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29A" w:rsidP="00372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AHCOCM507 Propose a negotiated outcome for a given area of Country</w:t>
      </w:r>
      <w:r>
        <w:fldChar w:fldCharType="end"/>
      </w:r>
    </w:p>
    <w:p w:rsidR="0037229A" w:rsidP="0037229A">
      <w:pPr>
        <w:pStyle w:val="Version"/>
        <w:sectPr w:rsidSect="00202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4EB" w:rsidP="002024EB">
      <w:pPr>
        <w:pStyle w:val="SuperHeading"/>
      </w:pPr>
      <w:r w:rsidRPr="002024EB">
        <w:t>AHCOCM507 Propose a negotiated outcome for a given area of Country</w:t>
      </w:r>
    </w:p>
    <w:p w:rsidR="00000000" w:rsidRPr="002024EB" w:rsidP="002024EB">
      <w:pPr>
        <w:pStyle w:val="Heading1"/>
      </w:pPr>
      <w:bookmarkStart w:id="1" w:name="O_1272733"/>
      <w:bookmarkEnd w:id="1"/>
      <w:r w:rsidRPr="002024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Comments</w:t>
            </w:r>
          </w:p>
        </w:tc>
      </w:tr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>This version released with Agriculture, Horticulture and Conservation and Land Management Training Package Version 9.0.</w:t>
            </w:r>
          </w:p>
        </w:tc>
      </w:tr>
    </w:tbl>
    <w:p w:rsidR="00000000" w:rsidRPr="002024EB" w:rsidP="002024EB">
      <w:pPr>
        <w:pStyle w:val="BodyText"/>
      </w:pPr>
    </w:p>
    <w:p w:rsidR="00000000" w:rsidRPr="002024EB" w:rsidP="002024EB">
      <w:pPr>
        <w:pStyle w:val="AllowPageBreak"/>
      </w:pPr>
    </w:p>
    <w:p w:rsidR="00000000" w:rsidRPr="002024EB" w:rsidP="002024EB">
      <w:pPr>
        <w:pStyle w:val="Heading1"/>
      </w:pPr>
      <w:bookmarkStart w:id="2" w:name="O_1272734"/>
      <w:bookmarkEnd w:id="2"/>
      <w:r w:rsidRPr="002024EB">
        <w:t>Application</w:t>
      </w:r>
    </w:p>
    <w:p w:rsidR="00000000" w:rsidRPr="002024EB" w:rsidP="0037229A">
      <w:pPr>
        <w:pStyle w:val="BodyText"/>
      </w:pPr>
      <w:r w:rsidRPr="002024EB">
        <w:t>This unit of competency describes the skills and knowledge required to develop a proposal for a negotiated outcome with local Aboriginal and/or Torres Strait Islanders for a given area of Country. On Country refers to the la</w:t>
      </w:r>
      <w:r w:rsidRPr="002024EB">
        <w:t>nd, waterways and the sea.</w:t>
      </w:r>
    </w:p>
    <w:p w:rsidR="00000000" w:rsidRPr="002024EB" w:rsidP="0037229A">
      <w:pPr>
        <w:pStyle w:val="BodyText"/>
      </w:pPr>
      <w:r w:rsidRPr="002024EB">
        <w:t xml:space="preserve">This unit applies to individuals who work in research and in consultation with Aboriginal and/or Torres Strait Islander Communities and Cultural Authorities. </w:t>
      </w:r>
    </w:p>
    <w:p w:rsidR="00000000" w:rsidRPr="002024EB" w:rsidP="0037229A">
      <w:pPr>
        <w:pStyle w:val="BodyText"/>
      </w:pPr>
      <w:r w:rsidRPr="002024EB">
        <w:t>The unit applies to working either autonomously or under the supervisi</w:t>
      </w:r>
      <w:r w:rsidRPr="002024EB">
        <w:t>on and Cultural Authority of Traditional Owners or Elders for specific Country.</w:t>
      </w:r>
    </w:p>
    <w:p w:rsidR="00000000" w:rsidRPr="002024EB" w:rsidP="0037229A">
      <w:pPr>
        <w:pStyle w:val="BodyText"/>
      </w:pPr>
      <w:r w:rsidRPr="002024EB">
        <w:t>No licensing, legislative or certification requirements apply to this unit at the time of publication.</w:t>
      </w:r>
    </w:p>
    <w:p w:rsidR="00000000" w:rsidRPr="002024EB" w:rsidP="002024EB">
      <w:pPr>
        <w:pStyle w:val="Heading1"/>
      </w:pPr>
      <w:bookmarkStart w:id="3" w:name="O_1272735"/>
      <w:bookmarkEnd w:id="3"/>
      <w:r w:rsidRPr="002024EB">
        <w:t>Pre-requisite Unit</w:t>
      </w:r>
    </w:p>
    <w:p w:rsidR="00000000" w:rsidRPr="002024EB" w:rsidP="0037229A">
      <w:pPr>
        <w:pStyle w:val="BodyText"/>
      </w:pPr>
      <w:r w:rsidRPr="002024EB">
        <w:t>Nil</w:t>
      </w:r>
    </w:p>
    <w:p w:rsidR="00000000" w:rsidRPr="002024EB" w:rsidP="002024EB">
      <w:pPr>
        <w:pStyle w:val="Heading1"/>
      </w:pPr>
      <w:bookmarkStart w:id="4" w:name="O_1272737"/>
      <w:bookmarkEnd w:id="4"/>
      <w:r w:rsidRPr="002024EB">
        <w:t>Unit Sector</w:t>
      </w:r>
    </w:p>
    <w:p w:rsidR="00000000" w:rsidRPr="002024EB" w:rsidP="0037229A">
      <w:pPr>
        <w:pStyle w:val="BodyText"/>
      </w:pPr>
      <w:r w:rsidRPr="002024EB">
        <w:t>On Country Management (OCM)</w:t>
      </w:r>
    </w:p>
    <w:p w:rsidR="00000000" w:rsidRPr="002024EB" w:rsidP="002024EB">
      <w:pPr>
        <w:pStyle w:val="Heading1"/>
      </w:pPr>
      <w:bookmarkStart w:id="5" w:name="O_1272738"/>
      <w:bookmarkEnd w:id="5"/>
      <w:r w:rsidRPr="002024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2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Performance Criteria</w:t>
            </w:r>
          </w:p>
        </w:tc>
      </w:tr>
      <w:tr w:rsidTr="00372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2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 xml:space="preserve">1. Identify, select and define relevant issues related to the given area </w:t>
            </w:r>
            <w:r w:rsidRPr="002024EB">
              <w:t>of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>1.1 Identify and record Community, government and agency perspectives and issues likely to impact on proposals</w:t>
            </w:r>
          </w:p>
          <w:p w:rsidR="00000000" w:rsidRPr="002024EB" w:rsidP="002024EB">
            <w:pPr>
              <w:pStyle w:val="BodyText"/>
            </w:pPr>
            <w:r w:rsidRPr="002024EB">
              <w:t>1.2 Identify and record the implications and impact of issues</w:t>
            </w:r>
            <w:r w:rsidRPr="002024EB">
              <w:t xml:space="preserve"> and </w:t>
            </w:r>
            <w:r w:rsidRPr="002024EB">
              <w:t>perspectives on the given area of Country</w:t>
            </w:r>
          </w:p>
          <w:p w:rsidR="00000000" w:rsidRPr="002024EB" w:rsidP="002024EB">
            <w:pPr>
              <w:pStyle w:val="BodyText"/>
            </w:pPr>
            <w:r w:rsidRPr="002024EB">
              <w:t>1.3 Recommend priority areas for further research, assessment and clarification of issues</w:t>
            </w:r>
          </w:p>
          <w:p w:rsidR="00000000" w:rsidRPr="002024EB" w:rsidP="002024EB">
            <w:pPr>
              <w:pStyle w:val="BodyText"/>
            </w:pPr>
            <w:r w:rsidRPr="002024EB">
              <w:t>1.4 Define proposals for given area of Country in terms of context, issues to be addressed, expected outcomes,</w:t>
            </w:r>
            <w:r w:rsidRPr="002024EB">
              <w:t xml:space="preserve"> possible complications, precedents and key stakeholders</w:t>
            </w:r>
          </w:p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1.5 Detail, with the support of Elders and other key stakeholders, an outline of the scope and appropriate processes for conducting negotiated outcomes for that area of Country in accordance with Com</w:t>
            </w:r>
            <w:r w:rsidRPr="002024EB">
              <w:t>munity customs and protocols</w:t>
            </w:r>
          </w:p>
        </w:tc>
      </w:tr>
      <w:tr w:rsidTr="00372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2. Gather and analyse information on given area of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>2.1 Identify information required to support proposals, that incorporates cultural significance and current and historical land use and management</w:t>
            </w:r>
          </w:p>
          <w:p w:rsidR="00000000" w:rsidRPr="002024EB" w:rsidP="002024EB">
            <w:pPr>
              <w:pStyle w:val="BodyText"/>
            </w:pPr>
            <w:r w:rsidRPr="002024EB">
              <w:t xml:space="preserve">2.2 Gather, analyse </w:t>
            </w:r>
            <w:r w:rsidRPr="002024EB">
              <w:t>and interpret information required to support proposals</w:t>
            </w:r>
          </w:p>
          <w:p w:rsidR="00000000" w:rsidRPr="002024EB" w:rsidP="002024EB">
            <w:pPr>
              <w:pStyle w:val="BodyText"/>
            </w:pPr>
            <w:r w:rsidRPr="002024EB">
              <w:t>2.3 Develop an analytical framework for the development of an appropriate approach to the proposal</w:t>
            </w:r>
          </w:p>
          <w:p w:rsidR="00000000" w:rsidRPr="002024EB" w:rsidP="002024EB">
            <w:pPr>
              <w:pStyle w:val="BodyText"/>
            </w:pPr>
            <w:r w:rsidRPr="002024EB">
              <w:t>2.4 Investigate and implement legislation, national and international protocols and conventions relev</w:t>
            </w:r>
            <w:r w:rsidRPr="002024EB">
              <w:t>ant to the given area of Country</w:t>
            </w:r>
          </w:p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2.5 Describe the implications for own people from these examples in ways that stakeholders can understand</w:t>
            </w:r>
          </w:p>
        </w:tc>
      </w:tr>
      <w:tr w:rsidTr="00372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3. Formulate and communicate proposals for given area of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>3.1 Develop a range of options for the proposal, an</w:t>
            </w:r>
            <w:r w:rsidRPr="002024EB">
              <w:t>d mechanisms for implementation, monitoring and evaluation</w:t>
            </w:r>
          </w:p>
          <w:p w:rsidR="00000000" w:rsidRPr="002024EB" w:rsidP="002024EB">
            <w:pPr>
              <w:pStyle w:val="BodyText"/>
            </w:pPr>
            <w:r w:rsidRPr="002024EB">
              <w:t>3.2 Communicate the range of options in a timely manner and in a way that is understandable to those who are party to negotiations</w:t>
            </w:r>
          </w:p>
          <w:p w:rsidR="00000000" w:rsidRPr="002024EB" w:rsidP="002024EB">
            <w:pPr>
              <w:pStyle w:val="BodyText"/>
            </w:pPr>
            <w:r w:rsidRPr="002024EB">
              <w:t>3.3 Consult with relevant people to be included in the negotiation</w:t>
            </w:r>
            <w:r w:rsidRPr="002024EB">
              <w:t xml:space="preserve"> as appropriate, and keep them informed of progress of work </w:t>
            </w:r>
          </w:p>
          <w:p w:rsidR="00000000" w:rsidRPr="002024EB" w:rsidP="002024EB">
            <w:pPr>
              <w:pStyle w:val="BodyText"/>
            </w:pPr>
            <w:r w:rsidRPr="002024EB">
              <w:t>3.4 Make recommendations for options based on likely effectiveness, implementation timeframe and costs, interaction with other proposals, and consistency with government legislation and policy</w:t>
            </w:r>
          </w:p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3.</w:t>
            </w:r>
            <w:r w:rsidRPr="002024EB">
              <w:t>5 Collate examples of instances where other Aboriginal and/or Torres Strait Islander Communities have used international legal systems to support environmental issues specific to their own Country</w:t>
            </w:r>
          </w:p>
        </w:tc>
      </w:tr>
      <w:tr w:rsidTr="00372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4. Complete a proposal for a negotiated outcome for a give</w:t>
            </w:r>
            <w:r w:rsidRPr="002024EB">
              <w:t xml:space="preserve">n area of </w:t>
            </w:r>
            <w:r w:rsidRPr="002024EB">
              <w:t>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 xml:space="preserve">4.1 Describe and propose possible alternatives to use, ensuring compatibility with legal and administrative circumstances for the area </w:t>
            </w:r>
            <w:r w:rsidRPr="002024EB">
              <w:t>of Country</w:t>
            </w:r>
          </w:p>
          <w:p w:rsidR="00000000" w:rsidRPr="002024EB" w:rsidP="002024EB">
            <w:pPr>
              <w:pStyle w:val="BodyText"/>
            </w:pPr>
            <w:r w:rsidRPr="002024EB">
              <w:t>4.2 Consult relevant people to be included in the negotiation on final draft proposal and im</w:t>
            </w:r>
            <w:r w:rsidRPr="002024EB">
              <w:t>plications for the Community</w:t>
            </w:r>
          </w:p>
          <w:p w:rsidR="00000000" w:rsidRPr="002024EB" w:rsidP="002024EB">
            <w:pPr>
              <w:pStyle w:val="BodyText"/>
            </w:pPr>
            <w:r w:rsidRPr="002024EB">
              <w:t>4.3 Complete proposal following endorsement from key stakeholders for given area of Country</w:t>
            </w:r>
          </w:p>
        </w:tc>
      </w:tr>
    </w:tbl>
    <w:p w:rsidR="00000000" w:rsidRPr="002024EB" w:rsidP="002024EB">
      <w:pPr>
        <w:pStyle w:val="BodyText"/>
      </w:pPr>
    </w:p>
    <w:p w:rsidR="00000000" w:rsidRPr="002024EB" w:rsidP="002024EB">
      <w:pPr>
        <w:pStyle w:val="AllowPageBreak"/>
      </w:pPr>
    </w:p>
    <w:p w:rsidR="00000000" w:rsidRPr="002024EB" w:rsidP="002024EB">
      <w:pPr>
        <w:pStyle w:val="Heading1"/>
      </w:pPr>
      <w:bookmarkStart w:id="6" w:name="O_1272739"/>
      <w:bookmarkEnd w:id="6"/>
      <w:r w:rsidRPr="002024EB">
        <w:t>Foundation Skills</w:t>
      </w:r>
    </w:p>
    <w:p w:rsidR="00000000" w:rsidRPr="0037229A" w:rsidP="0037229A">
      <w:pPr>
        <w:pStyle w:val="BodyText"/>
        <w:rPr>
          <w:i/>
        </w:rPr>
      </w:pPr>
      <w:r w:rsidRPr="003722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Description</w:t>
            </w:r>
          </w:p>
        </w:tc>
      </w:tr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ListBullet"/>
              <w:rPr>
                <w:lang w:val="en-NZ"/>
              </w:rPr>
            </w:pPr>
            <w:r w:rsidRPr="002024EB">
              <w:t>Interpret, analyse and extract infor</w:t>
            </w:r>
            <w:r w:rsidRPr="002024EB">
              <w:t>mation from a range of sources</w:t>
            </w:r>
          </w:p>
        </w:tc>
      </w:tr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ListBullet"/>
            </w:pPr>
            <w:r w:rsidRPr="002024EB">
              <w:t xml:space="preserve">Use culturally appropriate verbal and non-verbal communication </w:t>
            </w:r>
          </w:p>
        </w:tc>
      </w:tr>
    </w:tbl>
    <w:p w:rsidR="00000000" w:rsidRPr="002024EB" w:rsidP="002024EB">
      <w:pPr>
        <w:pStyle w:val="BodyText"/>
      </w:pPr>
    </w:p>
    <w:p w:rsidR="00000000" w:rsidRPr="002024EB" w:rsidP="002024EB">
      <w:pPr>
        <w:pStyle w:val="AllowPageBreak"/>
      </w:pPr>
    </w:p>
    <w:p w:rsidR="00000000" w:rsidRPr="002024EB" w:rsidP="002024EB">
      <w:pPr>
        <w:pStyle w:val="Heading1"/>
      </w:pPr>
      <w:bookmarkStart w:id="7" w:name="O_1272741"/>
      <w:bookmarkEnd w:id="7"/>
      <w:r w:rsidRPr="002024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Bold"/>
              <w:rPr>
                <w:lang w:val="en-NZ"/>
              </w:rPr>
            </w:pPr>
            <w:r w:rsidRPr="002024EB">
              <w:t>Equivalence status</w:t>
            </w:r>
          </w:p>
        </w:tc>
      </w:tr>
      <w:tr w:rsidTr="00202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AHCOCM507 Propose a negotiated outcome for a given area of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AHCILM508 Propose a negotiated outcome for a given area of Country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>Application updated</w:t>
            </w:r>
          </w:p>
          <w:p w:rsidR="00000000" w:rsidRPr="002024EB" w:rsidP="002024EB">
            <w:pPr>
              <w:pStyle w:val="BodyText"/>
            </w:pPr>
            <w:r w:rsidRPr="002024EB">
              <w:t>Elements and Performance Criteria revised for clarity</w:t>
            </w:r>
          </w:p>
          <w:p w:rsidR="00000000" w:rsidRPr="002024EB" w:rsidP="002024EB">
            <w:pPr>
              <w:pStyle w:val="BodyText"/>
            </w:pPr>
            <w:r w:rsidRPr="002024EB">
              <w:t>Foundation Skills added</w:t>
            </w:r>
          </w:p>
          <w:p w:rsidR="00000000" w:rsidP="002024EB">
            <w:pPr>
              <w:pStyle w:val="BodyText"/>
              <w:rPr>
                <w:lang w:val="en-NZ"/>
              </w:rPr>
            </w:pPr>
            <w:r w:rsidRPr="002024EB">
              <w:t>Performance Evidence, Kn</w:t>
            </w:r>
            <w:r w:rsidRPr="002024EB">
              <w:t>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EB" w:rsidP="002024EB">
            <w:pPr>
              <w:pStyle w:val="BodyText"/>
            </w:pPr>
            <w:r w:rsidRPr="002024EB">
              <w:t>Not equivalent</w:t>
            </w:r>
          </w:p>
        </w:tc>
      </w:tr>
    </w:tbl>
    <w:p w:rsidR="00000000" w:rsidRPr="002024EB" w:rsidP="002024EB">
      <w:pPr>
        <w:pStyle w:val="BodyText"/>
      </w:pPr>
    </w:p>
    <w:p w:rsidR="00000000" w:rsidRPr="002024EB" w:rsidP="002024EB">
      <w:pPr>
        <w:pStyle w:val="AllowPageBreak"/>
      </w:pPr>
    </w:p>
    <w:p w:rsidR="00000000" w:rsidRPr="002024EB" w:rsidP="002024EB">
      <w:pPr>
        <w:pStyle w:val="Heading1"/>
      </w:pPr>
      <w:bookmarkStart w:id="8" w:name="O_1272748"/>
      <w:bookmarkEnd w:id="8"/>
      <w:r w:rsidRPr="002024EB">
        <w:t>Links</w:t>
      </w:r>
    </w:p>
    <w:p w:rsidR="00000000" w:rsidRPr="002024EB" w:rsidP="0037229A">
      <w:pPr>
        <w:pStyle w:val="BodyText"/>
      </w:pPr>
      <w:r w:rsidRPr="002024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474B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2024EB">
        <w:t>.</w:t>
      </w:r>
    </w:p>
    <w:p w:rsidR="00000000" w:rsidRPr="002024EB" w:rsidP="002024EB"/>
    <w:sectPr w:rsidSect="00202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EB" w:rsidRPr="0037229A" w:rsidP="00372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9A" w:rsidP="00202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29A" w:rsidP="00202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229A" w:rsidP="00202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4EB" w:rsidRPr="0037229A" w:rsidP="00372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9A" w:rsidRPr="002D2AF8" w:rsidP="00202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AHCOCM507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229A" w:rsidP="00202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B8D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C4D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4EB"/>
  </w:style>
  <w:style w:type="character" w:customStyle="1" w:styleId="Heading1Char">
    <w:name w:val="Heading 1 Char"/>
    <w:basedOn w:val="DefaultParagraphFont"/>
    <w:link w:val="Heading1"/>
    <w:rsid w:val="00202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4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024EB"/>
    <w:rPr>
      <w:i/>
    </w:rPr>
  </w:style>
  <w:style w:type="paragraph" w:customStyle="1" w:styleId="SuperHeading">
    <w:name w:val="SuperHeading"/>
    <w:basedOn w:val="Normal"/>
    <w:rsid w:val="00202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24EB"/>
    <w:rPr>
      <w:b/>
    </w:rPr>
  </w:style>
  <w:style w:type="character" w:customStyle="1" w:styleId="Heading2Char">
    <w:name w:val="Heading 2 Char"/>
    <w:basedOn w:val="DefaultParagraphFont"/>
    <w:link w:val="Heading2"/>
    <w:rsid w:val="00202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4EB"/>
    <w:rPr>
      <w:b/>
      <w:spacing w:val="0"/>
    </w:rPr>
  </w:style>
  <w:style w:type="paragraph" w:customStyle="1" w:styleId="SuperTitle">
    <w:name w:val="SuperTitle"/>
    <w:basedOn w:val="Title"/>
    <w:rsid w:val="00202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4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4EB"/>
  </w:style>
  <w:style w:type="paragraph" w:styleId="TableofFigures">
    <w:name w:val="table of figures"/>
    <w:basedOn w:val="Normal"/>
    <w:next w:val="Normal"/>
    <w:semiHidden/>
    <w:rsid w:val="00202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4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4EB"/>
    <w:rPr>
      <w:rFonts w:ascii="Wingdings" w:hAnsi="Wingdings"/>
    </w:rPr>
  </w:style>
  <w:style w:type="paragraph" w:customStyle="1" w:styleId="TableHeading">
    <w:name w:val="Table Heading"/>
    <w:basedOn w:val="HeadingBase"/>
    <w:rsid w:val="00202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4EB"/>
    <w:rPr>
      <w:color w:val="0033CC"/>
      <w:u w:val="none"/>
    </w:rPr>
  </w:style>
  <w:style w:type="paragraph" w:customStyle="1" w:styleId="BodyTextRight">
    <w:name w:val="Body Text Right"/>
    <w:basedOn w:val="BodyText"/>
    <w:rsid w:val="00202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4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4EB"/>
    <w:rPr>
      <w:sz w:val="32"/>
    </w:rPr>
  </w:style>
  <w:style w:type="paragraph" w:customStyle="1" w:styleId="HeadingProcedure">
    <w:name w:val="Heading Procedure"/>
    <w:basedOn w:val="HeadingBase"/>
    <w:next w:val="Normal"/>
    <w:rsid w:val="00202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4EB"/>
    <w:pPr>
      <w:spacing w:before="60" w:after="60"/>
    </w:pPr>
  </w:style>
  <w:style w:type="paragraph" w:styleId="ListContinue">
    <w:name w:val="List Continue"/>
    <w:basedOn w:val="List"/>
    <w:rsid w:val="002024EB"/>
    <w:pPr>
      <w:ind w:firstLine="0"/>
    </w:pPr>
  </w:style>
  <w:style w:type="paragraph" w:customStyle="1" w:styleId="ListNote">
    <w:name w:val="List Note"/>
    <w:basedOn w:val="List"/>
    <w:rsid w:val="00202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4EB"/>
    <w:rPr>
      <w:rFonts w:ascii="Courier New" w:hAnsi="Courier New"/>
    </w:rPr>
  </w:style>
  <w:style w:type="paragraph" w:customStyle="1" w:styleId="NoteBullet">
    <w:name w:val="Note Bullet"/>
    <w:basedOn w:val="Note"/>
    <w:rsid w:val="00202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4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4EB"/>
    <w:rPr>
      <w:b/>
      <w:smallCaps/>
    </w:rPr>
  </w:style>
  <w:style w:type="paragraph" w:customStyle="1" w:styleId="TableListNumber">
    <w:name w:val="Table List Number"/>
    <w:basedOn w:val="ListNumber"/>
    <w:rsid w:val="00202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4EB"/>
    <w:pPr>
      <w:numPr>
        <w:numId w:val="8"/>
      </w:numPr>
    </w:pPr>
  </w:style>
  <w:style w:type="paragraph" w:customStyle="1" w:styleId="ListAlpha2">
    <w:name w:val="List Alpha 2"/>
    <w:basedOn w:val="List2"/>
    <w:rsid w:val="002024EB"/>
    <w:pPr>
      <w:numPr>
        <w:numId w:val="7"/>
      </w:numPr>
    </w:pPr>
  </w:style>
  <w:style w:type="paragraph" w:styleId="List2">
    <w:name w:val="List 2"/>
    <w:basedOn w:val="BodyText"/>
    <w:rsid w:val="00202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4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4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4EB"/>
    <w:pPr>
      <w:numPr>
        <w:numId w:val="3"/>
      </w:numPr>
    </w:pPr>
  </w:style>
  <w:style w:type="paragraph" w:styleId="ListContinue2">
    <w:name w:val="List Continue 2"/>
    <w:basedOn w:val="List2"/>
    <w:rsid w:val="002024EB"/>
    <w:pPr>
      <w:ind w:firstLine="0"/>
    </w:pPr>
  </w:style>
  <w:style w:type="paragraph" w:styleId="ListContinue3">
    <w:name w:val="List Continue 3"/>
    <w:basedOn w:val="List3"/>
    <w:rsid w:val="002024EB"/>
    <w:pPr>
      <w:ind w:left="1021" w:firstLine="0"/>
    </w:pPr>
  </w:style>
  <w:style w:type="paragraph" w:styleId="ListContinue4">
    <w:name w:val="List Continue 4"/>
    <w:basedOn w:val="List4"/>
    <w:rsid w:val="002024EB"/>
    <w:pPr>
      <w:ind w:firstLine="0"/>
    </w:pPr>
  </w:style>
  <w:style w:type="paragraph" w:styleId="ListContinue5">
    <w:name w:val="List Continue 5"/>
    <w:basedOn w:val="List5"/>
    <w:rsid w:val="002024EB"/>
    <w:pPr>
      <w:ind w:firstLine="0"/>
    </w:pPr>
  </w:style>
  <w:style w:type="paragraph" w:styleId="ListNumber3">
    <w:name w:val="List Number 3"/>
    <w:basedOn w:val="List3"/>
    <w:rsid w:val="002024EB"/>
    <w:pPr>
      <w:numPr>
        <w:numId w:val="4"/>
      </w:numPr>
    </w:pPr>
  </w:style>
  <w:style w:type="paragraph" w:styleId="ListNumber4">
    <w:name w:val="List Number 4"/>
    <w:basedOn w:val="List4"/>
    <w:rsid w:val="002024EB"/>
    <w:pPr>
      <w:numPr>
        <w:numId w:val="5"/>
      </w:numPr>
    </w:pPr>
  </w:style>
  <w:style w:type="paragraph" w:styleId="ListNumber5">
    <w:name w:val="List Number 5"/>
    <w:basedOn w:val="List5"/>
    <w:rsid w:val="002024EB"/>
    <w:pPr>
      <w:numPr>
        <w:numId w:val="6"/>
      </w:numPr>
    </w:pPr>
  </w:style>
  <w:style w:type="paragraph" w:styleId="BlockText">
    <w:name w:val="Block Text"/>
    <w:basedOn w:val="Normal"/>
    <w:rsid w:val="00202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4EB"/>
    <w:rPr>
      <w:sz w:val="16"/>
      <w:vertAlign w:val="superscript"/>
    </w:rPr>
  </w:style>
  <w:style w:type="character" w:customStyle="1" w:styleId="Symbols">
    <w:name w:val="Symbols"/>
    <w:basedOn w:val="DefaultParagraphFont"/>
    <w:rsid w:val="002024EB"/>
    <w:rPr>
      <w:rFonts w:ascii="Symbol" w:hAnsi="Symbol"/>
    </w:rPr>
  </w:style>
  <w:style w:type="character" w:customStyle="1" w:styleId="MenuOptions">
    <w:name w:val="Menu Options"/>
    <w:basedOn w:val="DefaultParagraphFont"/>
    <w:rsid w:val="00202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4EB"/>
    <w:rPr>
      <w:b/>
    </w:rPr>
  </w:style>
  <w:style w:type="character" w:customStyle="1" w:styleId="Underlined">
    <w:name w:val="Underlined"/>
    <w:basedOn w:val="DefaultParagraphFont"/>
    <w:rsid w:val="002024EB"/>
    <w:rPr>
      <w:u w:val="single"/>
    </w:rPr>
  </w:style>
  <w:style w:type="paragraph" w:customStyle="1" w:styleId="TableBodyTextRight">
    <w:name w:val="Table Body Text Right"/>
    <w:basedOn w:val="TableBodyText"/>
    <w:rsid w:val="00202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4EB"/>
    <w:rPr>
      <w:sz w:val="18"/>
    </w:rPr>
  </w:style>
  <w:style w:type="paragraph" w:customStyle="1" w:styleId="BodySmallRight">
    <w:name w:val="Body Small Right"/>
    <w:basedOn w:val="BodyTextRight"/>
    <w:rsid w:val="002024EB"/>
    <w:rPr>
      <w:sz w:val="18"/>
      <w:szCs w:val="18"/>
    </w:rPr>
  </w:style>
  <w:style w:type="paragraph" w:customStyle="1" w:styleId="MarginEdition">
    <w:name w:val="Margin Edition"/>
    <w:basedOn w:val="MarginNote"/>
    <w:rsid w:val="00202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4EB"/>
    <w:rPr>
      <w:sz w:val="2"/>
      <w:szCs w:val="2"/>
    </w:rPr>
  </w:style>
  <w:style w:type="character" w:customStyle="1" w:styleId="Small">
    <w:name w:val="Small"/>
    <w:basedOn w:val="DefaultParagraphFont"/>
    <w:rsid w:val="002024EB"/>
    <w:rPr>
      <w:sz w:val="16"/>
    </w:rPr>
  </w:style>
  <w:style w:type="paragraph" w:customStyle="1" w:styleId="WideTable">
    <w:name w:val="Wide Table"/>
    <w:basedOn w:val="Normal"/>
    <w:rsid w:val="00202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4EB"/>
  </w:style>
  <w:style w:type="paragraph" w:styleId="Quote">
    <w:name w:val="Quote"/>
    <w:basedOn w:val="Heading1"/>
    <w:link w:val="QuoteChar"/>
    <w:qFormat/>
    <w:rsid w:val="00202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4EB"/>
    <w:pPr>
      <w:pageBreakBefore/>
    </w:pPr>
  </w:style>
  <w:style w:type="paragraph" w:customStyle="1" w:styleId="Border">
    <w:name w:val="Border"/>
    <w:basedOn w:val="Normal"/>
    <w:qFormat/>
    <w:rsid w:val="00202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4EB"/>
    <w:rPr>
      <w:u w:val="single"/>
    </w:rPr>
  </w:style>
  <w:style w:type="character" w:customStyle="1" w:styleId="BoldandItalics">
    <w:name w:val="Bold and Italics"/>
    <w:qFormat/>
    <w:rsid w:val="002024EB"/>
    <w:rPr>
      <w:b/>
      <w:i/>
      <w:u w:val="none"/>
    </w:rPr>
  </w:style>
  <w:style w:type="paragraph" w:styleId="BalloonText">
    <w:name w:val="Balloon Text"/>
    <w:basedOn w:val="Normal"/>
    <w:link w:val="BalloonTextChar"/>
    <w:rsid w:val="00202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4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2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4384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AHCOCM507 Propose a negotiated outcome for a given area of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