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33A" w:rsidP="002513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AHCOCM506 Operate within Community cultures and goals</w:t>
      </w:r>
      <w:r>
        <w:fldChar w:fldCharType="end"/>
      </w:r>
    </w:p>
    <w:p w:rsidR="0025133A" w:rsidP="0025133A">
      <w:pPr>
        <w:pStyle w:val="Version"/>
        <w:sectPr w:rsidSect="00CD16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16FF" w:rsidP="00CD16FF">
      <w:pPr>
        <w:pStyle w:val="SuperHeading"/>
      </w:pPr>
      <w:r w:rsidRPr="00CD16FF">
        <w:t>AHCOCM506 Operate within Community cultures and goals</w:t>
      </w:r>
    </w:p>
    <w:p w:rsidR="00000000" w:rsidRPr="00CD16FF" w:rsidP="00CD16FF">
      <w:pPr>
        <w:pStyle w:val="Heading1"/>
      </w:pPr>
      <w:bookmarkStart w:id="1" w:name="O_1272695"/>
      <w:bookmarkEnd w:id="1"/>
      <w:r w:rsidRPr="00CD16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16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FF">
            <w:pPr>
              <w:pStyle w:val="BodyTextBold"/>
              <w:rPr>
                <w:lang w:val="en-NZ"/>
              </w:rPr>
            </w:pPr>
            <w:r w:rsidRPr="00CD16F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FF">
            <w:pPr>
              <w:pStyle w:val="BodyTextBold"/>
              <w:rPr>
                <w:lang w:val="en-NZ"/>
              </w:rPr>
            </w:pPr>
            <w:r w:rsidRPr="00CD16FF">
              <w:t>Comments</w:t>
            </w:r>
          </w:p>
        </w:tc>
      </w:tr>
      <w:tr w:rsidTr="00CD16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FF">
            <w:pPr>
              <w:pStyle w:val="BodyText"/>
              <w:rPr>
                <w:lang w:val="en-NZ"/>
              </w:rPr>
            </w:pPr>
            <w:r w:rsidRPr="00CD16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FF" w:rsidP="00CD16FF">
            <w:pPr>
              <w:pStyle w:val="BodyText"/>
            </w:pPr>
            <w:r w:rsidRPr="00CD16FF">
              <w:t>This version released with Agriculture, Horticulture and Conservation and Land Management Training Package Version 9.0.</w:t>
            </w:r>
          </w:p>
        </w:tc>
      </w:tr>
    </w:tbl>
    <w:p w:rsidR="00000000" w:rsidRPr="00CD16FF" w:rsidP="00CD16FF">
      <w:pPr>
        <w:pStyle w:val="BodyText"/>
      </w:pPr>
    </w:p>
    <w:p w:rsidR="00000000" w:rsidRPr="00CD16FF" w:rsidP="00CD16FF">
      <w:pPr>
        <w:pStyle w:val="AllowPageBreak"/>
      </w:pPr>
    </w:p>
    <w:p w:rsidR="00000000" w:rsidRPr="00CD16FF" w:rsidP="00CD16FF">
      <w:pPr>
        <w:pStyle w:val="Heading1"/>
      </w:pPr>
      <w:bookmarkStart w:id="2" w:name="O_1272696"/>
      <w:bookmarkEnd w:id="2"/>
      <w:r w:rsidRPr="00CD16FF">
        <w:t>Application</w:t>
      </w:r>
    </w:p>
    <w:p w:rsidR="00000000" w:rsidRPr="00CD16FF" w:rsidP="0025133A">
      <w:pPr>
        <w:pStyle w:val="BodyText"/>
      </w:pPr>
      <w:r w:rsidRPr="00CD16FF">
        <w:t>This unit of competency describes th</w:t>
      </w:r>
      <w:r w:rsidRPr="00CD16FF">
        <w:t>e skills and knowledge required to explore and understand the culture and goals of a local Aboriginal and/or Torres Strait Islander Community or group and operate appropriately within those parameters.</w:t>
      </w:r>
    </w:p>
    <w:p w:rsidR="00000000" w:rsidRPr="00CD16FF" w:rsidP="0025133A">
      <w:pPr>
        <w:pStyle w:val="BodyText"/>
      </w:pPr>
      <w:r w:rsidRPr="00CD16FF">
        <w:t>This unit applies to individuals who work autonomously</w:t>
      </w:r>
      <w:r w:rsidRPr="00CD16FF">
        <w:t xml:space="preserve"> or under the supervision and Cultural Authority of Traditional Owners or Elders for specific Country and apply judgement and defined responsibility in known or changing contexts. </w:t>
      </w:r>
    </w:p>
    <w:p w:rsidR="00000000" w:rsidRPr="00CD16FF" w:rsidP="0025133A">
      <w:pPr>
        <w:pStyle w:val="BodyText"/>
      </w:pPr>
      <w:r w:rsidRPr="00CD16FF">
        <w:t xml:space="preserve">No licensing, legislative or certification requirements apply to this unit </w:t>
      </w:r>
      <w:r w:rsidRPr="00CD16FF">
        <w:t>at the time of publication.</w:t>
      </w:r>
    </w:p>
    <w:p w:rsidR="00000000" w:rsidRPr="00CD16FF" w:rsidP="00CD16FF">
      <w:pPr>
        <w:pStyle w:val="Heading1"/>
      </w:pPr>
      <w:bookmarkStart w:id="3" w:name="O_1272697"/>
      <w:bookmarkEnd w:id="3"/>
      <w:r w:rsidRPr="00CD16FF">
        <w:t>Pre-requisite Unit</w:t>
      </w:r>
    </w:p>
    <w:p w:rsidR="00000000" w:rsidRPr="00CD16FF" w:rsidP="0025133A">
      <w:pPr>
        <w:pStyle w:val="BodyText"/>
      </w:pPr>
      <w:r w:rsidRPr="00CD16FF">
        <w:t>Nil</w:t>
      </w:r>
    </w:p>
    <w:p w:rsidR="00000000" w:rsidRPr="00CD16FF" w:rsidP="00CD16FF">
      <w:pPr>
        <w:pStyle w:val="Heading1"/>
      </w:pPr>
      <w:bookmarkStart w:id="4" w:name="O_1272699"/>
      <w:bookmarkEnd w:id="4"/>
      <w:r w:rsidRPr="00CD16FF">
        <w:t>Unit Sector</w:t>
      </w:r>
    </w:p>
    <w:p w:rsidR="00000000" w:rsidRPr="00CD16FF" w:rsidP="0025133A">
      <w:pPr>
        <w:pStyle w:val="BodyText"/>
      </w:pPr>
      <w:r w:rsidRPr="00CD16FF">
        <w:t>On Country Management (OCM)</w:t>
      </w:r>
    </w:p>
    <w:p w:rsidR="00000000" w:rsidRPr="00CD16FF" w:rsidP="00CD16FF">
      <w:pPr>
        <w:pStyle w:val="Heading1"/>
      </w:pPr>
      <w:bookmarkStart w:id="5" w:name="O_1272700"/>
      <w:bookmarkEnd w:id="5"/>
      <w:r w:rsidRPr="00CD16F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1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FF">
            <w:pPr>
              <w:pStyle w:val="BodyTextBold"/>
              <w:rPr>
                <w:lang w:val="en-NZ"/>
              </w:rPr>
            </w:pPr>
            <w:r w:rsidRPr="00CD16F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FF">
            <w:pPr>
              <w:pStyle w:val="BodyTextBold"/>
              <w:rPr>
                <w:lang w:val="en-NZ"/>
              </w:rPr>
            </w:pPr>
            <w:r w:rsidRPr="00CD16FF">
              <w:t>Performance Criteria</w:t>
            </w:r>
          </w:p>
        </w:tc>
      </w:tr>
      <w:tr w:rsidTr="00251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FF" w:rsidP="00CD16FF">
            <w:pPr>
              <w:pStyle w:val="BodyText"/>
            </w:pPr>
            <w:r w:rsidRPr="00CD16F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FF">
            <w:pPr>
              <w:pStyle w:val="BodyText"/>
              <w:rPr>
                <w:lang w:val="en-NZ"/>
              </w:rPr>
            </w:pPr>
            <w:r w:rsidRPr="00CD16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1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FF">
            <w:pPr>
              <w:pStyle w:val="BodyText"/>
              <w:rPr>
                <w:lang w:val="en-NZ"/>
              </w:rPr>
            </w:pPr>
            <w:r w:rsidRPr="00CD16FF">
              <w:t>1. Identify local Community values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FF" w:rsidP="00CD16FF">
            <w:pPr>
              <w:pStyle w:val="BodyText"/>
            </w:pPr>
            <w:r w:rsidRPr="00CD16FF">
              <w:t>1.1 Identify and document Community values relevant to program activities for planning of promotional and group activities</w:t>
            </w:r>
          </w:p>
          <w:p w:rsidR="00000000" w:rsidRPr="00CD16FF" w:rsidP="00CD16FF">
            <w:pPr>
              <w:pStyle w:val="BodyText"/>
            </w:pPr>
            <w:r w:rsidRPr="00CD16FF">
              <w:t>1</w:t>
            </w:r>
            <w:r w:rsidRPr="00CD16FF">
              <w:t>.2 Seek permissions and advice from Cultural Authority in accordance with Community protocols</w:t>
            </w:r>
          </w:p>
          <w:p w:rsidR="00000000" w:rsidP="00CD16FF">
            <w:pPr>
              <w:pStyle w:val="BodyText"/>
              <w:rPr>
                <w:lang w:val="en-NZ"/>
              </w:rPr>
            </w:pPr>
            <w:r w:rsidRPr="00CD16FF">
              <w:t xml:space="preserve">1.3 Work with Cultural Authority to identify Community Elders or Custodians and their roles within the Community relevant to </w:t>
            </w:r>
            <w:r w:rsidRPr="00CD16FF">
              <w:t xml:space="preserve">Community consultation </w:t>
            </w:r>
          </w:p>
        </w:tc>
      </w:tr>
      <w:tr w:rsidTr="00251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FF">
            <w:pPr>
              <w:pStyle w:val="BodyText"/>
              <w:rPr>
                <w:lang w:val="en-NZ"/>
              </w:rPr>
            </w:pPr>
            <w:r w:rsidRPr="00CD16FF">
              <w:t>2. Research local Community history and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FF" w:rsidP="00CD16FF">
            <w:pPr>
              <w:pStyle w:val="BodyText"/>
            </w:pPr>
            <w:r w:rsidRPr="00CD16FF">
              <w:t>2.1 Research history of Community relevant to program, and seek permission from Community Elders and Cultural Authorities to use research in promotional, educational and group activities</w:t>
            </w:r>
          </w:p>
          <w:p w:rsidR="00000000" w:rsidRPr="00CD16FF" w:rsidP="00CD16FF">
            <w:pPr>
              <w:pStyle w:val="BodyText"/>
            </w:pPr>
            <w:r w:rsidRPr="00CD16FF">
              <w:t>2.2 Identify relevant d</w:t>
            </w:r>
            <w:r w:rsidRPr="00CD16FF">
              <w:t>ocuments, symbols, places of value and oral traditions to place program and group in local context</w:t>
            </w:r>
          </w:p>
          <w:p w:rsidR="00000000" w:rsidP="00CD16FF">
            <w:pPr>
              <w:pStyle w:val="BodyText"/>
              <w:rPr>
                <w:lang w:val="en-NZ"/>
              </w:rPr>
            </w:pPr>
            <w:r w:rsidRPr="00CD16FF">
              <w:t>2.3 Identify Community plans and seek permission from Community Elders and Custodians to use plans in promotional, educational and group activities</w:t>
            </w:r>
          </w:p>
        </w:tc>
      </w:tr>
      <w:tr w:rsidTr="00251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FF">
            <w:pPr>
              <w:pStyle w:val="BodyText"/>
              <w:rPr>
                <w:lang w:val="en-NZ"/>
              </w:rPr>
            </w:pPr>
            <w:r w:rsidRPr="00CD16FF">
              <w:t>3. Estab</w:t>
            </w:r>
            <w:r w:rsidRPr="00CD16FF">
              <w:t>lish role of program in local Community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FF" w:rsidP="00CD16FF">
            <w:pPr>
              <w:pStyle w:val="BodyText"/>
            </w:pPr>
            <w:r w:rsidRPr="00CD16FF">
              <w:t>3.1 Identify current Community social and environmental issues and plans through consultation with Community Elders and Custodians</w:t>
            </w:r>
          </w:p>
          <w:p w:rsidR="00000000" w:rsidRPr="00CD16FF" w:rsidP="00CD16FF">
            <w:pPr>
              <w:pStyle w:val="BodyText"/>
            </w:pPr>
            <w:r w:rsidRPr="00CD16FF">
              <w:t xml:space="preserve">3.2 Identify potential roles of program to Community </w:t>
            </w:r>
          </w:p>
          <w:p w:rsidR="00000000" w:rsidRPr="00CD16FF" w:rsidP="00CD16FF">
            <w:pPr>
              <w:pStyle w:val="BodyText"/>
            </w:pPr>
            <w:r w:rsidRPr="00CD16FF">
              <w:t>3.3 Manage interaction with Com</w:t>
            </w:r>
            <w:r w:rsidRPr="00CD16FF">
              <w:t>munity to build rapport with individuals and groups</w:t>
            </w:r>
          </w:p>
          <w:p w:rsidR="00000000" w:rsidRPr="00CD16FF" w:rsidP="00CD16FF">
            <w:pPr>
              <w:pStyle w:val="BodyText"/>
            </w:pPr>
            <w:r w:rsidRPr="00CD16FF">
              <w:t>3.4 Establish and maintain consultation processes with Community members and groups in accordance with permissions and Community protocols</w:t>
            </w:r>
          </w:p>
          <w:p w:rsidR="00000000" w:rsidRPr="00CD16FF" w:rsidP="00CD16FF">
            <w:pPr>
              <w:pStyle w:val="BodyText"/>
            </w:pPr>
            <w:r w:rsidRPr="00CD16FF">
              <w:t>3.5 Maintain image of program in Community by following Community</w:t>
            </w:r>
            <w:r w:rsidRPr="00CD16FF">
              <w:t xml:space="preserve"> protocols, acknowledging Community concerns and promoting positive image of program</w:t>
            </w:r>
          </w:p>
        </w:tc>
      </w:tr>
    </w:tbl>
    <w:p w:rsidR="00000000" w:rsidRPr="00CD16FF" w:rsidP="00CD16FF">
      <w:pPr>
        <w:pStyle w:val="BodyText"/>
      </w:pPr>
    </w:p>
    <w:p w:rsidR="00000000" w:rsidRPr="00CD16FF" w:rsidP="00CD16FF">
      <w:pPr>
        <w:pStyle w:val="AllowPageBreak"/>
      </w:pPr>
    </w:p>
    <w:p w:rsidR="00000000" w:rsidRPr="00CD16FF" w:rsidP="00CD16FF">
      <w:pPr>
        <w:pStyle w:val="Heading1"/>
      </w:pPr>
      <w:bookmarkStart w:id="6" w:name="O_1272701"/>
      <w:bookmarkEnd w:id="6"/>
      <w:r w:rsidRPr="00CD16FF">
        <w:t>Foundation Skills</w:t>
      </w:r>
    </w:p>
    <w:p w:rsidR="00000000" w:rsidRPr="0025133A" w:rsidP="0025133A">
      <w:pPr>
        <w:pStyle w:val="BodyText"/>
        <w:rPr>
          <w:i/>
        </w:rPr>
      </w:pPr>
      <w:r w:rsidRPr="0025133A">
        <w:rPr>
          <w:rStyle w:val="Emphasis"/>
        </w:rPr>
        <w:t>This section describes those language, literacy, numeracy and employment skills that are essential for performance in this unit of c</w:t>
      </w:r>
      <w:r w:rsidRPr="0025133A">
        <w:rPr>
          <w:rStyle w:val="Emphasis"/>
        </w:rPr>
        <w:t>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16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FF">
            <w:pPr>
              <w:pStyle w:val="BodyTextBold"/>
              <w:rPr>
                <w:lang w:val="en-NZ"/>
              </w:rPr>
            </w:pPr>
            <w:r w:rsidRPr="00CD16F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FF">
            <w:pPr>
              <w:pStyle w:val="BodyTextBold"/>
              <w:rPr>
                <w:lang w:val="en-NZ"/>
              </w:rPr>
            </w:pPr>
            <w:r w:rsidRPr="00CD16FF">
              <w:t>Description</w:t>
            </w:r>
          </w:p>
        </w:tc>
      </w:tr>
      <w:tr w:rsidTr="00CD16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FF">
            <w:pPr>
              <w:pStyle w:val="BodyText"/>
              <w:rPr>
                <w:lang w:val="en-NZ"/>
              </w:rPr>
            </w:pPr>
            <w:r w:rsidRPr="00CD16F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FF">
            <w:pPr>
              <w:pStyle w:val="ListBullet"/>
              <w:rPr>
                <w:lang w:val="en-NZ"/>
              </w:rPr>
            </w:pPr>
            <w:r w:rsidRPr="00CD16FF">
              <w:t>Interpret, analyse and extract information from a range of sources</w:t>
            </w:r>
          </w:p>
        </w:tc>
      </w:tr>
      <w:tr w:rsidTr="00CD16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FF">
            <w:pPr>
              <w:pStyle w:val="BodyText"/>
              <w:rPr>
                <w:lang w:val="en-NZ"/>
              </w:rPr>
            </w:pPr>
            <w:r w:rsidRPr="00CD16F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FF" w:rsidP="00CD16FF">
            <w:pPr>
              <w:pStyle w:val="ListBullet"/>
            </w:pPr>
            <w:r w:rsidRPr="00CD16FF">
              <w:t xml:space="preserve">Use culturally appropriate verbal and non-verbal communication </w:t>
            </w:r>
          </w:p>
        </w:tc>
      </w:tr>
    </w:tbl>
    <w:p w:rsidR="00000000" w:rsidRPr="00CD16FF" w:rsidP="00CD16FF">
      <w:pPr>
        <w:pStyle w:val="BodyText"/>
      </w:pPr>
    </w:p>
    <w:p w:rsidR="00000000" w:rsidRPr="00CD16FF" w:rsidP="00CD16FF">
      <w:pPr>
        <w:pStyle w:val="AllowPageBreak"/>
      </w:pPr>
    </w:p>
    <w:p w:rsidR="00000000" w:rsidRPr="00CD16FF" w:rsidP="00CD16FF">
      <w:pPr>
        <w:pStyle w:val="Heading1"/>
      </w:pPr>
      <w:bookmarkStart w:id="7" w:name="O_1272703"/>
      <w:bookmarkEnd w:id="7"/>
      <w:r w:rsidRPr="00CD16F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D16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FF">
            <w:pPr>
              <w:pStyle w:val="BodyTextBold"/>
              <w:rPr>
                <w:lang w:val="en-NZ"/>
              </w:rPr>
            </w:pPr>
            <w:r w:rsidRPr="00CD16F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FF">
            <w:pPr>
              <w:pStyle w:val="BodyTextBold"/>
              <w:rPr>
                <w:lang w:val="en-NZ"/>
              </w:rPr>
            </w:pPr>
            <w:r w:rsidRPr="00CD16F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FF">
            <w:pPr>
              <w:pStyle w:val="BodyTextBold"/>
              <w:rPr>
                <w:lang w:val="en-NZ"/>
              </w:rPr>
            </w:pPr>
            <w:r w:rsidRPr="00CD16F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FF">
            <w:pPr>
              <w:pStyle w:val="BodyTextBold"/>
              <w:rPr>
                <w:lang w:val="en-NZ"/>
              </w:rPr>
            </w:pPr>
            <w:r w:rsidRPr="00CD16FF">
              <w:t>Equivalence status</w:t>
            </w:r>
          </w:p>
        </w:tc>
      </w:tr>
      <w:tr w:rsidTr="00CD16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FF">
            <w:pPr>
              <w:pStyle w:val="BodyText"/>
              <w:rPr>
                <w:lang w:val="en-NZ"/>
              </w:rPr>
            </w:pPr>
            <w:r w:rsidRPr="00CD16FF">
              <w:t>AHCOCM506 Operate within Community cultures and goals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FF">
            <w:pPr>
              <w:pStyle w:val="BodyText"/>
              <w:rPr>
                <w:lang w:val="en-NZ"/>
              </w:rPr>
            </w:pPr>
            <w:r w:rsidRPr="00CD16FF">
              <w:t>AHCILM506 Operate within Community cultures and goals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FF" w:rsidP="00CD16FF">
            <w:pPr>
              <w:pStyle w:val="BodyText"/>
            </w:pPr>
            <w:r w:rsidRPr="00CD16FF">
              <w:t>Application updated</w:t>
            </w:r>
          </w:p>
          <w:p w:rsidR="00000000" w:rsidRPr="00CD16FF" w:rsidP="00CD16FF">
            <w:pPr>
              <w:pStyle w:val="BodyText"/>
            </w:pPr>
            <w:r w:rsidRPr="00CD16FF">
              <w:t>El</w:t>
            </w:r>
            <w:r w:rsidRPr="00CD16FF">
              <w:t>ements and Performance Criteria revised for clarity</w:t>
            </w:r>
          </w:p>
          <w:p w:rsidR="00000000" w:rsidRPr="00CD16FF" w:rsidP="00CD16FF">
            <w:pPr>
              <w:pStyle w:val="BodyText"/>
            </w:pPr>
            <w:r w:rsidRPr="00CD16FF">
              <w:t>Foundation Skills added</w:t>
            </w:r>
          </w:p>
          <w:p w:rsidR="00000000" w:rsidP="00CD16FF">
            <w:pPr>
              <w:pStyle w:val="BodyText"/>
              <w:rPr>
                <w:lang w:val="en-NZ"/>
              </w:rPr>
            </w:pPr>
            <w:r w:rsidRPr="00CD16FF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FF" w:rsidP="00CD16FF">
            <w:pPr>
              <w:pStyle w:val="BodyText"/>
            </w:pPr>
            <w:r w:rsidRPr="00CD16FF">
              <w:t>Not equivalent</w:t>
            </w:r>
          </w:p>
        </w:tc>
      </w:tr>
    </w:tbl>
    <w:p w:rsidR="00000000" w:rsidRPr="00CD16FF" w:rsidP="00CD16FF">
      <w:pPr>
        <w:pStyle w:val="BodyText"/>
      </w:pPr>
    </w:p>
    <w:p w:rsidR="00000000" w:rsidRPr="00CD16FF" w:rsidP="00CD16FF">
      <w:pPr>
        <w:pStyle w:val="AllowPageBreak"/>
      </w:pPr>
    </w:p>
    <w:p w:rsidR="00000000" w:rsidRPr="00CD16FF" w:rsidP="00CD16FF">
      <w:pPr>
        <w:pStyle w:val="Heading1"/>
      </w:pPr>
      <w:bookmarkStart w:id="8" w:name="O_1272710"/>
      <w:bookmarkEnd w:id="8"/>
      <w:r w:rsidRPr="00CD16FF">
        <w:t>Links</w:t>
      </w:r>
    </w:p>
    <w:p w:rsidR="00000000" w:rsidRPr="00CD16FF" w:rsidP="0025133A">
      <w:pPr>
        <w:pStyle w:val="BodyText"/>
      </w:pPr>
      <w:r w:rsidRPr="00CD16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413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D16FF" w:rsidP="00CD16FF"/>
    <w:sectPr w:rsidSect="00CD16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6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6FF" w:rsidRPr="0025133A" w:rsidP="002513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6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3A" w:rsidP="00CD1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133A" w:rsidP="00CD1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5133A" w:rsidP="00CD16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6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16FF" w:rsidRPr="0025133A" w:rsidP="002513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6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3A" w:rsidRPr="002D2AF8" w:rsidP="00CD1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AHCOCM506 Operate within Community cultures and goals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5133A" w:rsidP="00CD16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66DA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A8A1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6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6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6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6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6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6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6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6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6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6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6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6FF"/>
  </w:style>
  <w:style w:type="character" w:customStyle="1" w:styleId="Heading1Char">
    <w:name w:val="Heading 1 Char"/>
    <w:basedOn w:val="DefaultParagraphFont"/>
    <w:link w:val="Heading1"/>
    <w:rsid w:val="00CD16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6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6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16F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D16FF"/>
    <w:rPr>
      <w:i/>
    </w:rPr>
  </w:style>
  <w:style w:type="paragraph" w:customStyle="1" w:styleId="SuperHeading">
    <w:name w:val="SuperHeading"/>
    <w:basedOn w:val="Normal"/>
    <w:rsid w:val="00CD16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6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D16FF"/>
    <w:rPr>
      <w:b/>
    </w:rPr>
  </w:style>
  <w:style w:type="character" w:customStyle="1" w:styleId="Heading2Char">
    <w:name w:val="Heading 2 Char"/>
    <w:basedOn w:val="DefaultParagraphFont"/>
    <w:link w:val="Heading2"/>
    <w:rsid w:val="00CD16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6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6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6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6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6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6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6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6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6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6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6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6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6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16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16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16FF"/>
    <w:rPr>
      <w:b/>
      <w:spacing w:val="0"/>
    </w:rPr>
  </w:style>
  <w:style w:type="paragraph" w:customStyle="1" w:styleId="SuperTitle">
    <w:name w:val="SuperTitle"/>
    <w:basedOn w:val="Title"/>
    <w:rsid w:val="00CD16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6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6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16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16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6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6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6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6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6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6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6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6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16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6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6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6FF"/>
  </w:style>
  <w:style w:type="paragraph" w:styleId="TableofFigures">
    <w:name w:val="table of figures"/>
    <w:basedOn w:val="Normal"/>
    <w:next w:val="Normal"/>
    <w:semiHidden/>
    <w:rsid w:val="00CD16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6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16FF"/>
    <w:rPr>
      <w:rFonts w:ascii="Wingdings" w:hAnsi="Wingdings"/>
    </w:rPr>
  </w:style>
  <w:style w:type="paragraph" w:customStyle="1" w:styleId="TableHeading">
    <w:name w:val="Table Heading"/>
    <w:basedOn w:val="HeadingBase"/>
    <w:rsid w:val="00CD16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6FF"/>
    <w:rPr>
      <w:color w:val="0033CC"/>
      <w:u w:val="none"/>
    </w:rPr>
  </w:style>
  <w:style w:type="paragraph" w:customStyle="1" w:styleId="BodyTextRight">
    <w:name w:val="Body Text Right"/>
    <w:basedOn w:val="BodyText"/>
    <w:rsid w:val="00CD16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6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6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6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6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6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6FF"/>
    <w:rPr>
      <w:sz w:val="32"/>
    </w:rPr>
  </w:style>
  <w:style w:type="paragraph" w:customStyle="1" w:styleId="HeadingProcedure">
    <w:name w:val="Heading Procedure"/>
    <w:basedOn w:val="HeadingBase"/>
    <w:next w:val="Normal"/>
    <w:rsid w:val="00CD16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6FF"/>
    <w:pPr>
      <w:spacing w:before="60" w:after="60"/>
    </w:pPr>
  </w:style>
  <w:style w:type="paragraph" w:styleId="ListContinue">
    <w:name w:val="List Continue"/>
    <w:basedOn w:val="List"/>
    <w:rsid w:val="00CD16FF"/>
    <w:pPr>
      <w:ind w:firstLine="0"/>
    </w:pPr>
  </w:style>
  <w:style w:type="paragraph" w:customStyle="1" w:styleId="ListNote">
    <w:name w:val="List Note"/>
    <w:basedOn w:val="List"/>
    <w:rsid w:val="00CD16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6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6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6FF"/>
    <w:rPr>
      <w:rFonts w:ascii="Courier New" w:hAnsi="Courier New"/>
    </w:rPr>
  </w:style>
  <w:style w:type="paragraph" w:customStyle="1" w:styleId="NoteBullet">
    <w:name w:val="Note Bullet"/>
    <w:basedOn w:val="Note"/>
    <w:rsid w:val="00CD16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6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6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6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6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16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6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6FF"/>
    <w:rPr>
      <w:b/>
      <w:smallCaps/>
    </w:rPr>
  </w:style>
  <w:style w:type="paragraph" w:customStyle="1" w:styleId="TableListNumber">
    <w:name w:val="Table List Number"/>
    <w:basedOn w:val="ListNumber"/>
    <w:rsid w:val="00CD16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6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6FF"/>
    <w:pPr>
      <w:numPr>
        <w:numId w:val="8"/>
      </w:numPr>
    </w:pPr>
  </w:style>
  <w:style w:type="paragraph" w:customStyle="1" w:styleId="ListAlpha2">
    <w:name w:val="List Alpha 2"/>
    <w:basedOn w:val="List2"/>
    <w:rsid w:val="00CD16FF"/>
    <w:pPr>
      <w:numPr>
        <w:numId w:val="7"/>
      </w:numPr>
    </w:pPr>
  </w:style>
  <w:style w:type="paragraph" w:styleId="List2">
    <w:name w:val="List 2"/>
    <w:basedOn w:val="BodyText"/>
    <w:rsid w:val="00CD16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6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6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6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6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6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16FF"/>
    <w:pPr>
      <w:numPr>
        <w:numId w:val="3"/>
      </w:numPr>
    </w:pPr>
  </w:style>
  <w:style w:type="paragraph" w:styleId="ListContinue2">
    <w:name w:val="List Continue 2"/>
    <w:basedOn w:val="List2"/>
    <w:rsid w:val="00CD16FF"/>
    <w:pPr>
      <w:ind w:firstLine="0"/>
    </w:pPr>
  </w:style>
  <w:style w:type="paragraph" w:styleId="ListContinue3">
    <w:name w:val="List Continue 3"/>
    <w:basedOn w:val="List3"/>
    <w:rsid w:val="00CD16FF"/>
    <w:pPr>
      <w:ind w:left="1021" w:firstLine="0"/>
    </w:pPr>
  </w:style>
  <w:style w:type="paragraph" w:styleId="ListContinue4">
    <w:name w:val="List Continue 4"/>
    <w:basedOn w:val="List4"/>
    <w:rsid w:val="00CD16FF"/>
    <w:pPr>
      <w:ind w:firstLine="0"/>
    </w:pPr>
  </w:style>
  <w:style w:type="paragraph" w:styleId="ListContinue5">
    <w:name w:val="List Continue 5"/>
    <w:basedOn w:val="List5"/>
    <w:rsid w:val="00CD16FF"/>
    <w:pPr>
      <w:ind w:firstLine="0"/>
    </w:pPr>
  </w:style>
  <w:style w:type="paragraph" w:styleId="ListNumber3">
    <w:name w:val="List Number 3"/>
    <w:basedOn w:val="List3"/>
    <w:rsid w:val="00CD16FF"/>
    <w:pPr>
      <w:numPr>
        <w:numId w:val="4"/>
      </w:numPr>
    </w:pPr>
  </w:style>
  <w:style w:type="paragraph" w:styleId="ListNumber4">
    <w:name w:val="List Number 4"/>
    <w:basedOn w:val="List4"/>
    <w:rsid w:val="00CD16FF"/>
    <w:pPr>
      <w:numPr>
        <w:numId w:val="5"/>
      </w:numPr>
    </w:pPr>
  </w:style>
  <w:style w:type="paragraph" w:styleId="ListNumber5">
    <w:name w:val="List Number 5"/>
    <w:basedOn w:val="List5"/>
    <w:rsid w:val="00CD16FF"/>
    <w:pPr>
      <w:numPr>
        <w:numId w:val="6"/>
      </w:numPr>
    </w:pPr>
  </w:style>
  <w:style w:type="paragraph" w:styleId="BlockText">
    <w:name w:val="Block Text"/>
    <w:basedOn w:val="Normal"/>
    <w:rsid w:val="00CD16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6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6FF"/>
    <w:rPr>
      <w:sz w:val="16"/>
      <w:vertAlign w:val="superscript"/>
    </w:rPr>
  </w:style>
  <w:style w:type="character" w:customStyle="1" w:styleId="Symbols">
    <w:name w:val="Symbols"/>
    <w:basedOn w:val="DefaultParagraphFont"/>
    <w:rsid w:val="00CD16FF"/>
    <w:rPr>
      <w:rFonts w:ascii="Symbol" w:hAnsi="Symbol"/>
    </w:rPr>
  </w:style>
  <w:style w:type="character" w:customStyle="1" w:styleId="MenuOptions">
    <w:name w:val="Menu Options"/>
    <w:basedOn w:val="DefaultParagraphFont"/>
    <w:rsid w:val="00CD16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6FF"/>
    <w:rPr>
      <w:b/>
    </w:rPr>
  </w:style>
  <w:style w:type="character" w:customStyle="1" w:styleId="Underlined">
    <w:name w:val="Underlined"/>
    <w:basedOn w:val="DefaultParagraphFont"/>
    <w:rsid w:val="00CD16FF"/>
    <w:rPr>
      <w:u w:val="single"/>
    </w:rPr>
  </w:style>
  <w:style w:type="paragraph" w:customStyle="1" w:styleId="TableBodyTextRight">
    <w:name w:val="Table Body Text Right"/>
    <w:basedOn w:val="TableBodyText"/>
    <w:rsid w:val="00CD16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6FF"/>
    <w:rPr>
      <w:sz w:val="18"/>
    </w:rPr>
  </w:style>
  <w:style w:type="paragraph" w:customStyle="1" w:styleId="BodySmallRight">
    <w:name w:val="Body Small Right"/>
    <w:basedOn w:val="BodyTextRight"/>
    <w:rsid w:val="00CD16FF"/>
    <w:rPr>
      <w:sz w:val="18"/>
      <w:szCs w:val="18"/>
    </w:rPr>
  </w:style>
  <w:style w:type="paragraph" w:customStyle="1" w:styleId="MarginEdition">
    <w:name w:val="Margin Edition"/>
    <w:basedOn w:val="MarginNote"/>
    <w:rsid w:val="00CD16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6FF"/>
    <w:rPr>
      <w:sz w:val="2"/>
      <w:szCs w:val="2"/>
    </w:rPr>
  </w:style>
  <w:style w:type="character" w:customStyle="1" w:styleId="Small">
    <w:name w:val="Small"/>
    <w:basedOn w:val="DefaultParagraphFont"/>
    <w:rsid w:val="00CD16FF"/>
    <w:rPr>
      <w:sz w:val="16"/>
    </w:rPr>
  </w:style>
  <w:style w:type="paragraph" w:customStyle="1" w:styleId="WideTable">
    <w:name w:val="Wide Table"/>
    <w:basedOn w:val="Normal"/>
    <w:rsid w:val="00CD16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6FF"/>
  </w:style>
  <w:style w:type="paragraph" w:styleId="Quote">
    <w:name w:val="Quote"/>
    <w:basedOn w:val="Heading1"/>
    <w:link w:val="QuoteChar"/>
    <w:qFormat/>
    <w:rsid w:val="00CD16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6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6FF"/>
    <w:pPr>
      <w:pageBreakBefore/>
    </w:pPr>
  </w:style>
  <w:style w:type="paragraph" w:customStyle="1" w:styleId="Border">
    <w:name w:val="Border"/>
    <w:basedOn w:val="Normal"/>
    <w:qFormat/>
    <w:rsid w:val="00CD16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6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6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6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6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6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6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6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6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6FF"/>
    <w:rPr>
      <w:u w:val="single"/>
    </w:rPr>
  </w:style>
  <w:style w:type="character" w:customStyle="1" w:styleId="BoldandItalics">
    <w:name w:val="Bold and Italics"/>
    <w:qFormat/>
    <w:rsid w:val="00CD16FF"/>
    <w:rPr>
      <w:b/>
      <w:i/>
      <w:u w:val="none"/>
    </w:rPr>
  </w:style>
  <w:style w:type="paragraph" w:styleId="BalloonText">
    <w:name w:val="Balloon Text"/>
    <w:basedOn w:val="Normal"/>
    <w:link w:val="BalloonTextChar"/>
    <w:rsid w:val="00CD1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6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6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6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6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6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16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513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3300</Characters>
  <Application>Microsoft Office Word</Application>
  <DocSecurity>0</DocSecurity>
  <Lines>122</Lines>
  <Paragraphs>69</Paragraphs>
  <ScaleCrop>false</ScaleCrop>
  <Company>Author-it Software Corporation Ltd.</Company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AHCOCM506 Operate within Community cultures and goals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2025-02-11T06:34:00Z</dcterms:created>
  <dcterms:modified xsi:type="dcterms:W3CDTF">2025-02-11T06:34:00Z</dcterms:modified>
</cp:coreProperties>
</file>