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57F9" w:rsidP="006557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AHCOCM506 Operate within Community cultures and goals</w:t>
      </w:r>
      <w:r>
        <w:fldChar w:fldCharType="end"/>
      </w:r>
    </w:p>
    <w:p w:rsidR="006557F9" w:rsidP="006557F9">
      <w:pPr>
        <w:pStyle w:val="Version"/>
        <w:sectPr w:rsidSect="008931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313A" w:rsidP="0089313A">
      <w:pPr>
        <w:pStyle w:val="SuperHeading"/>
      </w:pPr>
      <w:r w:rsidRPr="0089313A">
        <w:t>Assessment Requirements for AHCOCM506 Operate within Community cultures and goals</w:t>
      </w:r>
    </w:p>
    <w:p w:rsidR="00000000" w:rsidRPr="0089313A" w:rsidP="0089313A">
      <w:pPr>
        <w:pStyle w:val="Heading1"/>
      </w:pPr>
      <w:bookmarkStart w:id="1" w:name="O_1272705"/>
      <w:bookmarkEnd w:id="1"/>
      <w:r w:rsidRPr="0089313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931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3A">
            <w:pPr>
              <w:pStyle w:val="BodyTextBold"/>
              <w:rPr>
                <w:lang w:val="en-NZ"/>
              </w:rPr>
            </w:pPr>
            <w:r w:rsidRPr="0089313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3A">
            <w:pPr>
              <w:pStyle w:val="BodyTextBold"/>
              <w:rPr>
                <w:lang w:val="en-NZ"/>
              </w:rPr>
            </w:pPr>
            <w:r w:rsidRPr="0089313A">
              <w:t>Comments</w:t>
            </w:r>
          </w:p>
        </w:tc>
      </w:tr>
      <w:tr w:rsidTr="008931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13A">
            <w:pPr>
              <w:pStyle w:val="BodyText"/>
              <w:rPr>
                <w:lang w:val="en-NZ"/>
              </w:rPr>
            </w:pPr>
            <w:r w:rsidRPr="0089313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13A" w:rsidP="0089313A">
            <w:pPr>
              <w:pStyle w:val="BodyText"/>
            </w:pPr>
            <w:r w:rsidRPr="0089313A">
              <w:t>This version released with Agriculture, Horticulture and Conservation and Land Management Training Package Version 9.0.</w:t>
            </w:r>
          </w:p>
        </w:tc>
      </w:tr>
    </w:tbl>
    <w:p w:rsidR="00000000" w:rsidRPr="0089313A" w:rsidP="0089313A">
      <w:pPr>
        <w:pStyle w:val="BodyText"/>
      </w:pPr>
    </w:p>
    <w:p w:rsidR="00000000" w:rsidRPr="0089313A" w:rsidP="0089313A">
      <w:pPr>
        <w:pStyle w:val="AllowPageBreak"/>
      </w:pPr>
    </w:p>
    <w:p w:rsidR="00000000" w:rsidRPr="0089313A" w:rsidP="0089313A">
      <w:pPr>
        <w:pStyle w:val="Heading1"/>
      </w:pPr>
      <w:bookmarkStart w:id="2" w:name="O_1272706"/>
      <w:bookmarkEnd w:id="2"/>
      <w:r w:rsidRPr="0089313A">
        <w:t>Performance Evidence</w:t>
      </w:r>
    </w:p>
    <w:p w:rsidR="00000000" w:rsidRPr="0089313A" w:rsidP="006557F9">
      <w:pPr>
        <w:pStyle w:val="BodyText"/>
      </w:pPr>
      <w:r w:rsidRPr="0089313A">
        <w:t>An individual demonstrating competency must satisfy all of the elements and performance criter</w:t>
      </w:r>
      <w:r w:rsidRPr="0089313A">
        <w:t xml:space="preserve">ia in this unit. </w:t>
      </w:r>
    </w:p>
    <w:p w:rsidR="00000000" w:rsidRPr="0089313A" w:rsidP="006557F9">
      <w:pPr>
        <w:pStyle w:val="BodyText"/>
      </w:pPr>
      <w:r w:rsidRPr="0089313A">
        <w:t>There must be evidence that the individual has operated within a Community</w:t>
      </w:r>
      <w:r>
        <w:t>’</w:t>
      </w:r>
      <w:r w:rsidRPr="0089313A">
        <w:t>s cultural protocols and goals for a program at least once and has:</w:t>
      </w:r>
    </w:p>
    <w:p w:rsidR="00000000" w:rsidRPr="0089313A" w:rsidP="0089313A">
      <w:pPr>
        <w:pStyle w:val="ListBullet"/>
      </w:pPr>
      <w:r w:rsidRPr="0089313A">
        <w:t>investigated a local Community’s culture</w:t>
      </w:r>
    </w:p>
    <w:p w:rsidR="00000000" w:rsidRPr="0089313A" w:rsidP="0089313A">
      <w:pPr>
        <w:pStyle w:val="ListBullet"/>
      </w:pPr>
      <w:r w:rsidRPr="0089313A">
        <w:t>identified the roles of Cultural Authorities, Elders, Custodians and other members of the Community</w:t>
      </w:r>
    </w:p>
    <w:p w:rsidR="00000000" w:rsidRPr="0089313A" w:rsidP="0089313A">
      <w:pPr>
        <w:pStyle w:val="ListBullet"/>
      </w:pPr>
      <w:r w:rsidRPr="0089313A">
        <w:t>followed local Community protocols for consultation, promotion and use of information</w:t>
      </w:r>
    </w:p>
    <w:p w:rsidR="00000000" w:rsidRPr="0089313A" w:rsidP="0089313A">
      <w:pPr>
        <w:pStyle w:val="ListBullet"/>
      </w:pPr>
      <w:r w:rsidRPr="0089313A">
        <w:t>researched the background and goals of Community, and their perspectiv</w:t>
      </w:r>
      <w:r w:rsidRPr="0089313A">
        <w:t>es on program management issues</w:t>
      </w:r>
    </w:p>
    <w:p w:rsidR="00000000" w:rsidRPr="0089313A" w:rsidP="0089313A">
      <w:pPr>
        <w:pStyle w:val="ListBullet"/>
      </w:pPr>
      <w:r w:rsidRPr="0089313A">
        <w:t>promoted the local Community program, plans and history according to permissions given by Cultural Authority, Elders or Custodians</w:t>
      </w:r>
    </w:p>
    <w:p w:rsidR="00000000" w:rsidRPr="0089313A" w:rsidP="0089313A">
      <w:pPr>
        <w:pStyle w:val="ListBullet"/>
      </w:pPr>
      <w:r w:rsidRPr="0089313A">
        <w:t>planned for consultation within the local Community by working with their culture and goals a</w:t>
      </w:r>
      <w:r w:rsidRPr="0089313A">
        <w:t>nd applying Community protocols.</w:t>
      </w:r>
    </w:p>
    <w:p w:rsidR="00000000" w:rsidRPr="0089313A" w:rsidP="0089313A">
      <w:pPr>
        <w:pStyle w:val="AllowPageBreak"/>
      </w:pPr>
    </w:p>
    <w:p w:rsidR="00000000" w:rsidRPr="0089313A" w:rsidP="0089313A">
      <w:pPr>
        <w:pStyle w:val="Heading1"/>
      </w:pPr>
      <w:bookmarkStart w:id="3" w:name="O_1272707"/>
      <w:bookmarkEnd w:id="3"/>
      <w:r w:rsidRPr="0089313A">
        <w:t>Knowledge Evidence</w:t>
      </w:r>
    </w:p>
    <w:p w:rsidR="00000000" w:rsidRPr="0089313A" w:rsidP="006557F9">
      <w:pPr>
        <w:pStyle w:val="BodyText"/>
      </w:pPr>
      <w:r w:rsidRPr="0089313A">
        <w:t>An individual must be able to demonstrate the knowledge required to perform the tasks outlined in the elements and performance criteria of this unit. This includes knowledge of:</w:t>
      </w:r>
    </w:p>
    <w:p w:rsidR="00000000" w:rsidRPr="0089313A" w:rsidP="0089313A">
      <w:pPr>
        <w:pStyle w:val="ListBullet"/>
      </w:pPr>
      <w:r w:rsidRPr="0089313A">
        <w:t xml:space="preserve">local </w:t>
      </w:r>
      <w:r w:rsidRPr="0089313A">
        <w:t>Community structure or hierarchy</w:t>
      </w:r>
    </w:p>
    <w:p w:rsidR="00000000" w:rsidRPr="0089313A" w:rsidP="0089313A">
      <w:pPr>
        <w:pStyle w:val="ListBullet"/>
      </w:pPr>
      <w:r w:rsidRPr="0089313A">
        <w:t>communication and consultation processes used for gathering information including:</w:t>
      </w:r>
    </w:p>
    <w:p w:rsidR="00000000" w:rsidRPr="0089313A" w:rsidP="0089313A">
      <w:pPr>
        <w:pStyle w:val="ListBullet2"/>
      </w:pPr>
      <w:r w:rsidRPr="0089313A">
        <w:t>verbal and non-verbal communication</w:t>
      </w:r>
    </w:p>
    <w:p w:rsidR="00000000" w:rsidRPr="0089313A" w:rsidP="0089313A">
      <w:pPr>
        <w:pStyle w:val="ListBullet2"/>
      </w:pPr>
      <w:r w:rsidRPr="0089313A">
        <w:t>appropriate questioning</w:t>
      </w:r>
    </w:p>
    <w:p w:rsidR="00000000" w:rsidRPr="0089313A" w:rsidP="0089313A">
      <w:pPr>
        <w:pStyle w:val="ListBullet2"/>
      </w:pPr>
      <w:r w:rsidRPr="0089313A">
        <w:t>listening</w:t>
      </w:r>
    </w:p>
    <w:p w:rsidR="00000000" w:rsidRPr="0089313A" w:rsidP="0089313A">
      <w:pPr>
        <w:pStyle w:val="ListBullet2"/>
      </w:pPr>
      <w:r w:rsidRPr="0089313A">
        <w:t>formal documentation</w:t>
      </w:r>
    </w:p>
    <w:p w:rsidR="00000000" w:rsidRPr="0089313A" w:rsidP="0089313A">
      <w:pPr>
        <w:pStyle w:val="ListBullet"/>
      </w:pPr>
      <w:r w:rsidRPr="0089313A">
        <w:t>organisations to which appropriate referrals can be made, including:</w:t>
      </w:r>
    </w:p>
    <w:p w:rsidR="00000000" w:rsidRPr="0089313A" w:rsidP="0089313A">
      <w:pPr>
        <w:pStyle w:val="ListBullet2"/>
      </w:pPr>
      <w:r w:rsidRPr="0089313A">
        <w:t>Aboriginal Land Councils (ALCs)</w:t>
      </w:r>
    </w:p>
    <w:p w:rsidR="00000000" w:rsidRPr="0089313A" w:rsidP="0089313A">
      <w:pPr>
        <w:pStyle w:val="ListBullet2"/>
      </w:pPr>
      <w:r w:rsidRPr="0089313A">
        <w:t>Local Aboriginal Land Councils (LALCs)</w:t>
      </w:r>
    </w:p>
    <w:p w:rsidR="00000000" w:rsidRPr="0089313A" w:rsidP="0089313A">
      <w:pPr>
        <w:pStyle w:val="ListBullet2"/>
      </w:pPr>
      <w:r w:rsidRPr="0089313A">
        <w:t>Northern Peninsula Area Regional Council (NPARC)</w:t>
      </w:r>
    </w:p>
    <w:p w:rsidR="00000000" w:rsidRPr="0089313A" w:rsidP="0089313A">
      <w:pPr>
        <w:pStyle w:val="ListBullet2"/>
      </w:pPr>
      <w:r w:rsidRPr="0089313A">
        <w:t>Prescribed Bodies Corporate (PBCs)</w:t>
      </w:r>
    </w:p>
    <w:p w:rsidR="00000000" w:rsidRPr="0089313A" w:rsidP="0089313A">
      <w:pPr>
        <w:pStyle w:val="ListBullet2"/>
      </w:pPr>
      <w:r w:rsidRPr="0089313A">
        <w:t>Torres Strait Regional Authorit</w:t>
      </w:r>
      <w:r w:rsidRPr="0089313A">
        <w:t>y (TSRA)</w:t>
      </w:r>
    </w:p>
    <w:p w:rsidR="00000000" w:rsidRPr="0089313A" w:rsidP="0089313A">
      <w:pPr>
        <w:pStyle w:val="ListBullet"/>
      </w:pPr>
      <w:r w:rsidRPr="0089313A">
        <w:t>research methods for investigating Community history</w:t>
      </w:r>
    </w:p>
    <w:p w:rsidR="00000000" w:rsidRPr="0089313A" w:rsidP="0089313A">
      <w:pPr>
        <w:pStyle w:val="ListBullet"/>
      </w:pPr>
      <w:r w:rsidRPr="0089313A">
        <w:t>the principles of self-determination</w:t>
      </w:r>
    </w:p>
    <w:p w:rsidR="00000000" w:rsidRPr="0089313A" w:rsidP="0089313A">
      <w:pPr>
        <w:pStyle w:val="ListBullet"/>
      </w:pPr>
      <w:r w:rsidRPr="0089313A">
        <w:t>the principles of free, prior and informed consent</w:t>
      </w:r>
    </w:p>
    <w:p w:rsidR="00000000" w:rsidRPr="0089313A" w:rsidP="0089313A">
      <w:pPr>
        <w:pStyle w:val="ListBullet"/>
      </w:pPr>
      <w:r w:rsidRPr="0089313A">
        <w:t>current social and environment affairs for Community and wider region.</w:t>
      </w:r>
    </w:p>
    <w:p w:rsidR="00000000" w:rsidRPr="0089313A" w:rsidP="0089313A">
      <w:pPr>
        <w:pStyle w:val="AllowPageBreak"/>
      </w:pPr>
    </w:p>
    <w:p w:rsidR="00000000" w:rsidRPr="0089313A" w:rsidP="0089313A">
      <w:pPr>
        <w:pStyle w:val="Heading1"/>
      </w:pPr>
      <w:bookmarkStart w:id="4" w:name="O_1272708"/>
      <w:bookmarkEnd w:id="4"/>
      <w:r w:rsidRPr="0089313A">
        <w:t>Assessment Conditions</w:t>
      </w:r>
    </w:p>
    <w:p w:rsidR="00000000" w:rsidRPr="0089313A" w:rsidP="006557F9">
      <w:pPr>
        <w:pStyle w:val="BodyText"/>
      </w:pPr>
      <w:r w:rsidRPr="0089313A">
        <w:t xml:space="preserve">Assessment of the skills in this unit of competency must take place under the following conditions: </w:t>
      </w:r>
    </w:p>
    <w:p w:rsidR="00000000" w:rsidRPr="0089313A" w:rsidP="0089313A">
      <w:pPr>
        <w:pStyle w:val="ListBullet"/>
      </w:pPr>
      <w:r w:rsidRPr="0089313A">
        <w:t>physical conditions:</w:t>
      </w:r>
    </w:p>
    <w:p w:rsidR="00000000" w:rsidRPr="0089313A" w:rsidP="0089313A">
      <w:pPr>
        <w:pStyle w:val="ListBullet2"/>
      </w:pPr>
      <w:r w:rsidRPr="0089313A">
        <w:t xml:space="preserve">skills must be demonstrated on Country and/or within an Aboriginal and/or Torres Strait Islander Community or </w:t>
      </w:r>
      <w:r w:rsidRPr="0089313A">
        <w:t>an environment that accurately represents workplace conditions</w:t>
      </w:r>
    </w:p>
    <w:p w:rsidR="00000000" w:rsidRPr="0089313A" w:rsidP="0089313A">
      <w:pPr>
        <w:pStyle w:val="ListBullet"/>
      </w:pPr>
      <w:r w:rsidRPr="0089313A">
        <w:t>specifications:</w:t>
      </w:r>
    </w:p>
    <w:p w:rsidR="00000000" w:rsidRPr="0089313A" w:rsidP="0089313A">
      <w:pPr>
        <w:pStyle w:val="ListBullet2"/>
      </w:pPr>
      <w:r w:rsidRPr="0089313A">
        <w:t>specific legislation/codes of practice used for gathering and researching information about an Aboriginal and/or Torres Strait Islander Community</w:t>
      </w:r>
    </w:p>
    <w:p w:rsidR="00000000" w:rsidRPr="0089313A" w:rsidP="0089313A">
      <w:pPr>
        <w:pStyle w:val="ListBullet"/>
      </w:pPr>
      <w:r w:rsidRPr="0089313A">
        <w:t xml:space="preserve">relationships: </w:t>
      </w:r>
    </w:p>
    <w:p w:rsidR="00000000" w:rsidRPr="0089313A" w:rsidP="0089313A">
      <w:pPr>
        <w:pStyle w:val="ListBullet2"/>
      </w:pPr>
      <w:r w:rsidRPr="0089313A">
        <w:t>local Commu</w:t>
      </w:r>
      <w:r w:rsidRPr="0089313A">
        <w:t xml:space="preserve">nity Elders and/or Custodians. </w:t>
      </w:r>
    </w:p>
    <w:p w:rsidR="00000000" w:rsidRPr="0089313A" w:rsidP="006557F9">
      <w:pPr>
        <w:pStyle w:val="BodyText"/>
      </w:pPr>
      <w:r w:rsidRPr="0089313A">
        <w:t xml:space="preserve">Assessors of this unit must satisfy the requirements for assessors in applicable vocational education and training legislation, frameworks and/or standards. In addition, the following specific assessor requirements apply to </w:t>
      </w:r>
      <w:r w:rsidRPr="0089313A">
        <w:t>this unit:</w:t>
      </w:r>
    </w:p>
    <w:p w:rsidR="00000000" w:rsidRPr="0089313A" w:rsidP="0089313A">
      <w:pPr>
        <w:pStyle w:val="ListBullet"/>
      </w:pPr>
      <w:r w:rsidRPr="0089313A">
        <w:t>Assessment must be undertaken by a workplace assessor who has expertise in this unit of competency and who is:</w:t>
      </w:r>
    </w:p>
    <w:p w:rsidR="00000000" w:rsidRPr="0089313A" w:rsidP="006557F9">
      <w:pPr>
        <w:pStyle w:val="BodyText"/>
      </w:pPr>
      <w:r w:rsidRPr="0089313A">
        <w:t>an Aboriginal and/or Torres Strait Islander Elder and/or Custodian</w:t>
      </w:r>
      <w:r>
        <w:t xml:space="preserve"> </w:t>
      </w:r>
      <w:r w:rsidRPr="0089313A">
        <w:t>or:</w:t>
      </w:r>
    </w:p>
    <w:p w:rsidR="00000000" w:rsidRPr="0089313A" w:rsidP="0089313A">
      <w:pPr>
        <w:pStyle w:val="ListBullet2"/>
      </w:pPr>
      <w:r w:rsidRPr="0089313A">
        <w:t xml:space="preserve">accompanied by, and/or in communication with, an Aboriginal and/or Torres Strait Islander person who is a recognised member of the community with experience and knowledge of local cultural protocols. </w:t>
      </w:r>
    </w:p>
    <w:p w:rsidR="00000000" w:rsidRPr="0089313A" w:rsidP="0089313A">
      <w:pPr>
        <w:pStyle w:val="AllowPageBreak"/>
      </w:pPr>
    </w:p>
    <w:p w:rsidR="00000000" w:rsidRPr="0089313A" w:rsidP="0089313A">
      <w:pPr>
        <w:pStyle w:val="Heading1"/>
      </w:pPr>
      <w:bookmarkStart w:id="5" w:name="O_1272711"/>
      <w:bookmarkEnd w:id="5"/>
      <w:r w:rsidRPr="0089313A">
        <w:t>Links</w:t>
      </w:r>
    </w:p>
    <w:p w:rsidR="00000000" w:rsidRPr="0089313A" w:rsidP="006557F9">
      <w:pPr>
        <w:pStyle w:val="BodyText"/>
      </w:pPr>
      <w:r w:rsidRPr="0089313A">
        <w:t>Companion Volumes, including I</w:t>
      </w:r>
      <w:r w:rsidRPr="0089313A">
        <w:t xml:space="preserve">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0501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9313A" w:rsidP="0089313A"/>
    <w:sectPr w:rsidSect="008931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1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13A" w:rsidRPr="006557F9" w:rsidP="006557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1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7F9" w:rsidP="008931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57F9" w:rsidP="008931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557F9" w:rsidP="008931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1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7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313A" w:rsidRPr="006557F9" w:rsidP="006557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1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7F9" w:rsidRPr="002D2AF8" w:rsidP="008931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AHCOCM506 Operate within Community cultures and goals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557F9" w:rsidP="008931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329C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3ABF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B858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1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31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31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31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31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31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31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31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31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31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31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313A"/>
  </w:style>
  <w:style w:type="character" w:customStyle="1" w:styleId="Heading1Char">
    <w:name w:val="Heading 1 Char"/>
    <w:basedOn w:val="DefaultParagraphFont"/>
    <w:link w:val="Heading1"/>
    <w:rsid w:val="008931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31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31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31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31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31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31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9313A"/>
    <w:rPr>
      <w:b/>
    </w:rPr>
  </w:style>
  <w:style w:type="character" w:customStyle="1" w:styleId="Heading2Char">
    <w:name w:val="Heading 2 Char"/>
    <w:basedOn w:val="DefaultParagraphFont"/>
    <w:link w:val="Heading2"/>
    <w:rsid w:val="008931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31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31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31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31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31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31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31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31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31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31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31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31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31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31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31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31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31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31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31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313A"/>
    <w:rPr>
      <w:b/>
      <w:spacing w:val="0"/>
    </w:rPr>
  </w:style>
  <w:style w:type="paragraph" w:customStyle="1" w:styleId="SuperTitle">
    <w:name w:val="SuperTitle"/>
    <w:basedOn w:val="Title"/>
    <w:rsid w:val="008931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31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31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31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31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31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31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31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31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31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31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31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313A"/>
    <w:rPr>
      <w:i/>
    </w:rPr>
  </w:style>
  <w:style w:type="paragraph" w:styleId="Caption">
    <w:name w:val="caption"/>
    <w:basedOn w:val="BodyText"/>
    <w:next w:val="Normal"/>
    <w:qFormat/>
    <w:rsid w:val="008931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31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31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313A"/>
  </w:style>
  <w:style w:type="paragraph" w:styleId="TableofFigures">
    <w:name w:val="table of figures"/>
    <w:basedOn w:val="Normal"/>
    <w:next w:val="Normal"/>
    <w:semiHidden/>
    <w:rsid w:val="008931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31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313A"/>
    <w:rPr>
      <w:rFonts w:ascii="Wingdings" w:hAnsi="Wingdings"/>
    </w:rPr>
  </w:style>
  <w:style w:type="paragraph" w:customStyle="1" w:styleId="TableHeading">
    <w:name w:val="Table Heading"/>
    <w:basedOn w:val="HeadingBase"/>
    <w:rsid w:val="008931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313A"/>
    <w:rPr>
      <w:color w:val="0033CC"/>
      <w:u w:val="none"/>
    </w:rPr>
  </w:style>
  <w:style w:type="paragraph" w:customStyle="1" w:styleId="BodyTextRight">
    <w:name w:val="Body Text Right"/>
    <w:basedOn w:val="BodyText"/>
    <w:rsid w:val="008931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31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31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31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31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31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313A"/>
    <w:rPr>
      <w:sz w:val="32"/>
    </w:rPr>
  </w:style>
  <w:style w:type="paragraph" w:customStyle="1" w:styleId="HeadingProcedure">
    <w:name w:val="Heading Procedure"/>
    <w:basedOn w:val="HeadingBase"/>
    <w:next w:val="Normal"/>
    <w:rsid w:val="008931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313A"/>
    <w:pPr>
      <w:spacing w:before="60" w:after="60"/>
    </w:pPr>
  </w:style>
  <w:style w:type="paragraph" w:styleId="ListContinue">
    <w:name w:val="List Continue"/>
    <w:basedOn w:val="List"/>
    <w:rsid w:val="0089313A"/>
    <w:pPr>
      <w:ind w:firstLine="0"/>
    </w:pPr>
  </w:style>
  <w:style w:type="paragraph" w:customStyle="1" w:styleId="ListNote">
    <w:name w:val="List Note"/>
    <w:basedOn w:val="List"/>
    <w:rsid w:val="008931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31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31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313A"/>
    <w:rPr>
      <w:rFonts w:ascii="Courier New" w:hAnsi="Courier New"/>
    </w:rPr>
  </w:style>
  <w:style w:type="paragraph" w:customStyle="1" w:styleId="NoteBullet">
    <w:name w:val="Note Bullet"/>
    <w:basedOn w:val="Note"/>
    <w:rsid w:val="008931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31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31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31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31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31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31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313A"/>
    <w:rPr>
      <w:b/>
      <w:smallCaps/>
    </w:rPr>
  </w:style>
  <w:style w:type="paragraph" w:customStyle="1" w:styleId="TableListNumber">
    <w:name w:val="Table List Number"/>
    <w:basedOn w:val="ListNumber"/>
    <w:rsid w:val="008931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31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313A"/>
    <w:pPr>
      <w:numPr>
        <w:numId w:val="9"/>
      </w:numPr>
    </w:pPr>
  </w:style>
  <w:style w:type="paragraph" w:customStyle="1" w:styleId="ListAlpha2">
    <w:name w:val="List Alpha 2"/>
    <w:basedOn w:val="List2"/>
    <w:rsid w:val="0089313A"/>
    <w:pPr>
      <w:numPr>
        <w:numId w:val="8"/>
      </w:numPr>
    </w:pPr>
  </w:style>
  <w:style w:type="paragraph" w:styleId="List2">
    <w:name w:val="List 2"/>
    <w:basedOn w:val="BodyText"/>
    <w:rsid w:val="008931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31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31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31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31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31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313A"/>
    <w:pPr>
      <w:numPr>
        <w:numId w:val="4"/>
      </w:numPr>
    </w:pPr>
  </w:style>
  <w:style w:type="paragraph" w:styleId="ListContinue2">
    <w:name w:val="List Continue 2"/>
    <w:basedOn w:val="List2"/>
    <w:rsid w:val="0089313A"/>
    <w:pPr>
      <w:ind w:firstLine="0"/>
    </w:pPr>
  </w:style>
  <w:style w:type="paragraph" w:styleId="ListContinue3">
    <w:name w:val="List Continue 3"/>
    <w:basedOn w:val="List3"/>
    <w:rsid w:val="0089313A"/>
    <w:pPr>
      <w:ind w:left="1021" w:firstLine="0"/>
    </w:pPr>
  </w:style>
  <w:style w:type="paragraph" w:styleId="ListContinue4">
    <w:name w:val="List Continue 4"/>
    <w:basedOn w:val="List4"/>
    <w:rsid w:val="0089313A"/>
    <w:pPr>
      <w:ind w:firstLine="0"/>
    </w:pPr>
  </w:style>
  <w:style w:type="paragraph" w:styleId="ListContinue5">
    <w:name w:val="List Continue 5"/>
    <w:basedOn w:val="List5"/>
    <w:rsid w:val="0089313A"/>
    <w:pPr>
      <w:ind w:firstLine="0"/>
    </w:pPr>
  </w:style>
  <w:style w:type="paragraph" w:styleId="ListNumber3">
    <w:name w:val="List Number 3"/>
    <w:basedOn w:val="List3"/>
    <w:rsid w:val="0089313A"/>
    <w:pPr>
      <w:numPr>
        <w:numId w:val="5"/>
      </w:numPr>
    </w:pPr>
  </w:style>
  <w:style w:type="paragraph" w:styleId="ListNumber4">
    <w:name w:val="List Number 4"/>
    <w:basedOn w:val="List4"/>
    <w:rsid w:val="0089313A"/>
    <w:pPr>
      <w:numPr>
        <w:numId w:val="6"/>
      </w:numPr>
    </w:pPr>
  </w:style>
  <w:style w:type="paragraph" w:styleId="ListNumber5">
    <w:name w:val="List Number 5"/>
    <w:basedOn w:val="List5"/>
    <w:rsid w:val="0089313A"/>
    <w:pPr>
      <w:numPr>
        <w:numId w:val="7"/>
      </w:numPr>
    </w:pPr>
  </w:style>
  <w:style w:type="paragraph" w:styleId="BlockText">
    <w:name w:val="Block Text"/>
    <w:basedOn w:val="Normal"/>
    <w:rsid w:val="008931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31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313A"/>
    <w:rPr>
      <w:sz w:val="16"/>
      <w:vertAlign w:val="superscript"/>
    </w:rPr>
  </w:style>
  <w:style w:type="character" w:customStyle="1" w:styleId="Symbols">
    <w:name w:val="Symbols"/>
    <w:basedOn w:val="DefaultParagraphFont"/>
    <w:rsid w:val="0089313A"/>
    <w:rPr>
      <w:rFonts w:ascii="Symbol" w:hAnsi="Symbol"/>
    </w:rPr>
  </w:style>
  <w:style w:type="character" w:customStyle="1" w:styleId="MenuOptions">
    <w:name w:val="Menu Options"/>
    <w:basedOn w:val="DefaultParagraphFont"/>
    <w:rsid w:val="008931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313A"/>
    <w:rPr>
      <w:b/>
    </w:rPr>
  </w:style>
  <w:style w:type="character" w:customStyle="1" w:styleId="Underlined">
    <w:name w:val="Underlined"/>
    <w:basedOn w:val="DefaultParagraphFont"/>
    <w:rsid w:val="0089313A"/>
    <w:rPr>
      <w:u w:val="single"/>
    </w:rPr>
  </w:style>
  <w:style w:type="paragraph" w:customStyle="1" w:styleId="TableBodyTextRight">
    <w:name w:val="Table Body Text Right"/>
    <w:basedOn w:val="TableBodyText"/>
    <w:rsid w:val="008931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313A"/>
    <w:rPr>
      <w:sz w:val="18"/>
    </w:rPr>
  </w:style>
  <w:style w:type="paragraph" w:customStyle="1" w:styleId="BodySmallRight">
    <w:name w:val="Body Small Right"/>
    <w:basedOn w:val="BodyTextRight"/>
    <w:rsid w:val="0089313A"/>
    <w:rPr>
      <w:sz w:val="18"/>
      <w:szCs w:val="18"/>
    </w:rPr>
  </w:style>
  <w:style w:type="paragraph" w:customStyle="1" w:styleId="MarginEdition">
    <w:name w:val="Margin Edition"/>
    <w:basedOn w:val="MarginNote"/>
    <w:rsid w:val="008931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313A"/>
    <w:rPr>
      <w:sz w:val="2"/>
      <w:szCs w:val="2"/>
    </w:rPr>
  </w:style>
  <w:style w:type="character" w:customStyle="1" w:styleId="Small">
    <w:name w:val="Small"/>
    <w:basedOn w:val="DefaultParagraphFont"/>
    <w:rsid w:val="0089313A"/>
    <w:rPr>
      <w:sz w:val="16"/>
    </w:rPr>
  </w:style>
  <w:style w:type="paragraph" w:customStyle="1" w:styleId="WideTable">
    <w:name w:val="Wide Table"/>
    <w:basedOn w:val="Normal"/>
    <w:rsid w:val="008931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313A"/>
  </w:style>
  <w:style w:type="paragraph" w:styleId="Quote">
    <w:name w:val="Quote"/>
    <w:basedOn w:val="Heading1"/>
    <w:link w:val="QuoteChar"/>
    <w:qFormat/>
    <w:rsid w:val="008931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31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313A"/>
    <w:pPr>
      <w:pageBreakBefore/>
    </w:pPr>
  </w:style>
  <w:style w:type="paragraph" w:customStyle="1" w:styleId="Border">
    <w:name w:val="Border"/>
    <w:basedOn w:val="Normal"/>
    <w:qFormat/>
    <w:rsid w:val="008931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31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1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1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31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31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31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31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31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313A"/>
    <w:rPr>
      <w:u w:val="single"/>
    </w:rPr>
  </w:style>
  <w:style w:type="character" w:customStyle="1" w:styleId="BoldandItalics">
    <w:name w:val="Bold and Italics"/>
    <w:qFormat/>
    <w:rsid w:val="0089313A"/>
    <w:rPr>
      <w:b/>
      <w:i/>
      <w:u w:val="none"/>
    </w:rPr>
  </w:style>
  <w:style w:type="paragraph" w:styleId="BalloonText">
    <w:name w:val="Balloon Text"/>
    <w:basedOn w:val="Normal"/>
    <w:link w:val="BalloonTextChar"/>
    <w:rsid w:val="008931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1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31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31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31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31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313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557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468</Words>
  <Characters>3127</Characters>
  <Application>Microsoft Office Word</Application>
  <DocSecurity>0</DocSecurity>
  <Lines>82</Lines>
  <Paragraphs>59</Paragraphs>
  <ScaleCrop>false</ScaleCrop>
  <Company>Author-it Software Corporation Ltd.</Company>
  <LinksUpToDate>false</LinksUpToDate>
  <CharactersWithSpaces>3536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AHCOCM506 Operate within Community cultures and goals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2025-02-11T07:20:00Z</dcterms:created>
  <dcterms:modified xsi:type="dcterms:W3CDTF">2025-02-11T07:20:00Z</dcterms:modified>
</cp:coreProperties>
</file>