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75D" w:rsidP="006C27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AHCOCM503 Manage restoration of cultural places</w:t>
      </w:r>
      <w:r>
        <w:fldChar w:fldCharType="end"/>
      </w:r>
    </w:p>
    <w:p w:rsidR="006C275D" w:rsidP="006C275D">
      <w:pPr>
        <w:pStyle w:val="Version"/>
        <w:sectPr w:rsidSect="00B315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59B" w:rsidP="00B3159B">
      <w:pPr>
        <w:pStyle w:val="SuperHeading"/>
      </w:pPr>
      <w:r w:rsidRPr="00B3159B">
        <w:t>AHCOCM503 Manage restoration of cultural places</w:t>
      </w:r>
    </w:p>
    <w:p w:rsidR="00000000" w:rsidRPr="00B3159B" w:rsidP="00B3159B">
      <w:pPr>
        <w:pStyle w:val="Heading1"/>
      </w:pPr>
      <w:bookmarkStart w:id="1" w:name="O_1272619"/>
      <w:bookmarkEnd w:id="1"/>
      <w:r w:rsidRPr="00B315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315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BodyTextBold"/>
              <w:rPr>
                <w:lang w:val="en-NZ"/>
              </w:rPr>
            </w:pPr>
            <w:r w:rsidRPr="00B315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BodyTextBold"/>
              <w:rPr>
                <w:lang w:val="en-NZ"/>
              </w:rPr>
            </w:pPr>
            <w:r w:rsidRPr="00B3159B">
              <w:t>Comments</w:t>
            </w:r>
          </w:p>
        </w:tc>
      </w:tr>
      <w:tr w:rsidTr="00B315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BodyText"/>
              <w:rPr>
                <w:lang w:val="en-NZ"/>
              </w:rPr>
            </w:pPr>
            <w:r w:rsidRPr="00B315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59B" w:rsidP="00B3159B">
            <w:pPr>
              <w:pStyle w:val="BodyText"/>
            </w:pPr>
            <w:r w:rsidRPr="00B3159B">
              <w:t>This version released with Agriculture, Horticulture and Conservation and Land Management Training Package Version 9.0.</w:t>
            </w:r>
          </w:p>
        </w:tc>
      </w:tr>
    </w:tbl>
    <w:p w:rsidR="00000000" w:rsidRPr="00B3159B" w:rsidP="00B3159B">
      <w:pPr>
        <w:pStyle w:val="BodyText"/>
      </w:pPr>
    </w:p>
    <w:p w:rsidR="00000000" w:rsidRPr="00B3159B" w:rsidP="00B3159B">
      <w:pPr>
        <w:pStyle w:val="AllowPageBreak"/>
      </w:pPr>
    </w:p>
    <w:p w:rsidR="00000000" w:rsidRPr="00B3159B" w:rsidP="00B3159B">
      <w:pPr>
        <w:pStyle w:val="Heading1"/>
      </w:pPr>
      <w:bookmarkStart w:id="2" w:name="O_1272620"/>
      <w:bookmarkEnd w:id="2"/>
      <w:r w:rsidRPr="00B3159B">
        <w:t>Application</w:t>
      </w:r>
    </w:p>
    <w:p w:rsidR="00000000" w:rsidRPr="00B3159B" w:rsidP="006C275D">
      <w:pPr>
        <w:pStyle w:val="BodyText"/>
      </w:pPr>
      <w:r w:rsidRPr="00B3159B">
        <w:t xml:space="preserve">This unit of competency describes the skills </w:t>
      </w:r>
      <w:r w:rsidRPr="00B3159B">
        <w:t>and knowledge required to manage the restoration of cultural places.</w:t>
      </w:r>
    </w:p>
    <w:p w:rsidR="00000000" w:rsidRPr="00B3159B" w:rsidP="006C275D">
      <w:pPr>
        <w:pStyle w:val="BodyText"/>
      </w:pPr>
      <w:r w:rsidRPr="00B3159B">
        <w:t>This unit applies to individuals who are required to manage teams and large projects where work on Aboriginal and/or Torres Strait Islander cultural sites is impacted.</w:t>
      </w:r>
    </w:p>
    <w:p w:rsidR="00000000" w:rsidRPr="00B3159B" w:rsidP="006C275D">
      <w:pPr>
        <w:pStyle w:val="BodyText"/>
      </w:pPr>
      <w:r w:rsidRPr="00B3159B">
        <w:t>No licensing, legis</w:t>
      </w:r>
      <w:r w:rsidRPr="00B3159B">
        <w:t>lative or certification requirements apply to this unit at the time of publication.</w:t>
      </w:r>
    </w:p>
    <w:p w:rsidR="00000000" w:rsidRPr="00B3159B" w:rsidP="00B3159B">
      <w:pPr>
        <w:pStyle w:val="Heading1"/>
      </w:pPr>
      <w:bookmarkStart w:id="3" w:name="O_1272621"/>
      <w:bookmarkEnd w:id="3"/>
      <w:r w:rsidRPr="00B3159B">
        <w:t>Pre-requisite Unit</w:t>
      </w:r>
    </w:p>
    <w:p w:rsidR="00000000" w:rsidRPr="00B3159B" w:rsidP="006C275D">
      <w:pPr>
        <w:pStyle w:val="BodyText"/>
      </w:pPr>
      <w:r w:rsidRPr="00B3159B">
        <w:t>Nil</w:t>
      </w:r>
    </w:p>
    <w:p w:rsidR="00000000" w:rsidRPr="00B3159B" w:rsidP="00B3159B">
      <w:pPr>
        <w:pStyle w:val="Heading1"/>
      </w:pPr>
      <w:bookmarkStart w:id="4" w:name="O_1272623"/>
      <w:bookmarkEnd w:id="4"/>
      <w:r w:rsidRPr="00B3159B">
        <w:t>Unit Sector</w:t>
      </w:r>
    </w:p>
    <w:p w:rsidR="00000000" w:rsidRPr="00B3159B" w:rsidP="006C275D">
      <w:pPr>
        <w:pStyle w:val="BodyText"/>
      </w:pPr>
      <w:r w:rsidRPr="00B3159B">
        <w:t>On Country Management (OCM)</w:t>
      </w:r>
    </w:p>
    <w:p w:rsidR="00000000" w:rsidRPr="00B3159B" w:rsidP="00B3159B">
      <w:pPr>
        <w:pStyle w:val="Heading1"/>
      </w:pPr>
      <w:bookmarkStart w:id="5" w:name="O_1272624"/>
      <w:bookmarkEnd w:id="5"/>
      <w:r w:rsidRPr="00B315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27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BodyTextBold"/>
              <w:rPr>
                <w:lang w:val="en-NZ"/>
              </w:rPr>
            </w:pPr>
            <w:r w:rsidRPr="00B3159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BodyTextBold"/>
              <w:rPr>
                <w:lang w:val="en-NZ"/>
              </w:rPr>
            </w:pPr>
            <w:r w:rsidRPr="00B3159B">
              <w:t>Performance Criteria</w:t>
            </w:r>
          </w:p>
        </w:tc>
      </w:tr>
      <w:tr w:rsidTr="006C27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59B" w:rsidP="00B3159B">
            <w:pPr>
              <w:pStyle w:val="BodyText"/>
            </w:pPr>
            <w:r w:rsidRPr="00B315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BodyText"/>
              <w:rPr>
                <w:lang w:val="en-NZ"/>
              </w:rPr>
            </w:pPr>
            <w:r w:rsidRPr="00B315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27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BodyText"/>
              <w:rPr>
                <w:lang w:val="en-NZ"/>
              </w:rPr>
            </w:pPr>
            <w:r w:rsidRPr="00B3159B">
              <w:t>1. Plan required restoration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59B" w:rsidP="00B3159B">
            <w:pPr>
              <w:pStyle w:val="BodyText"/>
            </w:pPr>
            <w:r w:rsidRPr="00B3159B">
              <w:t>1.1 Access prior assessment of cultural significance of p</w:t>
            </w:r>
            <w:r w:rsidRPr="00B3159B">
              <w:t>lace to determine range of required actions</w:t>
            </w:r>
          </w:p>
          <w:p w:rsidR="00000000" w:rsidRPr="00B3159B" w:rsidP="00B3159B">
            <w:pPr>
              <w:pStyle w:val="BodyText"/>
            </w:pPr>
            <w:r w:rsidRPr="00B3159B">
              <w:t>1.2 Develop short-term plan of management and conservation from area strategies and plans according to legislative requirements, organisational procedures and national and international charters</w:t>
            </w:r>
          </w:p>
          <w:p w:rsidR="00000000" w:rsidRPr="00B3159B" w:rsidP="00B3159B">
            <w:pPr>
              <w:pStyle w:val="BodyText"/>
            </w:pPr>
            <w:r w:rsidRPr="00B3159B">
              <w:t xml:space="preserve">1.3 Research and </w:t>
            </w:r>
            <w:r w:rsidRPr="00B3159B">
              <w:t>record traditional building techniques, materials and material availability to plan maintenance of fabric in traditional styles</w:t>
            </w:r>
          </w:p>
          <w:p w:rsidR="00000000" w:rsidRPr="00B3159B" w:rsidP="00B3159B">
            <w:pPr>
              <w:pStyle w:val="BodyText"/>
            </w:pPr>
            <w:r w:rsidRPr="00B3159B">
              <w:t>1.4 Identify and report on any prior works not in keeping with significance to determine appropriate maintenance actions</w:t>
            </w:r>
          </w:p>
          <w:p w:rsidR="00000000" w:rsidRPr="00B3159B" w:rsidP="00B3159B">
            <w:pPr>
              <w:pStyle w:val="BodyText"/>
            </w:pPr>
            <w:r w:rsidRPr="00B3159B">
              <w:t>1.5 Rec</w:t>
            </w:r>
            <w:r w:rsidRPr="00B3159B">
              <w:t>ord any necessary structural engineering maintenance with experts to incorporate actions into maintenance schedule</w:t>
            </w:r>
          </w:p>
          <w:p w:rsidR="00000000" w:rsidRPr="00B3159B" w:rsidP="00B3159B">
            <w:pPr>
              <w:pStyle w:val="BodyText"/>
            </w:pPr>
            <w:r w:rsidRPr="00B3159B">
              <w:t>1.6 Develop maintenance schedule to meet plan of management and conservation</w:t>
            </w:r>
          </w:p>
          <w:p w:rsidR="00000000" w:rsidRPr="00B3159B" w:rsidP="00B3159B">
            <w:pPr>
              <w:pStyle w:val="BodyText"/>
            </w:pPr>
            <w:r w:rsidRPr="00B3159B">
              <w:t>1.7 Make submissions to obtain appropriate funds to complete works</w:t>
            </w:r>
          </w:p>
          <w:p w:rsidR="00000000" w:rsidRPr="00B3159B" w:rsidP="00B3159B">
            <w:pPr>
              <w:pStyle w:val="BodyText"/>
            </w:pPr>
            <w:r w:rsidRPr="00B3159B">
              <w:t>1.8 Plan restoration work</w:t>
            </w:r>
          </w:p>
          <w:p w:rsidR="00000000" w:rsidP="00B3159B">
            <w:pPr>
              <w:pStyle w:val="BodyText"/>
              <w:rPr>
                <w:lang w:val="en-NZ"/>
              </w:rPr>
            </w:pPr>
            <w:r w:rsidRPr="00B3159B">
              <w:t>1.9 Review plans to ensure compliance with Burra Charter guidelines and other legislative requirements</w:t>
            </w:r>
          </w:p>
        </w:tc>
      </w:tr>
      <w:tr w:rsidTr="006C27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BodyText"/>
              <w:rPr>
                <w:lang w:val="en-NZ"/>
              </w:rPr>
            </w:pPr>
            <w:r w:rsidRPr="00B3159B">
              <w:t>2. Manage restoration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59B" w:rsidP="00B3159B">
            <w:pPr>
              <w:pStyle w:val="BodyText"/>
            </w:pPr>
            <w:r w:rsidRPr="00B3159B">
              <w:t>2.1 Obtain expert advice on spe</w:t>
            </w:r>
            <w:r w:rsidRPr="00B3159B">
              <w:t>cific maintenance works and contracts to meet requirements of management and conservation plans</w:t>
            </w:r>
          </w:p>
          <w:p w:rsidR="00000000" w:rsidRPr="00B3159B" w:rsidP="00B3159B">
            <w:pPr>
              <w:pStyle w:val="BodyText"/>
            </w:pPr>
            <w:r w:rsidRPr="00B3159B">
              <w:t>2.2 Specify special building and conservation requirements in maintenance documentation to maintain significance, and use traditional building techniques, where</w:t>
            </w:r>
            <w:r w:rsidRPr="00B3159B">
              <w:t xml:space="preserve"> appropriate</w:t>
            </w:r>
          </w:p>
          <w:p w:rsidR="00000000" w:rsidRPr="00B3159B" w:rsidP="00B3159B">
            <w:pPr>
              <w:pStyle w:val="BodyText"/>
            </w:pPr>
            <w:r w:rsidRPr="00B3159B">
              <w:t>2.3 Supervise workers and contractors to ensure risk assessment is undertaken and work health and safety policies and procedures are followed</w:t>
            </w:r>
          </w:p>
          <w:p w:rsidR="00000000" w:rsidP="00B3159B">
            <w:pPr>
              <w:pStyle w:val="BodyText"/>
              <w:rPr>
                <w:lang w:val="en-NZ"/>
              </w:rPr>
            </w:pPr>
            <w:r w:rsidRPr="00B3159B">
              <w:t>2.4 Inform and supervise workers to ensure significance of place is maintained and no damage or degra</w:t>
            </w:r>
            <w:r w:rsidRPr="00B3159B">
              <w:t>dation is caused to environment</w:t>
            </w:r>
          </w:p>
        </w:tc>
      </w:tr>
      <w:tr w:rsidTr="006C27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BodyText"/>
              <w:rPr>
                <w:lang w:val="en-NZ"/>
              </w:rPr>
            </w:pPr>
            <w:r w:rsidRPr="00B3159B">
              <w:t>3. Clean up after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59B" w:rsidP="00B3159B">
            <w:pPr>
              <w:pStyle w:val="BodyText"/>
            </w:pPr>
            <w:r w:rsidRPr="00B3159B">
              <w:t xml:space="preserve">3.1 Supervise workers to ensure no damage is caused to surrounds, environment, fabric or building </w:t>
            </w:r>
          </w:p>
          <w:p w:rsidR="00000000" w:rsidRPr="00B3159B" w:rsidP="00B3159B">
            <w:pPr>
              <w:pStyle w:val="BodyText"/>
            </w:pPr>
            <w:r w:rsidRPr="00B3159B">
              <w:t>3.2 Supervise workers to ensure work health and safety policies and procedures are followed</w:t>
            </w:r>
          </w:p>
          <w:p w:rsidR="00000000" w:rsidRPr="00B3159B" w:rsidP="00B3159B">
            <w:pPr>
              <w:pStyle w:val="BodyText"/>
            </w:pPr>
            <w:r w:rsidRPr="00B3159B">
              <w:t>3.3 Super</w:t>
            </w:r>
            <w:r w:rsidRPr="00B3159B">
              <w:t>vise workers to remove materials, equipment and tools from place on completion of work</w:t>
            </w:r>
          </w:p>
        </w:tc>
      </w:tr>
    </w:tbl>
    <w:p w:rsidR="00000000" w:rsidRPr="00B3159B" w:rsidP="00B3159B">
      <w:pPr>
        <w:pStyle w:val="BodyText"/>
      </w:pPr>
    </w:p>
    <w:p w:rsidR="00000000" w:rsidRPr="00B3159B" w:rsidP="00B3159B">
      <w:pPr>
        <w:pStyle w:val="AllowPageBreak"/>
      </w:pPr>
    </w:p>
    <w:p w:rsidR="00000000" w:rsidRPr="00B3159B" w:rsidP="00B3159B">
      <w:pPr>
        <w:pStyle w:val="Heading1"/>
      </w:pPr>
      <w:bookmarkStart w:id="6" w:name="O_1272625"/>
      <w:bookmarkEnd w:id="6"/>
      <w:r w:rsidRPr="00B3159B">
        <w:t>Foundation Skills</w:t>
      </w:r>
    </w:p>
    <w:p w:rsidR="00000000" w:rsidRPr="006C275D" w:rsidP="006C275D">
      <w:pPr>
        <w:pStyle w:val="BodyText"/>
        <w:rPr>
          <w:i/>
        </w:rPr>
      </w:pPr>
      <w:r w:rsidRPr="006C275D">
        <w:rPr>
          <w:rStyle w:val="Emphasis"/>
        </w:rPr>
        <w:t>This section describes those language, literacy, numeracy and employment skills that are essential for performance in this unit of</w:t>
      </w:r>
      <w:r w:rsidRPr="006C275D">
        <w:rPr>
          <w:rStyle w:val="Emphasis"/>
        </w:rPr>
        <w:t xml:space="preserve">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15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BodyTextBold"/>
              <w:rPr>
                <w:lang w:val="en-NZ"/>
              </w:rPr>
            </w:pPr>
            <w:r w:rsidRPr="00B3159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BodyTextBold"/>
              <w:rPr>
                <w:lang w:val="en-NZ"/>
              </w:rPr>
            </w:pPr>
            <w:r w:rsidRPr="00B3159B">
              <w:t>Description</w:t>
            </w:r>
          </w:p>
        </w:tc>
      </w:tr>
      <w:tr w:rsidTr="00B315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BodyText"/>
              <w:rPr>
                <w:lang w:val="en-NZ"/>
              </w:rPr>
            </w:pPr>
            <w:r w:rsidRPr="00B3159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ListBullet"/>
              <w:rPr>
                <w:lang w:val="en-NZ"/>
              </w:rPr>
            </w:pPr>
            <w:r w:rsidRPr="00B3159B">
              <w:t>Interpret, analyse and extract information from a range of sources, including legal documents, policies and procedures</w:t>
            </w:r>
          </w:p>
        </w:tc>
      </w:tr>
      <w:tr w:rsidTr="00B315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BodyText"/>
              <w:rPr>
                <w:lang w:val="en-NZ"/>
              </w:rPr>
            </w:pPr>
            <w:r w:rsidRPr="00B3159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59B" w:rsidP="00B3159B">
            <w:pPr>
              <w:pStyle w:val="ListBullet"/>
            </w:pPr>
            <w:r w:rsidRPr="00B3159B">
              <w:t xml:space="preserve">Use culturally appropriate verbal and non-verbal communication </w:t>
            </w:r>
          </w:p>
        </w:tc>
      </w:tr>
    </w:tbl>
    <w:p w:rsidR="00000000" w:rsidRPr="00B3159B" w:rsidP="00B3159B">
      <w:pPr>
        <w:pStyle w:val="BodyText"/>
      </w:pPr>
    </w:p>
    <w:p w:rsidR="00000000" w:rsidRPr="00B3159B" w:rsidP="00B3159B">
      <w:pPr>
        <w:pStyle w:val="AllowPageBreak"/>
      </w:pPr>
    </w:p>
    <w:p w:rsidR="00000000" w:rsidRPr="00B3159B" w:rsidP="00B3159B">
      <w:pPr>
        <w:pStyle w:val="Heading1"/>
      </w:pPr>
      <w:bookmarkStart w:id="7" w:name="O_1272627"/>
      <w:bookmarkEnd w:id="7"/>
      <w:r w:rsidRPr="00B315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315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BodyTextBold"/>
              <w:rPr>
                <w:lang w:val="en-NZ"/>
              </w:rPr>
            </w:pPr>
            <w:r w:rsidRPr="00B3159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BodyTextBold"/>
              <w:rPr>
                <w:lang w:val="en-NZ"/>
              </w:rPr>
            </w:pPr>
            <w:r w:rsidRPr="00B3159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BodyTextBold"/>
              <w:rPr>
                <w:lang w:val="en-NZ"/>
              </w:rPr>
            </w:pPr>
            <w:r w:rsidRPr="00B3159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BodyTextBold"/>
              <w:rPr>
                <w:lang w:val="en-NZ"/>
              </w:rPr>
            </w:pPr>
            <w:r w:rsidRPr="00B3159B">
              <w:t>Equivalence status</w:t>
            </w:r>
          </w:p>
        </w:tc>
      </w:tr>
      <w:tr w:rsidTr="00B315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BodyText"/>
              <w:rPr>
                <w:lang w:val="en-NZ"/>
              </w:rPr>
            </w:pPr>
            <w:r w:rsidRPr="00B3159B">
              <w:t>AHCOCM503 Manage restoration of cultural places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9B">
            <w:pPr>
              <w:pStyle w:val="BodyText"/>
              <w:rPr>
                <w:lang w:val="en-NZ"/>
              </w:rPr>
            </w:pPr>
            <w:r w:rsidRPr="00B3159B">
              <w:t>AHCILM503 Manage restoration of cultural places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59B" w:rsidP="00B3159B">
            <w:pPr>
              <w:pStyle w:val="BodyText"/>
            </w:pPr>
            <w:r w:rsidRPr="00B3159B">
              <w:t>Application updated</w:t>
            </w:r>
          </w:p>
          <w:p w:rsidR="00000000" w:rsidRPr="00B3159B" w:rsidP="00B3159B">
            <w:pPr>
              <w:pStyle w:val="BodyText"/>
            </w:pPr>
            <w:r w:rsidRPr="00B3159B">
              <w:t>Elements and Performance Criteria revised for clarity</w:t>
            </w:r>
          </w:p>
          <w:p w:rsidR="00000000" w:rsidRPr="00B3159B" w:rsidP="00B3159B">
            <w:pPr>
              <w:pStyle w:val="BodyText"/>
            </w:pPr>
            <w:r w:rsidRPr="00B3159B">
              <w:t>Foundation Skills added</w:t>
            </w:r>
          </w:p>
          <w:p w:rsidR="00000000" w:rsidP="00B3159B">
            <w:pPr>
              <w:pStyle w:val="BodyText"/>
              <w:rPr>
                <w:lang w:val="en-NZ"/>
              </w:rPr>
            </w:pPr>
            <w:r w:rsidRPr="00B3159B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59B" w:rsidP="00B3159B">
            <w:pPr>
              <w:pStyle w:val="BodyText"/>
            </w:pPr>
            <w:r w:rsidRPr="00B3159B">
              <w:t xml:space="preserve">Not equivalent </w:t>
            </w:r>
          </w:p>
        </w:tc>
      </w:tr>
    </w:tbl>
    <w:p w:rsidR="00000000" w:rsidRPr="00B3159B" w:rsidP="00B3159B">
      <w:pPr>
        <w:pStyle w:val="BodyText"/>
      </w:pPr>
    </w:p>
    <w:p w:rsidR="00000000" w:rsidRPr="00B3159B" w:rsidP="00B3159B">
      <w:pPr>
        <w:pStyle w:val="AllowPageBreak"/>
      </w:pPr>
    </w:p>
    <w:p w:rsidR="00000000" w:rsidRPr="00B3159B" w:rsidP="00B3159B">
      <w:pPr>
        <w:pStyle w:val="Heading1"/>
      </w:pPr>
      <w:bookmarkStart w:id="8" w:name="O_1272634"/>
      <w:bookmarkEnd w:id="8"/>
      <w:r w:rsidRPr="00B3159B">
        <w:t>Links</w:t>
      </w:r>
    </w:p>
    <w:p w:rsidR="00000000" w:rsidRPr="00B3159B" w:rsidP="006C275D">
      <w:pPr>
        <w:pStyle w:val="BodyText"/>
      </w:pPr>
      <w:r w:rsidRPr="00B315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81B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159B" w:rsidP="00B3159B"/>
    <w:sectPr w:rsidSect="00B315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5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59B" w:rsidRPr="006C275D" w:rsidP="006C27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5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5D" w:rsidP="00B315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275D" w:rsidP="00B315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275D" w:rsidP="00B315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5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59B" w:rsidRPr="006C275D" w:rsidP="006C27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5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5D" w:rsidRPr="002D2AF8" w:rsidP="00B315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AHCOCM503 Manage restoration of cultural 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C275D" w:rsidP="00B315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BA2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DC38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5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5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5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5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5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5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5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5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5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5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5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59B"/>
  </w:style>
  <w:style w:type="character" w:customStyle="1" w:styleId="Heading1Char">
    <w:name w:val="Heading 1 Char"/>
    <w:basedOn w:val="DefaultParagraphFont"/>
    <w:link w:val="Heading1"/>
    <w:rsid w:val="00B315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5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5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59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3159B"/>
    <w:rPr>
      <w:i/>
    </w:rPr>
  </w:style>
  <w:style w:type="paragraph" w:customStyle="1" w:styleId="SuperHeading">
    <w:name w:val="SuperHeading"/>
    <w:basedOn w:val="Normal"/>
    <w:rsid w:val="00B315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5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3159B"/>
    <w:rPr>
      <w:b/>
    </w:rPr>
  </w:style>
  <w:style w:type="character" w:customStyle="1" w:styleId="Heading2Char">
    <w:name w:val="Heading 2 Char"/>
    <w:basedOn w:val="DefaultParagraphFont"/>
    <w:link w:val="Heading2"/>
    <w:rsid w:val="00B315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5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5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5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5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5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5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5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5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5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5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5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5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5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5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5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159B"/>
    <w:rPr>
      <w:b/>
      <w:spacing w:val="0"/>
    </w:rPr>
  </w:style>
  <w:style w:type="paragraph" w:customStyle="1" w:styleId="SuperTitle">
    <w:name w:val="SuperTitle"/>
    <w:basedOn w:val="Title"/>
    <w:rsid w:val="00B315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5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5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15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15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5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5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5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5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5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5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5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5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15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5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5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59B"/>
  </w:style>
  <w:style w:type="paragraph" w:styleId="TableofFigures">
    <w:name w:val="table of figures"/>
    <w:basedOn w:val="Normal"/>
    <w:next w:val="Normal"/>
    <w:semiHidden/>
    <w:rsid w:val="00B315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5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159B"/>
    <w:rPr>
      <w:rFonts w:ascii="Wingdings" w:hAnsi="Wingdings"/>
    </w:rPr>
  </w:style>
  <w:style w:type="paragraph" w:customStyle="1" w:styleId="TableHeading">
    <w:name w:val="Table Heading"/>
    <w:basedOn w:val="HeadingBase"/>
    <w:rsid w:val="00B315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59B"/>
    <w:rPr>
      <w:color w:val="0033CC"/>
      <w:u w:val="none"/>
    </w:rPr>
  </w:style>
  <w:style w:type="paragraph" w:customStyle="1" w:styleId="BodyTextRight">
    <w:name w:val="Body Text Right"/>
    <w:basedOn w:val="BodyText"/>
    <w:rsid w:val="00B315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5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5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5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5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5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59B"/>
    <w:rPr>
      <w:sz w:val="32"/>
    </w:rPr>
  </w:style>
  <w:style w:type="paragraph" w:customStyle="1" w:styleId="HeadingProcedure">
    <w:name w:val="Heading Procedure"/>
    <w:basedOn w:val="HeadingBase"/>
    <w:next w:val="Normal"/>
    <w:rsid w:val="00B315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59B"/>
    <w:pPr>
      <w:spacing w:before="60" w:after="60"/>
    </w:pPr>
  </w:style>
  <w:style w:type="paragraph" w:styleId="ListContinue">
    <w:name w:val="List Continue"/>
    <w:basedOn w:val="List"/>
    <w:rsid w:val="00B3159B"/>
    <w:pPr>
      <w:ind w:firstLine="0"/>
    </w:pPr>
  </w:style>
  <w:style w:type="paragraph" w:customStyle="1" w:styleId="ListNote">
    <w:name w:val="List Note"/>
    <w:basedOn w:val="List"/>
    <w:rsid w:val="00B315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5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5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59B"/>
    <w:rPr>
      <w:rFonts w:ascii="Courier New" w:hAnsi="Courier New"/>
    </w:rPr>
  </w:style>
  <w:style w:type="paragraph" w:customStyle="1" w:styleId="NoteBullet">
    <w:name w:val="Note Bullet"/>
    <w:basedOn w:val="Note"/>
    <w:rsid w:val="00B315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5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5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5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5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15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5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59B"/>
    <w:rPr>
      <w:b/>
      <w:smallCaps/>
    </w:rPr>
  </w:style>
  <w:style w:type="paragraph" w:customStyle="1" w:styleId="TableListNumber">
    <w:name w:val="Table List Number"/>
    <w:basedOn w:val="ListNumber"/>
    <w:rsid w:val="00B315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5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59B"/>
    <w:pPr>
      <w:numPr>
        <w:numId w:val="8"/>
      </w:numPr>
    </w:pPr>
  </w:style>
  <w:style w:type="paragraph" w:customStyle="1" w:styleId="ListAlpha2">
    <w:name w:val="List Alpha 2"/>
    <w:basedOn w:val="List2"/>
    <w:rsid w:val="00B3159B"/>
    <w:pPr>
      <w:numPr>
        <w:numId w:val="7"/>
      </w:numPr>
    </w:pPr>
  </w:style>
  <w:style w:type="paragraph" w:styleId="List2">
    <w:name w:val="List 2"/>
    <w:basedOn w:val="BodyText"/>
    <w:rsid w:val="00B315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5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5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5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5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5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159B"/>
    <w:pPr>
      <w:numPr>
        <w:numId w:val="3"/>
      </w:numPr>
    </w:pPr>
  </w:style>
  <w:style w:type="paragraph" w:styleId="ListContinue2">
    <w:name w:val="List Continue 2"/>
    <w:basedOn w:val="List2"/>
    <w:rsid w:val="00B3159B"/>
    <w:pPr>
      <w:ind w:firstLine="0"/>
    </w:pPr>
  </w:style>
  <w:style w:type="paragraph" w:styleId="ListContinue3">
    <w:name w:val="List Continue 3"/>
    <w:basedOn w:val="List3"/>
    <w:rsid w:val="00B3159B"/>
    <w:pPr>
      <w:ind w:left="1021" w:firstLine="0"/>
    </w:pPr>
  </w:style>
  <w:style w:type="paragraph" w:styleId="ListContinue4">
    <w:name w:val="List Continue 4"/>
    <w:basedOn w:val="List4"/>
    <w:rsid w:val="00B3159B"/>
    <w:pPr>
      <w:ind w:firstLine="0"/>
    </w:pPr>
  </w:style>
  <w:style w:type="paragraph" w:styleId="ListContinue5">
    <w:name w:val="List Continue 5"/>
    <w:basedOn w:val="List5"/>
    <w:rsid w:val="00B3159B"/>
    <w:pPr>
      <w:ind w:firstLine="0"/>
    </w:pPr>
  </w:style>
  <w:style w:type="paragraph" w:styleId="ListNumber3">
    <w:name w:val="List Number 3"/>
    <w:basedOn w:val="List3"/>
    <w:rsid w:val="00B3159B"/>
    <w:pPr>
      <w:numPr>
        <w:numId w:val="4"/>
      </w:numPr>
    </w:pPr>
  </w:style>
  <w:style w:type="paragraph" w:styleId="ListNumber4">
    <w:name w:val="List Number 4"/>
    <w:basedOn w:val="List4"/>
    <w:rsid w:val="00B3159B"/>
    <w:pPr>
      <w:numPr>
        <w:numId w:val="5"/>
      </w:numPr>
    </w:pPr>
  </w:style>
  <w:style w:type="paragraph" w:styleId="ListNumber5">
    <w:name w:val="List Number 5"/>
    <w:basedOn w:val="List5"/>
    <w:rsid w:val="00B3159B"/>
    <w:pPr>
      <w:numPr>
        <w:numId w:val="6"/>
      </w:numPr>
    </w:pPr>
  </w:style>
  <w:style w:type="paragraph" w:styleId="BlockText">
    <w:name w:val="Block Text"/>
    <w:basedOn w:val="Normal"/>
    <w:rsid w:val="00B315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5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59B"/>
    <w:rPr>
      <w:sz w:val="16"/>
      <w:vertAlign w:val="superscript"/>
    </w:rPr>
  </w:style>
  <w:style w:type="character" w:customStyle="1" w:styleId="Symbols">
    <w:name w:val="Symbols"/>
    <w:basedOn w:val="DefaultParagraphFont"/>
    <w:rsid w:val="00B3159B"/>
    <w:rPr>
      <w:rFonts w:ascii="Symbol" w:hAnsi="Symbol"/>
    </w:rPr>
  </w:style>
  <w:style w:type="character" w:customStyle="1" w:styleId="MenuOptions">
    <w:name w:val="Menu Options"/>
    <w:basedOn w:val="DefaultParagraphFont"/>
    <w:rsid w:val="00B315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59B"/>
    <w:rPr>
      <w:b/>
    </w:rPr>
  </w:style>
  <w:style w:type="character" w:customStyle="1" w:styleId="Underlined">
    <w:name w:val="Underlined"/>
    <w:basedOn w:val="DefaultParagraphFont"/>
    <w:rsid w:val="00B3159B"/>
    <w:rPr>
      <w:u w:val="single"/>
    </w:rPr>
  </w:style>
  <w:style w:type="paragraph" w:customStyle="1" w:styleId="TableBodyTextRight">
    <w:name w:val="Table Body Text Right"/>
    <w:basedOn w:val="TableBodyText"/>
    <w:rsid w:val="00B315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59B"/>
    <w:rPr>
      <w:sz w:val="18"/>
    </w:rPr>
  </w:style>
  <w:style w:type="paragraph" w:customStyle="1" w:styleId="BodySmallRight">
    <w:name w:val="Body Small Right"/>
    <w:basedOn w:val="BodyTextRight"/>
    <w:rsid w:val="00B3159B"/>
    <w:rPr>
      <w:sz w:val="18"/>
      <w:szCs w:val="18"/>
    </w:rPr>
  </w:style>
  <w:style w:type="paragraph" w:customStyle="1" w:styleId="MarginEdition">
    <w:name w:val="Margin Edition"/>
    <w:basedOn w:val="MarginNote"/>
    <w:rsid w:val="00B315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59B"/>
    <w:rPr>
      <w:sz w:val="2"/>
      <w:szCs w:val="2"/>
    </w:rPr>
  </w:style>
  <w:style w:type="character" w:customStyle="1" w:styleId="Small">
    <w:name w:val="Small"/>
    <w:basedOn w:val="DefaultParagraphFont"/>
    <w:rsid w:val="00B3159B"/>
    <w:rPr>
      <w:sz w:val="16"/>
    </w:rPr>
  </w:style>
  <w:style w:type="paragraph" w:customStyle="1" w:styleId="WideTable">
    <w:name w:val="Wide Table"/>
    <w:basedOn w:val="Normal"/>
    <w:rsid w:val="00B315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59B"/>
  </w:style>
  <w:style w:type="paragraph" w:styleId="Quote">
    <w:name w:val="Quote"/>
    <w:basedOn w:val="Heading1"/>
    <w:link w:val="QuoteChar"/>
    <w:qFormat/>
    <w:rsid w:val="00B315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5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59B"/>
    <w:pPr>
      <w:pageBreakBefore/>
    </w:pPr>
  </w:style>
  <w:style w:type="paragraph" w:customStyle="1" w:styleId="Border">
    <w:name w:val="Border"/>
    <w:basedOn w:val="Normal"/>
    <w:qFormat/>
    <w:rsid w:val="00B315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5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5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5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5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5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5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5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5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59B"/>
    <w:rPr>
      <w:u w:val="single"/>
    </w:rPr>
  </w:style>
  <w:style w:type="character" w:customStyle="1" w:styleId="BoldandItalics">
    <w:name w:val="Bold and Italics"/>
    <w:qFormat/>
    <w:rsid w:val="00B3159B"/>
    <w:rPr>
      <w:b/>
      <w:i/>
      <w:u w:val="none"/>
    </w:rPr>
  </w:style>
  <w:style w:type="paragraph" w:styleId="BalloonText">
    <w:name w:val="Balloon Text"/>
    <w:basedOn w:val="Normal"/>
    <w:link w:val="BalloonTextChar"/>
    <w:rsid w:val="00B31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5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5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5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5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5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5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27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3505</Characters>
  <Application>Microsoft Office Word</Application>
  <DocSecurity>0</DocSecurity>
  <Lines>120</Lines>
  <Paragraphs>74</Paragraphs>
  <ScaleCrop>false</ScaleCrop>
  <Company>Author-it Software Corporation Ltd.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AHCOCM503 Manage restoration of cultural places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