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763C" w:rsidP="001D76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AHCOCM404 Record and document Aboriginal and/or Torres Strait Islander Community history</w:t>
      </w:r>
      <w:r>
        <w:fldChar w:fldCharType="end"/>
      </w:r>
    </w:p>
    <w:p w:rsidR="001D763C" w:rsidP="001D763C">
      <w:pPr>
        <w:pStyle w:val="Version"/>
        <w:sectPr w:rsidSect="003314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14E7" w:rsidP="003314E7">
      <w:pPr>
        <w:pStyle w:val="SuperHeading"/>
      </w:pPr>
      <w:r w:rsidRPr="003314E7">
        <w:t>Assessment Requirements for AHCOCM404 Record and document Aboriginal and/or Torres Strait Islander Community history</w:t>
      </w:r>
    </w:p>
    <w:p w:rsidR="00000000" w:rsidRPr="003314E7" w:rsidP="003314E7">
      <w:pPr>
        <w:pStyle w:val="Heading1"/>
      </w:pPr>
      <w:bookmarkStart w:id="1" w:name="O_1272553"/>
      <w:bookmarkEnd w:id="1"/>
      <w:r w:rsidRPr="003314E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314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E7">
            <w:pPr>
              <w:pStyle w:val="BodyTextBold"/>
              <w:rPr>
                <w:lang w:val="en-NZ"/>
              </w:rPr>
            </w:pPr>
            <w:r w:rsidRPr="003314E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E7">
            <w:pPr>
              <w:pStyle w:val="BodyTextBold"/>
              <w:rPr>
                <w:lang w:val="en-NZ"/>
              </w:rPr>
            </w:pPr>
            <w:r w:rsidRPr="003314E7">
              <w:t>Comments</w:t>
            </w:r>
          </w:p>
        </w:tc>
      </w:tr>
      <w:tr w:rsidTr="003314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E7">
            <w:pPr>
              <w:pStyle w:val="BodyText"/>
              <w:rPr>
                <w:lang w:val="en-NZ"/>
              </w:rPr>
            </w:pPr>
            <w:r w:rsidRPr="003314E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E7" w:rsidP="003314E7">
            <w:pPr>
              <w:pStyle w:val="BodyText"/>
            </w:pPr>
            <w:r w:rsidRPr="003314E7">
              <w:t>This version released with Agriculture, Horticulture and Conservation and Land Management Training Package Version 9.0.</w:t>
            </w:r>
          </w:p>
        </w:tc>
      </w:tr>
    </w:tbl>
    <w:p w:rsidR="00000000" w:rsidRPr="003314E7" w:rsidP="003314E7">
      <w:pPr>
        <w:pStyle w:val="BodyText"/>
      </w:pPr>
    </w:p>
    <w:p w:rsidR="00000000" w:rsidRPr="003314E7" w:rsidP="003314E7">
      <w:pPr>
        <w:pStyle w:val="AllowPageBreak"/>
      </w:pPr>
    </w:p>
    <w:p w:rsidR="00000000" w:rsidRPr="003314E7" w:rsidP="003314E7">
      <w:pPr>
        <w:pStyle w:val="Heading1"/>
      </w:pPr>
      <w:bookmarkStart w:id="2" w:name="O_1272554"/>
      <w:bookmarkEnd w:id="2"/>
      <w:r w:rsidRPr="003314E7">
        <w:t>Performance Evidence</w:t>
      </w:r>
    </w:p>
    <w:p w:rsidR="00000000" w:rsidRPr="003314E7" w:rsidP="001D763C">
      <w:pPr>
        <w:pStyle w:val="BodyText"/>
      </w:pPr>
      <w:r w:rsidRPr="003314E7">
        <w:t>An individual demonstrating competency must satisfy all of the elements and performance criter</w:t>
      </w:r>
      <w:r w:rsidRPr="003314E7">
        <w:t xml:space="preserve">ia in this unit. </w:t>
      </w:r>
    </w:p>
    <w:p w:rsidR="00000000" w:rsidRPr="003314E7" w:rsidP="001D763C">
      <w:pPr>
        <w:pStyle w:val="BodyText"/>
      </w:pPr>
      <w:r w:rsidRPr="003314E7">
        <w:t>There must be evidence that the individual has recorded and documented a piece of Aboriginal and/or Torres Strait Islander Community history and has:</w:t>
      </w:r>
    </w:p>
    <w:p w:rsidR="00000000" w:rsidRPr="003314E7" w:rsidP="003314E7">
      <w:pPr>
        <w:pStyle w:val="ListBullet"/>
      </w:pPr>
      <w:r w:rsidRPr="003314E7">
        <w:t>recorded and documented Community history according to local Community protocols and pe</w:t>
      </w:r>
      <w:r w:rsidRPr="003314E7">
        <w:t xml:space="preserve">rmissions </w:t>
      </w:r>
    </w:p>
    <w:p w:rsidR="00000000" w:rsidRPr="003314E7" w:rsidP="003314E7">
      <w:pPr>
        <w:pStyle w:val="ListBullet"/>
      </w:pPr>
      <w:r w:rsidRPr="003314E7">
        <w:t>discussed sensitive topics with Cultural Authorities to avoid distressing Community members</w:t>
      </w:r>
    </w:p>
    <w:p w:rsidR="00000000" w:rsidRPr="003314E7" w:rsidP="003314E7">
      <w:pPr>
        <w:pStyle w:val="ListBullet"/>
      </w:pPr>
      <w:r w:rsidRPr="003314E7">
        <w:t>prepared for interviews by identifying topics, people to be interviewed, questions and interview processes and equipment to be used</w:t>
      </w:r>
    </w:p>
    <w:p w:rsidR="00000000" w:rsidRPr="003314E7" w:rsidP="003314E7">
      <w:pPr>
        <w:pStyle w:val="ListBullet"/>
      </w:pPr>
      <w:r w:rsidRPr="003314E7">
        <w:t>complied with principles of Indigenous Cultural and Intellectual Property (ICIP) and copyright requirements</w:t>
      </w:r>
    </w:p>
    <w:p w:rsidR="00000000" w:rsidRPr="003314E7" w:rsidP="003314E7">
      <w:pPr>
        <w:pStyle w:val="ListBullet"/>
      </w:pPr>
      <w:r w:rsidRPr="003314E7">
        <w:t xml:space="preserve">identified appropriate individuals or groups for interviews and obtained necessary permissions </w:t>
      </w:r>
    </w:p>
    <w:p w:rsidR="00000000" w:rsidRPr="003314E7" w:rsidP="003314E7">
      <w:pPr>
        <w:pStyle w:val="ListBullet"/>
      </w:pPr>
      <w:r w:rsidRPr="003314E7">
        <w:t>set up all recording equipment according to procedur</w:t>
      </w:r>
      <w:r w:rsidRPr="003314E7">
        <w:t xml:space="preserve">es and to accommodate the needs for interviews </w:t>
      </w:r>
    </w:p>
    <w:p w:rsidR="00000000" w:rsidRPr="003314E7" w:rsidP="003314E7">
      <w:pPr>
        <w:pStyle w:val="ListBullet"/>
      </w:pPr>
      <w:r w:rsidRPr="003314E7">
        <w:t>conducted individual or group interviews to elicit a wide range of information</w:t>
      </w:r>
    </w:p>
    <w:p w:rsidR="00000000" w:rsidRPr="003314E7" w:rsidP="003314E7">
      <w:pPr>
        <w:pStyle w:val="ListBullet"/>
      </w:pPr>
      <w:r w:rsidRPr="003314E7">
        <w:t>provided feedback to participants and organisation following interviews</w:t>
      </w:r>
    </w:p>
    <w:p w:rsidR="00000000" w:rsidRPr="003314E7" w:rsidP="003314E7">
      <w:pPr>
        <w:pStyle w:val="ListBullet"/>
      </w:pPr>
      <w:r w:rsidRPr="003314E7">
        <w:t>taken detailed notes of conversations for further referen</w:t>
      </w:r>
      <w:r w:rsidRPr="003314E7">
        <w:t>ce and to help source supporting information</w:t>
      </w:r>
    </w:p>
    <w:p w:rsidR="00000000" w:rsidRPr="003314E7" w:rsidP="003314E7">
      <w:pPr>
        <w:pStyle w:val="ListBullet"/>
      </w:pPr>
      <w:r w:rsidRPr="003314E7">
        <w:t>transcribed and edited information, using supporting documentation where possible</w:t>
      </w:r>
    </w:p>
    <w:p w:rsidR="00000000" w:rsidRPr="003314E7" w:rsidP="003314E7">
      <w:pPr>
        <w:pStyle w:val="ListBullet"/>
      </w:pPr>
      <w:r w:rsidRPr="003314E7">
        <w:t>stored recorded media and transcripts to maintain recording quality and accuracy, and security and privacy requirements.</w:t>
      </w:r>
    </w:p>
    <w:p w:rsidR="00000000" w:rsidRPr="003314E7" w:rsidP="003314E7">
      <w:pPr>
        <w:pStyle w:val="AllowPageBreak"/>
      </w:pPr>
    </w:p>
    <w:p w:rsidR="00000000" w:rsidRPr="003314E7" w:rsidP="003314E7">
      <w:pPr>
        <w:pStyle w:val="Heading1"/>
      </w:pPr>
      <w:bookmarkStart w:id="3" w:name="O_1272555"/>
      <w:bookmarkEnd w:id="3"/>
      <w:r w:rsidRPr="003314E7">
        <w:t>Knowledge Evidence</w:t>
      </w:r>
    </w:p>
    <w:p w:rsidR="00000000" w:rsidRPr="003314E7" w:rsidP="001D763C">
      <w:pPr>
        <w:pStyle w:val="BodyText"/>
      </w:pPr>
      <w:r w:rsidRPr="003314E7">
        <w:t>An individual must be able to demonstrate the knowledge required to perform the tasks outlined in the elements and performance criteria of this unit. This includes knowledge of:</w:t>
      </w:r>
    </w:p>
    <w:p w:rsidR="00000000" w:rsidRPr="003314E7" w:rsidP="003314E7">
      <w:pPr>
        <w:pStyle w:val="ListBullet"/>
      </w:pPr>
      <w:r w:rsidRPr="003314E7">
        <w:t>objectives of the cultural research</w:t>
      </w:r>
    </w:p>
    <w:p w:rsidR="00000000" w:rsidRPr="003314E7" w:rsidP="003314E7">
      <w:pPr>
        <w:pStyle w:val="ListBullet"/>
      </w:pPr>
      <w:r w:rsidRPr="003314E7">
        <w:t xml:space="preserve">background </w:t>
      </w:r>
      <w:r w:rsidRPr="003314E7">
        <w:t>and context of subject areas covered in the interviews/sessions</w:t>
      </w:r>
    </w:p>
    <w:p w:rsidR="00000000" w:rsidRPr="003314E7" w:rsidP="003314E7">
      <w:pPr>
        <w:pStyle w:val="ListBullet"/>
      </w:pPr>
      <w:r w:rsidRPr="003314E7">
        <w:t>sensitive topics in Aboriginal and/or Torres Strait Islander histories including:</w:t>
      </w:r>
    </w:p>
    <w:p w:rsidR="00000000" w:rsidRPr="003314E7" w:rsidP="003314E7">
      <w:pPr>
        <w:pStyle w:val="ListBullet2"/>
      </w:pPr>
      <w:r w:rsidRPr="003314E7">
        <w:t>British colonisation</w:t>
      </w:r>
    </w:p>
    <w:p w:rsidR="00000000" w:rsidRPr="003314E7" w:rsidP="003314E7">
      <w:pPr>
        <w:pStyle w:val="ListBullet2"/>
      </w:pPr>
      <w:r w:rsidRPr="003314E7">
        <w:t>Stolen Generations</w:t>
      </w:r>
    </w:p>
    <w:p w:rsidR="00000000" w:rsidRPr="003314E7" w:rsidP="003314E7">
      <w:pPr>
        <w:pStyle w:val="ListBullet2"/>
      </w:pPr>
      <w:r w:rsidRPr="003314E7">
        <w:t>displacement</w:t>
      </w:r>
    </w:p>
    <w:p w:rsidR="00000000" w:rsidRPr="003314E7" w:rsidP="003314E7">
      <w:pPr>
        <w:pStyle w:val="ListBullet2"/>
      </w:pPr>
      <w:r w:rsidRPr="003314E7">
        <w:t>historical and current injustices</w:t>
      </w:r>
    </w:p>
    <w:p w:rsidR="00000000" w:rsidRPr="003314E7" w:rsidP="003314E7">
      <w:pPr>
        <w:pStyle w:val="ListBullet"/>
      </w:pPr>
      <w:r w:rsidRPr="003314E7">
        <w:t>necessary permissions required for collection of information including:</w:t>
      </w:r>
    </w:p>
    <w:p w:rsidR="00000000" w:rsidRPr="003314E7" w:rsidP="003314E7">
      <w:pPr>
        <w:pStyle w:val="ListBullet2"/>
      </w:pPr>
      <w:r w:rsidRPr="003314E7">
        <w:t>recording of information</w:t>
      </w:r>
    </w:p>
    <w:p w:rsidR="00000000" w:rsidRPr="003314E7" w:rsidP="003314E7">
      <w:pPr>
        <w:pStyle w:val="ListBullet2"/>
      </w:pPr>
      <w:r w:rsidRPr="003314E7">
        <w:t>storage of information</w:t>
      </w:r>
    </w:p>
    <w:p w:rsidR="00000000" w:rsidRPr="003314E7" w:rsidP="003314E7">
      <w:pPr>
        <w:pStyle w:val="ListBullet2"/>
      </w:pPr>
      <w:r w:rsidRPr="003314E7">
        <w:t>use of information</w:t>
      </w:r>
    </w:p>
    <w:p w:rsidR="00000000" w:rsidRPr="003314E7" w:rsidP="003314E7">
      <w:pPr>
        <w:pStyle w:val="ListBullet2"/>
      </w:pPr>
      <w:r w:rsidRPr="003314E7">
        <w:t>sharing of information</w:t>
      </w:r>
    </w:p>
    <w:p w:rsidR="00000000" w:rsidRPr="003314E7" w:rsidP="003314E7">
      <w:pPr>
        <w:pStyle w:val="ListBullet"/>
      </w:pPr>
      <w:r w:rsidRPr="003314E7">
        <w:t>methods for recording and reporting consultations and interviews including:</w:t>
      </w:r>
    </w:p>
    <w:p w:rsidR="00000000" w:rsidRPr="003314E7" w:rsidP="003314E7">
      <w:pPr>
        <w:pStyle w:val="ListBullet2"/>
      </w:pPr>
      <w:r w:rsidRPr="003314E7">
        <w:t>note taking</w:t>
      </w:r>
    </w:p>
    <w:p w:rsidR="00000000" w:rsidRPr="003314E7" w:rsidP="003314E7">
      <w:pPr>
        <w:pStyle w:val="ListBullet2"/>
      </w:pPr>
      <w:r w:rsidRPr="003314E7">
        <w:t>for</w:t>
      </w:r>
      <w:r w:rsidRPr="003314E7">
        <w:t>mal documentation</w:t>
      </w:r>
    </w:p>
    <w:p w:rsidR="00000000" w:rsidRPr="003314E7" w:rsidP="003314E7">
      <w:pPr>
        <w:pStyle w:val="ListBullet2"/>
      </w:pPr>
      <w:r w:rsidRPr="003314E7">
        <w:t>electronic recording</w:t>
      </w:r>
    </w:p>
    <w:p w:rsidR="00000000" w:rsidRPr="003314E7" w:rsidP="003314E7">
      <w:pPr>
        <w:pStyle w:val="ListBullet2"/>
      </w:pPr>
      <w:r w:rsidRPr="003314E7">
        <w:t>formal and informal presentations</w:t>
      </w:r>
    </w:p>
    <w:p w:rsidR="00000000" w:rsidRPr="003314E7" w:rsidP="003314E7">
      <w:pPr>
        <w:pStyle w:val="ListBullet"/>
      </w:pPr>
      <w:r w:rsidRPr="003314E7">
        <w:t>relevant cultural protocols, including principles of free, prior and informed consent</w:t>
      </w:r>
    </w:p>
    <w:p w:rsidR="00000000" w:rsidRPr="003314E7" w:rsidP="003314E7">
      <w:pPr>
        <w:pStyle w:val="ListBullet"/>
      </w:pPr>
      <w:r w:rsidRPr="003314E7">
        <w:t>principles of ICIP and copyright relevant to the cultural rights and responsibilities of the local Aboriginal and/or Torres Strait Islander Community</w:t>
      </w:r>
    </w:p>
    <w:p w:rsidR="00000000" w:rsidRPr="003314E7" w:rsidP="003314E7">
      <w:pPr>
        <w:pStyle w:val="ListBullet"/>
      </w:pPr>
      <w:r w:rsidRPr="003314E7">
        <w:t>organisation procedures relating to the recording, management and storage of oral and community informatio</w:t>
      </w:r>
      <w:r w:rsidRPr="003314E7">
        <w:t>n</w:t>
      </w:r>
    </w:p>
    <w:p w:rsidR="00000000" w:rsidRPr="003314E7" w:rsidP="003314E7">
      <w:pPr>
        <w:pStyle w:val="ListBullet"/>
      </w:pPr>
      <w:r w:rsidRPr="003314E7">
        <w:t>recording techniques and use of media devices, including:</w:t>
      </w:r>
    </w:p>
    <w:p w:rsidR="00000000" w:rsidRPr="003314E7" w:rsidP="003314E7">
      <w:pPr>
        <w:pStyle w:val="ListBullet2"/>
      </w:pPr>
      <w:r w:rsidRPr="003314E7">
        <w:t>digital recording</w:t>
      </w:r>
    </w:p>
    <w:p w:rsidR="00000000" w:rsidRPr="003314E7" w:rsidP="003314E7">
      <w:pPr>
        <w:pStyle w:val="ListBullet2"/>
      </w:pPr>
      <w:r w:rsidRPr="003314E7">
        <w:t>cameras</w:t>
      </w:r>
    </w:p>
    <w:p w:rsidR="00000000" w:rsidRPr="003314E7" w:rsidP="003314E7">
      <w:pPr>
        <w:pStyle w:val="ListBullet2"/>
      </w:pPr>
      <w:r w:rsidRPr="003314E7">
        <w:t>video cameras</w:t>
      </w:r>
    </w:p>
    <w:p w:rsidR="00000000" w:rsidRPr="003314E7" w:rsidP="003314E7">
      <w:pPr>
        <w:pStyle w:val="ListBullet2"/>
      </w:pPr>
      <w:r w:rsidRPr="003314E7">
        <w:t>microphones</w:t>
      </w:r>
    </w:p>
    <w:p w:rsidR="00000000" w:rsidRPr="003314E7" w:rsidP="003314E7">
      <w:pPr>
        <w:pStyle w:val="ListBullet"/>
      </w:pPr>
      <w:r w:rsidRPr="003314E7">
        <w:t>operating instructions for set-up and use of microphones, still cameras and video cameras</w:t>
      </w:r>
    </w:p>
    <w:p w:rsidR="00000000" w:rsidRPr="003314E7" w:rsidP="003314E7">
      <w:pPr>
        <w:pStyle w:val="ListBullet"/>
      </w:pPr>
      <w:r w:rsidRPr="003314E7">
        <w:t>Community protocols, and appropriate Cultural Author</w:t>
      </w:r>
      <w:r w:rsidRPr="003314E7">
        <w:t>ities for recording cultural knowledge and history.</w:t>
      </w:r>
    </w:p>
    <w:p w:rsidR="00000000" w:rsidRPr="003314E7" w:rsidP="003314E7">
      <w:pPr>
        <w:pStyle w:val="AllowPageBreak"/>
      </w:pPr>
    </w:p>
    <w:p w:rsidR="00000000" w:rsidRPr="003314E7" w:rsidP="003314E7">
      <w:pPr>
        <w:pStyle w:val="Heading1"/>
      </w:pPr>
      <w:bookmarkStart w:id="4" w:name="O_1272556"/>
      <w:bookmarkEnd w:id="4"/>
      <w:r w:rsidRPr="003314E7">
        <w:t>Assessment Conditions</w:t>
      </w:r>
    </w:p>
    <w:p w:rsidR="00000000" w:rsidRPr="003314E7" w:rsidP="001D763C">
      <w:pPr>
        <w:pStyle w:val="BodyText"/>
      </w:pPr>
      <w:r w:rsidRPr="003314E7">
        <w:t xml:space="preserve">Assessment of the skills in this unit of competency must take place under the following conditions: </w:t>
      </w:r>
    </w:p>
    <w:p w:rsidR="00000000" w:rsidRPr="003314E7" w:rsidP="003314E7">
      <w:pPr>
        <w:pStyle w:val="ListBullet"/>
      </w:pPr>
      <w:r w:rsidRPr="003314E7">
        <w:t>physical conditions:</w:t>
      </w:r>
    </w:p>
    <w:p w:rsidR="00000000" w:rsidRPr="003314E7" w:rsidP="003314E7">
      <w:pPr>
        <w:pStyle w:val="ListBullet2"/>
      </w:pPr>
      <w:r w:rsidRPr="003314E7">
        <w:t>skills must be demonstrated on Country and/or within an Aboriginal and/or Torres Strait Islander Community or an environment that accurately represents workplace conditions</w:t>
      </w:r>
    </w:p>
    <w:p w:rsidR="00000000" w:rsidRPr="003314E7" w:rsidP="003314E7">
      <w:pPr>
        <w:pStyle w:val="ListBullet"/>
      </w:pPr>
      <w:r w:rsidRPr="003314E7">
        <w:t>resources, equipment and materials:</w:t>
      </w:r>
    </w:p>
    <w:p w:rsidR="00000000" w:rsidRPr="003314E7" w:rsidP="003314E7">
      <w:pPr>
        <w:pStyle w:val="ListBullet2"/>
      </w:pPr>
      <w:r w:rsidRPr="003314E7">
        <w:t>recording equipment relevant to documenting A</w:t>
      </w:r>
      <w:r w:rsidRPr="003314E7">
        <w:t>boriginal and/or Torres Strait Islander Community history</w:t>
      </w:r>
    </w:p>
    <w:p w:rsidR="00000000" w:rsidRPr="003314E7" w:rsidP="003314E7">
      <w:pPr>
        <w:pStyle w:val="ListBullet"/>
      </w:pPr>
      <w:r w:rsidRPr="003314E7">
        <w:t>specifications:</w:t>
      </w:r>
    </w:p>
    <w:p w:rsidR="00000000" w:rsidRPr="003314E7" w:rsidP="003314E7">
      <w:pPr>
        <w:pStyle w:val="ListBullet2"/>
      </w:pPr>
      <w:r w:rsidRPr="003314E7">
        <w:t>specific legislation/codes of practice relevant to recording and documenting Aboriginal and/or Torres Strait Islander Community history</w:t>
      </w:r>
    </w:p>
    <w:p w:rsidR="00000000" w:rsidRPr="003314E7" w:rsidP="003314E7">
      <w:pPr>
        <w:pStyle w:val="ListBullet"/>
      </w:pPr>
      <w:r w:rsidRPr="003314E7">
        <w:t xml:space="preserve">relationships: </w:t>
      </w:r>
    </w:p>
    <w:p w:rsidR="00000000" w:rsidRPr="003314E7" w:rsidP="003314E7">
      <w:pPr>
        <w:pStyle w:val="ListBullet2"/>
      </w:pPr>
      <w:r w:rsidRPr="003314E7">
        <w:t>local Community Elders and</w:t>
      </w:r>
      <w:r w:rsidRPr="003314E7">
        <w:t xml:space="preserve">/or Custodians. </w:t>
      </w:r>
    </w:p>
    <w:p w:rsidR="00000000" w:rsidRPr="003314E7" w:rsidP="001D763C">
      <w:pPr>
        <w:pStyle w:val="BodyText"/>
      </w:pPr>
      <w:r w:rsidRPr="003314E7">
        <w:t>Assessors of this unit must satisfy the requirements for assessors in applicable vocational education and training legislation, frameworks and/or standards. In addition, the following specific assessor requirements apply to this unit:</w:t>
      </w:r>
    </w:p>
    <w:p w:rsidR="00000000" w:rsidRPr="003314E7" w:rsidP="003314E7">
      <w:pPr>
        <w:pStyle w:val="ListBullet"/>
      </w:pPr>
      <w:r w:rsidRPr="003314E7">
        <w:t>Ass</w:t>
      </w:r>
      <w:r w:rsidRPr="003314E7">
        <w:t>essment must be undertaken by a workplace assessor who has expertise in this unit of competency and who is:</w:t>
      </w:r>
    </w:p>
    <w:p w:rsidR="00000000" w:rsidRPr="003314E7" w:rsidP="001D763C">
      <w:pPr>
        <w:pStyle w:val="BodyText"/>
      </w:pPr>
      <w:r w:rsidRPr="003314E7">
        <w:t>an Aboriginal and/or Torres Strait Islander Elder and/or Custodian</w:t>
      </w:r>
      <w:r>
        <w:t xml:space="preserve"> </w:t>
      </w:r>
      <w:r w:rsidRPr="003314E7">
        <w:t>or:</w:t>
      </w:r>
    </w:p>
    <w:p w:rsidR="00000000" w:rsidRPr="003314E7" w:rsidP="003314E7">
      <w:pPr>
        <w:pStyle w:val="ListBullet2"/>
      </w:pPr>
      <w:r w:rsidRPr="003314E7">
        <w:t>accompanied by, and/or in communication with, an Aboriginal and/or Torres S</w:t>
      </w:r>
      <w:r w:rsidRPr="003314E7">
        <w:t xml:space="preserve">trait Islander person who is a recognised member of the community with experience and knowledge of local cultural protocols. </w:t>
      </w:r>
    </w:p>
    <w:p w:rsidR="00000000" w:rsidRPr="003314E7" w:rsidP="003314E7">
      <w:pPr>
        <w:pStyle w:val="AllowPageBreak"/>
      </w:pPr>
    </w:p>
    <w:p w:rsidR="00000000" w:rsidRPr="003314E7" w:rsidP="003314E7">
      <w:pPr>
        <w:pStyle w:val="Heading1"/>
      </w:pPr>
      <w:bookmarkStart w:id="5" w:name="O_1272559"/>
      <w:bookmarkEnd w:id="5"/>
      <w:r w:rsidRPr="003314E7">
        <w:t>Links</w:t>
      </w:r>
    </w:p>
    <w:p w:rsidR="00000000" w:rsidRPr="003314E7" w:rsidP="001D763C">
      <w:pPr>
        <w:pStyle w:val="BodyText"/>
      </w:pPr>
      <w:r w:rsidRPr="003314E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4028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314E7" w:rsidP="003314E7"/>
    <w:sectPr w:rsidSect="003314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4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4E7" w:rsidRPr="001D763C" w:rsidP="001D76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4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63C" w:rsidP="003314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763C" w:rsidP="003314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D763C" w:rsidP="003314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4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6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14E7" w:rsidRPr="001D763C" w:rsidP="001D76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4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63C" w:rsidRPr="002D2AF8" w:rsidP="003314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AHCOCM404 Record and document Aboriginal and/or Torres Strait Islander Community history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D763C" w:rsidP="003314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B025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DC48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EE63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14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14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14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14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14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14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14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14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14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14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14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14E7"/>
  </w:style>
  <w:style w:type="character" w:customStyle="1" w:styleId="Heading1Char">
    <w:name w:val="Heading 1 Char"/>
    <w:basedOn w:val="DefaultParagraphFont"/>
    <w:link w:val="Heading1"/>
    <w:rsid w:val="003314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14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14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14E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314E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14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14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314E7"/>
    <w:rPr>
      <w:b/>
    </w:rPr>
  </w:style>
  <w:style w:type="character" w:customStyle="1" w:styleId="Heading2Char">
    <w:name w:val="Heading 2 Char"/>
    <w:basedOn w:val="DefaultParagraphFont"/>
    <w:link w:val="Heading2"/>
    <w:rsid w:val="003314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14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14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14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14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14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14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14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14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14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14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14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14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14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14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14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14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14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14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14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14E7"/>
    <w:rPr>
      <w:b/>
      <w:spacing w:val="0"/>
    </w:rPr>
  </w:style>
  <w:style w:type="paragraph" w:customStyle="1" w:styleId="SuperTitle">
    <w:name w:val="SuperTitle"/>
    <w:basedOn w:val="Title"/>
    <w:rsid w:val="003314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14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14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14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14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14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14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14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14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14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14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14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14E7"/>
    <w:rPr>
      <w:i/>
    </w:rPr>
  </w:style>
  <w:style w:type="paragraph" w:styleId="Caption">
    <w:name w:val="caption"/>
    <w:basedOn w:val="BodyText"/>
    <w:next w:val="Normal"/>
    <w:qFormat/>
    <w:rsid w:val="003314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14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14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14E7"/>
  </w:style>
  <w:style w:type="paragraph" w:styleId="TableofFigures">
    <w:name w:val="table of figures"/>
    <w:basedOn w:val="Normal"/>
    <w:next w:val="Normal"/>
    <w:semiHidden/>
    <w:rsid w:val="003314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14E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14E7"/>
    <w:rPr>
      <w:rFonts w:ascii="Wingdings" w:hAnsi="Wingdings"/>
    </w:rPr>
  </w:style>
  <w:style w:type="paragraph" w:customStyle="1" w:styleId="TableHeading">
    <w:name w:val="Table Heading"/>
    <w:basedOn w:val="HeadingBase"/>
    <w:rsid w:val="003314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14E7"/>
    <w:rPr>
      <w:color w:val="0033CC"/>
      <w:u w:val="none"/>
    </w:rPr>
  </w:style>
  <w:style w:type="paragraph" w:customStyle="1" w:styleId="BodyTextRight">
    <w:name w:val="Body Text Right"/>
    <w:basedOn w:val="BodyText"/>
    <w:rsid w:val="003314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14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14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14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14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14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14E7"/>
    <w:rPr>
      <w:sz w:val="32"/>
    </w:rPr>
  </w:style>
  <w:style w:type="paragraph" w:customStyle="1" w:styleId="HeadingProcedure">
    <w:name w:val="Heading Procedure"/>
    <w:basedOn w:val="HeadingBase"/>
    <w:next w:val="Normal"/>
    <w:rsid w:val="003314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14E7"/>
    <w:pPr>
      <w:spacing w:before="60" w:after="60"/>
    </w:pPr>
  </w:style>
  <w:style w:type="paragraph" w:styleId="ListContinue">
    <w:name w:val="List Continue"/>
    <w:basedOn w:val="List"/>
    <w:rsid w:val="003314E7"/>
    <w:pPr>
      <w:ind w:firstLine="0"/>
    </w:pPr>
  </w:style>
  <w:style w:type="paragraph" w:customStyle="1" w:styleId="ListNote">
    <w:name w:val="List Note"/>
    <w:basedOn w:val="List"/>
    <w:rsid w:val="003314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14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14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14E7"/>
    <w:rPr>
      <w:rFonts w:ascii="Courier New" w:hAnsi="Courier New"/>
    </w:rPr>
  </w:style>
  <w:style w:type="paragraph" w:customStyle="1" w:styleId="NoteBullet">
    <w:name w:val="Note Bullet"/>
    <w:basedOn w:val="Note"/>
    <w:rsid w:val="003314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14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14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14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14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14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14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14E7"/>
    <w:rPr>
      <w:b/>
      <w:smallCaps/>
    </w:rPr>
  </w:style>
  <w:style w:type="paragraph" w:customStyle="1" w:styleId="TableListNumber">
    <w:name w:val="Table List Number"/>
    <w:basedOn w:val="ListNumber"/>
    <w:rsid w:val="003314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14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14E7"/>
    <w:pPr>
      <w:numPr>
        <w:numId w:val="9"/>
      </w:numPr>
    </w:pPr>
  </w:style>
  <w:style w:type="paragraph" w:customStyle="1" w:styleId="ListAlpha2">
    <w:name w:val="List Alpha 2"/>
    <w:basedOn w:val="List2"/>
    <w:rsid w:val="003314E7"/>
    <w:pPr>
      <w:numPr>
        <w:numId w:val="8"/>
      </w:numPr>
    </w:pPr>
  </w:style>
  <w:style w:type="paragraph" w:styleId="List2">
    <w:name w:val="List 2"/>
    <w:basedOn w:val="BodyText"/>
    <w:rsid w:val="003314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14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14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14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14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14E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14E7"/>
    <w:pPr>
      <w:numPr>
        <w:numId w:val="4"/>
      </w:numPr>
    </w:pPr>
  </w:style>
  <w:style w:type="paragraph" w:styleId="ListContinue2">
    <w:name w:val="List Continue 2"/>
    <w:basedOn w:val="List2"/>
    <w:rsid w:val="003314E7"/>
    <w:pPr>
      <w:ind w:firstLine="0"/>
    </w:pPr>
  </w:style>
  <w:style w:type="paragraph" w:styleId="ListContinue3">
    <w:name w:val="List Continue 3"/>
    <w:basedOn w:val="List3"/>
    <w:rsid w:val="003314E7"/>
    <w:pPr>
      <w:ind w:left="1021" w:firstLine="0"/>
    </w:pPr>
  </w:style>
  <w:style w:type="paragraph" w:styleId="ListContinue4">
    <w:name w:val="List Continue 4"/>
    <w:basedOn w:val="List4"/>
    <w:rsid w:val="003314E7"/>
    <w:pPr>
      <w:ind w:firstLine="0"/>
    </w:pPr>
  </w:style>
  <w:style w:type="paragraph" w:styleId="ListContinue5">
    <w:name w:val="List Continue 5"/>
    <w:basedOn w:val="List5"/>
    <w:rsid w:val="003314E7"/>
    <w:pPr>
      <w:ind w:firstLine="0"/>
    </w:pPr>
  </w:style>
  <w:style w:type="paragraph" w:styleId="ListNumber3">
    <w:name w:val="List Number 3"/>
    <w:basedOn w:val="List3"/>
    <w:rsid w:val="003314E7"/>
    <w:pPr>
      <w:numPr>
        <w:numId w:val="5"/>
      </w:numPr>
    </w:pPr>
  </w:style>
  <w:style w:type="paragraph" w:styleId="ListNumber4">
    <w:name w:val="List Number 4"/>
    <w:basedOn w:val="List4"/>
    <w:rsid w:val="003314E7"/>
    <w:pPr>
      <w:numPr>
        <w:numId w:val="6"/>
      </w:numPr>
    </w:pPr>
  </w:style>
  <w:style w:type="paragraph" w:styleId="ListNumber5">
    <w:name w:val="List Number 5"/>
    <w:basedOn w:val="List5"/>
    <w:rsid w:val="003314E7"/>
    <w:pPr>
      <w:numPr>
        <w:numId w:val="7"/>
      </w:numPr>
    </w:pPr>
  </w:style>
  <w:style w:type="paragraph" w:styleId="BlockText">
    <w:name w:val="Block Text"/>
    <w:basedOn w:val="Normal"/>
    <w:rsid w:val="003314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14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14E7"/>
    <w:rPr>
      <w:sz w:val="16"/>
      <w:vertAlign w:val="superscript"/>
    </w:rPr>
  </w:style>
  <w:style w:type="character" w:customStyle="1" w:styleId="Symbols">
    <w:name w:val="Symbols"/>
    <w:basedOn w:val="DefaultParagraphFont"/>
    <w:rsid w:val="003314E7"/>
    <w:rPr>
      <w:rFonts w:ascii="Symbol" w:hAnsi="Symbol"/>
    </w:rPr>
  </w:style>
  <w:style w:type="character" w:customStyle="1" w:styleId="MenuOptions">
    <w:name w:val="Menu Options"/>
    <w:basedOn w:val="DefaultParagraphFont"/>
    <w:rsid w:val="003314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14E7"/>
    <w:rPr>
      <w:b/>
    </w:rPr>
  </w:style>
  <w:style w:type="character" w:customStyle="1" w:styleId="Underlined">
    <w:name w:val="Underlined"/>
    <w:basedOn w:val="DefaultParagraphFont"/>
    <w:rsid w:val="003314E7"/>
    <w:rPr>
      <w:u w:val="single"/>
    </w:rPr>
  </w:style>
  <w:style w:type="paragraph" w:customStyle="1" w:styleId="TableBodyTextRight">
    <w:name w:val="Table Body Text Right"/>
    <w:basedOn w:val="TableBodyText"/>
    <w:rsid w:val="003314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14E7"/>
    <w:rPr>
      <w:sz w:val="18"/>
    </w:rPr>
  </w:style>
  <w:style w:type="paragraph" w:customStyle="1" w:styleId="BodySmallRight">
    <w:name w:val="Body Small Right"/>
    <w:basedOn w:val="BodyTextRight"/>
    <w:rsid w:val="003314E7"/>
    <w:rPr>
      <w:sz w:val="18"/>
      <w:szCs w:val="18"/>
    </w:rPr>
  </w:style>
  <w:style w:type="paragraph" w:customStyle="1" w:styleId="MarginEdition">
    <w:name w:val="Margin Edition"/>
    <w:basedOn w:val="MarginNote"/>
    <w:rsid w:val="003314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14E7"/>
    <w:rPr>
      <w:sz w:val="2"/>
      <w:szCs w:val="2"/>
    </w:rPr>
  </w:style>
  <w:style w:type="character" w:customStyle="1" w:styleId="Small">
    <w:name w:val="Small"/>
    <w:basedOn w:val="DefaultParagraphFont"/>
    <w:rsid w:val="003314E7"/>
    <w:rPr>
      <w:sz w:val="16"/>
    </w:rPr>
  </w:style>
  <w:style w:type="paragraph" w:customStyle="1" w:styleId="WideTable">
    <w:name w:val="Wide Table"/>
    <w:basedOn w:val="Normal"/>
    <w:rsid w:val="003314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14E7"/>
  </w:style>
  <w:style w:type="paragraph" w:styleId="Quote">
    <w:name w:val="Quote"/>
    <w:basedOn w:val="Heading1"/>
    <w:link w:val="QuoteChar"/>
    <w:qFormat/>
    <w:rsid w:val="003314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14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14E7"/>
    <w:pPr>
      <w:pageBreakBefore/>
    </w:pPr>
  </w:style>
  <w:style w:type="paragraph" w:customStyle="1" w:styleId="Border">
    <w:name w:val="Border"/>
    <w:basedOn w:val="Normal"/>
    <w:qFormat/>
    <w:rsid w:val="003314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14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4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4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14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14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14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14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14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14E7"/>
    <w:rPr>
      <w:u w:val="single"/>
    </w:rPr>
  </w:style>
  <w:style w:type="character" w:customStyle="1" w:styleId="BoldandItalics">
    <w:name w:val="Bold and Italics"/>
    <w:qFormat/>
    <w:rsid w:val="003314E7"/>
    <w:rPr>
      <w:b/>
      <w:i/>
      <w:u w:val="none"/>
    </w:rPr>
  </w:style>
  <w:style w:type="paragraph" w:styleId="BalloonText">
    <w:name w:val="Balloon Text"/>
    <w:basedOn w:val="Normal"/>
    <w:link w:val="BalloonTextChar"/>
    <w:rsid w:val="003314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14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14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14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14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14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14E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D76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620</Words>
  <Characters>4242</Characters>
  <Application>Microsoft Office Word</Application>
  <DocSecurity>0</DocSecurity>
  <Lines>108</Lines>
  <Paragraphs>79</Paragraphs>
  <ScaleCrop>false</ScaleCrop>
  <Company>Author-it Software Corporation Ltd.</Company>
  <LinksUpToDate>false</LinksUpToDate>
  <CharactersWithSpaces>4783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AHCOCM404 Record and document Aboriginal and/or Torres Strait Islander Community history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2025-02-11T07:24:00Z</dcterms:created>
  <dcterms:modified xsi:type="dcterms:W3CDTF">2025-02-11T07:24:00Z</dcterms:modified>
</cp:coreProperties>
</file>