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20E" w:rsidP="001E2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AHCOCM402 Report on place of potential cultural significance</w:t>
      </w:r>
      <w:r>
        <w:fldChar w:fldCharType="end"/>
      </w:r>
    </w:p>
    <w:p w:rsidR="001E220E" w:rsidP="001E220E">
      <w:pPr>
        <w:pStyle w:val="Version"/>
        <w:sectPr w:rsidSect="00B47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19F" w:rsidP="00B4719F">
      <w:pPr>
        <w:pStyle w:val="SuperHeading"/>
      </w:pPr>
      <w:r w:rsidRPr="00B4719F">
        <w:t>Assessment Requirements for AHCOCM402 Report on place of potential cultural significance</w:t>
      </w:r>
    </w:p>
    <w:p w:rsidR="00000000" w:rsidRPr="00B4719F" w:rsidP="00B4719F">
      <w:pPr>
        <w:pStyle w:val="Heading1"/>
      </w:pPr>
      <w:bookmarkStart w:id="1" w:name="O_1272515"/>
      <w:bookmarkEnd w:id="1"/>
      <w:r w:rsidRPr="00B471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7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9F">
            <w:pPr>
              <w:pStyle w:val="BodyTextBold"/>
              <w:rPr>
                <w:lang w:val="en-NZ"/>
              </w:rPr>
            </w:pPr>
            <w:r w:rsidRPr="00B471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9F">
            <w:pPr>
              <w:pStyle w:val="BodyTextBold"/>
              <w:rPr>
                <w:lang w:val="en-NZ"/>
              </w:rPr>
            </w:pPr>
            <w:r w:rsidRPr="00B4719F">
              <w:t>Comments</w:t>
            </w:r>
          </w:p>
        </w:tc>
      </w:tr>
      <w:tr w:rsidTr="00B47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9F">
            <w:pPr>
              <w:pStyle w:val="BodyText"/>
              <w:rPr>
                <w:lang w:val="en-NZ"/>
              </w:rPr>
            </w:pPr>
            <w:r w:rsidRPr="00B471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9F" w:rsidP="00B4719F">
            <w:pPr>
              <w:pStyle w:val="BodyText"/>
            </w:pPr>
            <w:r w:rsidRPr="00B4719F">
              <w:t>This version released with Agriculture, Horticulture and Conservation and Land Management Training Package Version 9.0.</w:t>
            </w:r>
          </w:p>
        </w:tc>
      </w:tr>
    </w:tbl>
    <w:p w:rsidR="00000000" w:rsidRPr="00B4719F" w:rsidP="00B4719F">
      <w:pPr>
        <w:pStyle w:val="BodyText"/>
      </w:pPr>
    </w:p>
    <w:p w:rsidR="00000000" w:rsidRPr="00B4719F" w:rsidP="00B4719F">
      <w:pPr>
        <w:pStyle w:val="AllowPageBreak"/>
      </w:pPr>
    </w:p>
    <w:p w:rsidR="00000000" w:rsidRPr="00B4719F" w:rsidP="00B4719F">
      <w:pPr>
        <w:pStyle w:val="Heading1"/>
      </w:pPr>
      <w:bookmarkStart w:id="2" w:name="O_1272516"/>
      <w:bookmarkEnd w:id="2"/>
      <w:r w:rsidRPr="00B4719F">
        <w:t>Performance Evidence</w:t>
      </w:r>
    </w:p>
    <w:p w:rsidR="00000000" w:rsidRPr="00B4719F" w:rsidP="001E220E">
      <w:pPr>
        <w:pStyle w:val="BodyText"/>
      </w:pPr>
      <w:r w:rsidRPr="00B4719F">
        <w:t>An individual demonstrating competency must satisfy all of the elements and performance criter</w:t>
      </w:r>
      <w:r w:rsidRPr="00B4719F">
        <w:t xml:space="preserve">ia in this unit. </w:t>
      </w:r>
    </w:p>
    <w:p w:rsidR="00000000" w:rsidRPr="00B4719F" w:rsidP="001E220E">
      <w:pPr>
        <w:pStyle w:val="BodyText"/>
      </w:pPr>
      <w:r w:rsidRPr="00B4719F">
        <w:t>There must be evidence that the individual has reported on a place of potential cultural significance on at least one occasion and has:</w:t>
      </w:r>
    </w:p>
    <w:p w:rsidR="00000000" w:rsidRPr="00B4719F" w:rsidP="00B4719F">
      <w:pPr>
        <w:pStyle w:val="ListBullet"/>
      </w:pPr>
      <w:r w:rsidRPr="00B4719F">
        <w:t>surveyed an area for landforms and sites that may hold cultural significance</w:t>
      </w:r>
    </w:p>
    <w:p w:rsidR="00000000" w:rsidRPr="00B4719F" w:rsidP="00B4719F">
      <w:pPr>
        <w:pStyle w:val="ListBullet"/>
      </w:pPr>
      <w:r w:rsidRPr="00B4719F">
        <w:t>assessed any physical signs, and sourced appropriate information about previous activity in the area, to indicate culturally significant sites</w:t>
      </w:r>
    </w:p>
    <w:p w:rsidR="00000000" w:rsidRPr="00B4719F" w:rsidP="00B4719F">
      <w:pPr>
        <w:pStyle w:val="ListBullet"/>
      </w:pPr>
      <w:r w:rsidRPr="00B4719F">
        <w:t>followed local Community cultural protocols</w:t>
      </w:r>
    </w:p>
    <w:p w:rsidR="00000000" w:rsidRPr="00B4719F" w:rsidP="00B4719F">
      <w:pPr>
        <w:pStyle w:val="ListBullet"/>
      </w:pPr>
      <w:r w:rsidRPr="00B4719F">
        <w:t>maintained field notes on the location and details of sites in accord</w:t>
      </w:r>
      <w:r w:rsidRPr="00B4719F">
        <w:t>ance with organisational procedures or guidelines</w:t>
      </w:r>
    </w:p>
    <w:p w:rsidR="00000000" w:rsidRPr="00B4719F" w:rsidP="00B4719F">
      <w:pPr>
        <w:pStyle w:val="ListBullet"/>
      </w:pPr>
      <w:r w:rsidRPr="00B4719F">
        <w:t>implemented protection measures pending further investigation</w:t>
      </w:r>
    </w:p>
    <w:p w:rsidR="00000000" w:rsidRPr="00B4719F" w:rsidP="00B4719F">
      <w:pPr>
        <w:pStyle w:val="ListBullet"/>
      </w:pPr>
      <w:r w:rsidRPr="00B4719F">
        <w:t>developed and documented an assessment report for places of cultural significance according to organisational and legislative standards</w:t>
      </w:r>
    </w:p>
    <w:p w:rsidR="00000000" w:rsidRPr="00B4719F" w:rsidP="00B4719F">
      <w:pPr>
        <w:pStyle w:val="ListBullet"/>
      </w:pPr>
      <w:r w:rsidRPr="00B4719F">
        <w:t xml:space="preserve">applied </w:t>
      </w:r>
      <w:r w:rsidRPr="00B4719F">
        <w:t>work health and safety practices in the context of own work.</w:t>
      </w:r>
    </w:p>
    <w:p w:rsidR="00000000" w:rsidRPr="00B4719F" w:rsidP="00B4719F">
      <w:pPr>
        <w:pStyle w:val="AllowPageBreak"/>
      </w:pPr>
    </w:p>
    <w:p w:rsidR="00000000" w:rsidRPr="00B4719F" w:rsidP="00B4719F">
      <w:pPr>
        <w:pStyle w:val="Heading1"/>
      </w:pPr>
      <w:bookmarkStart w:id="3" w:name="O_1272517"/>
      <w:bookmarkEnd w:id="3"/>
      <w:r w:rsidRPr="00B4719F">
        <w:t>Knowledge Evidence</w:t>
      </w:r>
    </w:p>
    <w:p w:rsidR="00000000" w:rsidRPr="00B4719F" w:rsidP="001E220E">
      <w:pPr>
        <w:pStyle w:val="BodyText"/>
      </w:pPr>
      <w:r w:rsidRPr="00B4719F">
        <w:t>An individual must be able to demonstrate the knowledge required to perform the tasks outlined in the elements and performance criteria of this unit. This in</w:t>
      </w:r>
      <w:r w:rsidRPr="00B4719F">
        <w:t>cludes knowledge of:</w:t>
      </w:r>
    </w:p>
    <w:p w:rsidR="00000000" w:rsidRPr="00B4719F" w:rsidP="00B4719F">
      <w:pPr>
        <w:pStyle w:val="ListBullet"/>
      </w:pPr>
      <w:r w:rsidRPr="00B4719F">
        <w:t>appropriate communication with local Communities, including:</w:t>
      </w:r>
    </w:p>
    <w:p w:rsidR="00000000" w:rsidRPr="00B4719F" w:rsidP="00B4719F">
      <w:pPr>
        <w:pStyle w:val="ListBullet2"/>
      </w:pPr>
      <w:r w:rsidRPr="00B4719F">
        <w:t xml:space="preserve">verbal and non-verbal </w:t>
      </w:r>
    </w:p>
    <w:p w:rsidR="00000000" w:rsidRPr="00B4719F" w:rsidP="00B4719F">
      <w:pPr>
        <w:pStyle w:val="ListBullet2"/>
      </w:pPr>
      <w:r w:rsidRPr="00B4719F">
        <w:t>appropriate eye contact</w:t>
      </w:r>
    </w:p>
    <w:p w:rsidR="00000000" w:rsidRPr="00B4719F" w:rsidP="00B4719F">
      <w:pPr>
        <w:pStyle w:val="ListBullet2"/>
      </w:pPr>
      <w:r w:rsidRPr="00B4719F">
        <w:t>using names of people and places</w:t>
      </w:r>
    </w:p>
    <w:p w:rsidR="00000000" w:rsidRPr="00B4719F" w:rsidP="00B4719F">
      <w:pPr>
        <w:pStyle w:val="ListBullet2"/>
      </w:pPr>
      <w:r w:rsidRPr="00B4719F">
        <w:t>seeking permissions from authorised Community members and authorities</w:t>
      </w:r>
    </w:p>
    <w:p w:rsidR="00000000" w:rsidRPr="00B4719F" w:rsidP="00B4719F">
      <w:pPr>
        <w:pStyle w:val="ListBullet"/>
      </w:pPr>
      <w:r w:rsidRPr="00B4719F">
        <w:t>types of cultural places in land-based or coastal zones and marine parks or protected waterways</w:t>
      </w:r>
    </w:p>
    <w:p w:rsidR="00000000" w:rsidRPr="00B4719F" w:rsidP="00B4719F">
      <w:pPr>
        <w:pStyle w:val="ListBullet"/>
      </w:pPr>
      <w:r w:rsidRPr="00B4719F">
        <w:t>research methods used to investigate places of potential cultural significance including:</w:t>
      </w:r>
    </w:p>
    <w:p w:rsidR="00000000" w:rsidRPr="00B4719F" w:rsidP="00B4719F">
      <w:pPr>
        <w:pStyle w:val="ListBullet2"/>
      </w:pPr>
      <w:r w:rsidRPr="00B4719F">
        <w:t>surveys and historical data</w:t>
      </w:r>
    </w:p>
    <w:p w:rsidR="00000000" w:rsidRPr="00B4719F" w:rsidP="00B4719F">
      <w:pPr>
        <w:pStyle w:val="ListBullet2"/>
      </w:pPr>
      <w:r w:rsidRPr="00B4719F">
        <w:t>communication with local Community member</w:t>
      </w:r>
      <w:r w:rsidRPr="00B4719F">
        <w:t xml:space="preserve">s and authorities </w:t>
      </w:r>
    </w:p>
    <w:p w:rsidR="00000000" w:rsidRPr="00B4719F" w:rsidP="00B4719F">
      <w:pPr>
        <w:pStyle w:val="ListBullet"/>
      </w:pPr>
      <w:r w:rsidRPr="00B4719F">
        <w:t>methods for recording and reporting information, including:</w:t>
      </w:r>
    </w:p>
    <w:p w:rsidR="00000000" w:rsidRPr="00B4719F" w:rsidP="00B4719F">
      <w:pPr>
        <w:pStyle w:val="ListBullet2"/>
      </w:pPr>
      <w:r w:rsidRPr="00B4719F">
        <w:t>electronic means</w:t>
      </w:r>
    </w:p>
    <w:p w:rsidR="00000000" w:rsidRPr="00B4719F" w:rsidP="00B4719F">
      <w:pPr>
        <w:pStyle w:val="ListBullet2"/>
      </w:pPr>
      <w:r w:rsidRPr="00B4719F">
        <w:t>field notes for collecting data on Country</w:t>
      </w:r>
    </w:p>
    <w:p w:rsidR="00000000" w:rsidRPr="00B4719F" w:rsidP="00B4719F">
      <w:pPr>
        <w:pStyle w:val="ListBullet2"/>
      </w:pPr>
      <w:r w:rsidRPr="00B4719F">
        <w:t>photography and video equipment</w:t>
      </w:r>
    </w:p>
    <w:p w:rsidR="00000000" w:rsidRPr="00B4719F" w:rsidP="00B4719F">
      <w:pPr>
        <w:pStyle w:val="ListBullet2"/>
      </w:pPr>
      <w:r w:rsidRPr="00B4719F">
        <w:t>recording voice communication</w:t>
      </w:r>
    </w:p>
    <w:p w:rsidR="00000000" w:rsidRPr="00B4719F" w:rsidP="00B4719F">
      <w:pPr>
        <w:pStyle w:val="ListBullet"/>
      </w:pPr>
      <w:r w:rsidRPr="00B4719F">
        <w:t xml:space="preserve">threats to cultural places from both natural causes </w:t>
      </w:r>
      <w:r w:rsidRPr="00B4719F">
        <w:t>and human activity</w:t>
      </w:r>
    </w:p>
    <w:p w:rsidR="00000000" w:rsidRPr="00B4719F" w:rsidP="00B4719F">
      <w:pPr>
        <w:pStyle w:val="ListBullet"/>
      </w:pPr>
      <w:r w:rsidRPr="00B4719F">
        <w:t>application of state or territory and Commonwealth legislation relevant to Aboriginal and/or Torres Strait Islander land management</w:t>
      </w:r>
    </w:p>
    <w:p w:rsidR="00000000" w:rsidRPr="00B4719F" w:rsidP="00B4719F">
      <w:pPr>
        <w:pStyle w:val="ListBullet"/>
      </w:pPr>
      <w:r w:rsidRPr="00B4719F">
        <w:t>landforms, including caves and potential sites for rock art, flora, fauna and settings</w:t>
      </w:r>
    </w:p>
    <w:p w:rsidR="00000000" w:rsidRPr="00B4719F" w:rsidP="00B4719F">
      <w:pPr>
        <w:pStyle w:val="ListBullet"/>
      </w:pPr>
      <w:r w:rsidRPr="00B4719F">
        <w:t>organisational procedures for reporting places of potential significance</w:t>
      </w:r>
    </w:p>
    <w:p w:rsidR="00000000" w:rsidRPr="00B4719F" w:rsidP="00B4719F">
      <w:pPr>
        <w:pStyle w:val="ListBullet"/>
      </w:pPr>
      <w:r w:rsidRPr="00B4719F">
        <w:t>relevant protection measures for significant sites</w:t>
      </w:r>
    </w:p>
    <w:p w:rsidR="00000000" w:rsidRPr="00B4719F" w:rsidP="00B4719F">
      <w:pPr>
        <w:pStyle w:val="ListBullet"/>
      </w:pPr>
      <w:r w:rsidRPr="00B4719F">
        <w:t>methods of locating position of site</w:t>
      </w:r>
    </w:p>
    <w:p w:rsidR="00000000" w:rsidRPr="00B4719F" w:rsidP="00B4719F">
      <w:pPr>
        <w:pStyle w:val="ListBullet"/>
      </w:pPr>
      <w:r w:rsidRPr="00B4719F">
        <w:t>workplace health and safety procedures relevant to working on Country and reporting on places o</w:t>
      </w:r>
      <w:r w:rsidRPr="00B4719F">
        <w:t>f cultural significance.</w:t>
      </w:r>
    </w:p>
    <w:p w:rsidR="00000000" w:rsidRPr="00B4719F" w:rsidP="00B4719F">
      <w:pPr>
        <w:pStyle w:val="AllowPageBreak"/>
      </w:pPr>
    </w:p>
    <w:p w:rsidR="00000000" w:rsidRPr="00B4719F" w:rsidP="00B4719F">
      <w:pPr>
        <w:pStyle w:val="Heading1"/>
      </w:pPr>
      <w:bookmarkStart w:id="4" w:name="O_1272518"/>
      <w:bookmarkEnd w:id="4"/>
      <w:r w:rsidRPr="00B4719F">
        <w:t>Assessment Conditions</w:t>
      </w:r>
    </w:p>
    <w:p w:rsidR="00000000" w:rsidRPr="00B4719F" w:rsidP="001E220E">
      <w:pPr>
        <w:pStyle w:val="BodyText"/>
      </w:pPr>
      <w:r w:rsidRPr="00B4719F">
        <w:t xml:space="preserve">Assessment of the skills in this unit of competency must take place under the following conditions: </w:t>
      </w:r>
    </w:p>
    <w:p w:rsidR="00000000" w:rsidRPr="00B4719F" w:rsidP="00B4719F">
      <w:pPr>
        <w:pStyle w:val="ListBullet"/>
      </w:pPr>
      <w:r w:rsidRPr="00B4719F">
        <w:t>physical conditions:</w:t>
      </w:r>
    </w:p>
    <w:p w:rsidR="00000000" w:rsidRPr="00B4719F" w:rsidP="00B4719F">
      <w:pPr>
        <w:pStyle w:val="ListBullet2"/>
      </w:pPr>
      <w:r w:rsidRPr="00B4719F">
        <w:t>skills must be demonstrated on Country and/or within an Aboriginal</w:t>
      </w:r>
      <w:r w:rsidRPr="00B4719F">
        <w:t xml:space="preserve"> and/or Torres Strait Islander Community or an environment that accurately represents workplace conditions</w:t>
      </w:r>
    </w:p>
    <w:p w:rsidR="00000000" w:rsidRPr="00B4719F" w:rsidP="00B4719F">
      <w:pPr>
        <w:pStyle w:val="ListBullet"/>
      </w:pPr>
      <w:r w:rsidRPr="00B4719F">
        <w:t>specifications:</w:t>
      </w:r>
    </w:p>
    <w:p w:rsidR="00000000" w:rsidRPr="00B4719F" w:rsidP="00B4719F">
      <w:pPr>
        <w:pStyle w:val="ListBullet2"/>
      </w:pPr>
      <w:r w:rsidRPr="00B4719F">
        <w:t>legislation/codes of practice relevant to reporting on places of cultural significance</w:t>
      </w:r>
    </w:p>
    <w:p w:rsidR="00000000" w:rsidRPr="00B4719F" w:rsidP="00B4719F">
      <w:pPr>
        <w:pStyle w:val="ListBullet2"/>
      </w:pPr>
      <w:r w:rsidRPr="00B4719F">
        <w:t>organisation</w:t>
      </w:r>
      <w:r>
        <w:t>’</w:t>
      </w:r>
      <w:r w:rsidRPr="00B4719F">
        <w:t>s policies and procedures relevant to reporting on places of cultural significance</w:t>
      </w:r>
    </w:p>
    <w:p w:rsidR="00000000" w:rsidRPr="00B4719F" w:rsidP="00B4719F">
      <w:pPr>
        <w:pStyle w:val="ListBullet"/>
      </w:pPr>
      <w:r w:rsidRPr="00B4719F">
        <w:t xml:space="preserve">relationships: </w:t>
      </w:r>
    </w:p>
    <w:p w:rsidR="00000000" w:rsidRPr="00B4719F" w:rsidP="00B4719F">
      <w:pPr>
        <w:pStyle w:val="ListBullet2"/>
      </w:pPr>
      <w:r w:rsidRPr="00B4719F">
        <w:t xml:space="preserve">local Community Elders and/or Custodians. </w:t>
      </w:r>
    </w:p>
    <w:p w:rsidR="00000000" w:rsidRPr="00B4719F" w:rsidP="001E220E">
      <w:pPr>
        <w:pStyle w:val="BodyText"/>
      </w:pPr>
      <w:r w:rsidRPr="00B4719F">
        <w:t>Assessors of this unit must satisfy the requirements for assessors in applicable vocational educati</w:t>
      </w:r>
      <w:r w:rsidRPr="00B4719F">
        <w:t>on and training legislation, frameworks and/or standards. In addition, the following specific assessor requirements apply to this unit:</w:t>
      </w:r>
    </w:p>
    <w:p w:rsidR="00000000" w:rsidRPr="00B4719F" w:rsidP="00B4719F">
      <w:pPr>
        <w:pStyle w:val="ListBullet"/>
      </w:pPr>
      <w:r w:rsidRPr="00B4719F">
        <w:t>Assessment must be undertaken by a workplace assessor who has expertise in this unit of competency and who is:</w:t>
      </w:r>
    </w:p>
    <w:p w:rsidR="00000000" w:rsidRPr="00B4719F" w:rsidP="001E220E">
      <w:pPr>
        <w:pStyle w:val="BodyText"/>
      </w:pPr>
      <w:r w:rsidRPr="00B4719F">
        <w:t>an Abor</w:t>
      </w:r>
      <w:r w:rsidRPr="00B4719F">
        <w:t>iginal and/or Torres Strait Islander Elder and/or Custodian</w:t>
      </w:r>
      <w:r>
        <w:t xml:space="preserve"> </w:t>
      </w:r>
      <w:r w:rsidRPr="00B4719F">
        <w:t>or:</w:t>
      </w:r>
    </w:p>
    <w:p w:rsidR="00000000" w:rsidRPr="00B4719F" w:rsidP="00B4719F">
      <w:pPr>
        <w:pStyle w:val="ListBullet2"/>
      </w:pPr>
      <w:r w:rsidRPr="00B4719F">
        <w:t>accompanied by, and/or in communication with, an Aboriginal and/or Torres Strait Islander person who is a recognised member of the community with experience and knowledge of local cultural pr</w:t>
      </w:r>
      <w:r w:rsidRPr="00B4719F">
        <w:t>otocols.</w:t>
      </w:r>
    </w:p>
    <w:p w:rsidR="00000000" w:rsidRPr="00B4719F" w:rsidP="00B4719F">
      <w:pPr>
        <w:pStyle w:val="AllowPageBreak"/>
      </w:pPr>
    </w:p>
    <w:p w:rsidR="00000000" w:rsidRPr="00B4719F" w:rsidP="00B4719F">
      <w:pPr>
        <w:pStyle w:val="Heading1"/>
      </w:pPr>
      <w:bookmarkStart w:id="5" w:name="O_1272521"/>
      <w:bookmarkEnd w:id="5"/>
      <w:r w:rsidRPr="00B4719F">
        <w:t>Links</w:t>
      </w:r>
    </w:p>
    <w:p w:rsidR="00000000" w:rsidRPr="00B4719F" w:rsidP="001E220E">
      <w:pPr>
        <w:pStyle w:val="BodyText"/>
      </w:pPr>
      <w:r w:rsidRPr="00B471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0B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719F" w:rsidP="00B4719F"/>
    <w:sectPr w:rsidSect="00B471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9F" w:rsidRPr="001E220E" w:rsidP="001E2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0E" w:rsidP="00B47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20E" w:rsidP="00B47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220E" w:rsidP="00B47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19F" w:rsidRPr="001E220E" w:rsidP="001E2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20E" w:rsidRPr="002D2AF8" w:rsidP="00B47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AHCOCM402 Report on place of potential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E220E" w:rsidP="00B47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A1E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F05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60AB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19F"/>
  </w:style>
  <w:style w:type="character" w:customStyle="1" w:styleId="Heading1Char">
    <w:name w:val="Heading 1 Char"/>
    <w:basedOn w:val="DefaultParagraphFont"/>
    <w:link w:val="Heading1"/>
    <w:rsid w:val="00B47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1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71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7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719F"/>
    <w:rPr>
      <w:b/>
    </w:rPr>
  </w:style>
  <w:style w:type="character" w:customStyle="1" w:styleId="Heading2Char">
    <w:name w:val="Heading 2 Char"/>
    <w:basedOn w:val="DefaultParagraphFont"/>
    <w:link w:val="Heading2"/>
    <w:rsid w:val="00B47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19F"/>
    <w:rPr>
      <w:b/>
      <w:spacing w:val="0"/>
    </w:rPr>
  </w:style>
  <w:style w:type="paragraph" w:customStyle="1" w:styleId="SuperTitle">
    <w:name w:val="SuperTitle"/>
    <w:basedOn w:val="Title"/>
    <w:rsid w:val="00B47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1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19F"/>
    <w:rPr>
      <w:i/>
    </w:rPr>
  </w:style>
  <w:style w:type="paragraph" w:styleId="Caption">
    <w:name w:val="caption"/>
    <w:basedOn w:val="BodyText"/>
    <w:next w:val="Normal"/>
    <w:qFormat/>
    <w:rsid w:val="00B47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19F"/>
  </w:style>
  <w:style w:type="paragraph" w:styleId="TableofFigures">
    <w:name w:val="table of figures"/>
    <w:basedOn w:val="Normal"/>
    <w:next w:val="Normal"/>
    <w:semiHidden/>
    <w:rsid w:val="00B47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1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719F"/>
    <w:rPr>
      <w:rFonts w:ascii="Wingdings" w:hAnsi="Wingdings"/>
    </w:rPr>
  </w:style>
  <w:style w:type="paragraph" w:customStyle="1" w:styleId="TableHeading">
    <w:name w:val="Table Heading"/>
    <w:basedOn w:val="HeadingBase"/>
    <w:rsid w:val="00B47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19F"/>
    <w:rPr>
      <w:color w:val="0033CC"/>
      <w:u w:val="none"/>
    </w:rPr>
  </w:style>
  <w:style w:type="paragraph" w:customStyle="1" w:styleId="BodyTextRight">
    <w:name w:val="Body Text Right"/>
    <w:basedOn w:val="BodyText"/>
    <w:rsid w:val="00B47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1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19F"/>
    <w:rPr>
      <w:sz w:val="32"/>
    </w:rPr>
  </w:style>
  <w:style w:type="paragraph" w:customStyle="1" w:styleId="HeadingProcedure">
    <w:name w:val="Heading Procedure"/>
    <w:basedOn w:val="HeadingBase"/>
    <w:next w:val="Normal"/>
    <w:rsid w:val="00B47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19F"/>
    <w:pPr>
      <w:spacing w:before="60" w:after="60"/>
    </w:pPr>
  </w:style>
  <w:style w:type="paragraph" w:styleId="ListContinue">
    <w:name w:val="List Continue"/>
    <w:basedOn w:val="List"/>
    <w:rsid w:val="00B4719F"/>
    <w:pPr>
      <w:ind w:firstLine="0"/>
    </w:pPr>
  </w:style>
  <w:style w:type="paragraph" w:customStyle="1" w:styleId="ListNote">
    <w:name w:val="List Note"/>
    <w:basedOn w:val="List"/>
    <w:rsid w:val="00B47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19F"/>
    <w:rPr>
      <w:rFonts w:ascii="Courier New" w:hAnsi="Courier New"/>
    </w:rPr>
  </w:style>
  <w:style w:type="paragraph" w:customStyle="1" w:styleId="NoteBullet">
    <w:name w:val="Note Bullet"/>
    <w:basedOn w:val="Note"/>
    <w:rsid w:val="00B47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1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19F"/>
    <w:rPr>
      <w:b/>
      <w:smallCaps/>
    </w:rPr>
  </w:style>
  <w:style w:type="paragraph" w:customStyle="1" w:styleId="TableListNumber">
    <w:name w:val="Table List Number"/>
    <w:basedOn w:val="ListNumber"/>
    <w:rsid w:val="00B47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19F"/>
    <w:pPr>
      <w:numPr>
        <w:numId w:val="9"/>
      </w:numPr>
    </w:pPr>
  </w:style>
  <w:style w:type="paragraph" w:customStyle="1" w:styleId="ListAlpha2">
    <w:name w:val="List Alpha 2"/>
    <w:basedOn w:val="List2"/>
    <w:rsid w:val="00B4719F"/>
    <w:pPr>
      <w:numPr>
        <w:numId w:val="8"/>
      </w:numPr>
    </w:pPr>
  </w:style>
  <w:style w:type="paragraph" w:styleId="List2">
    <w:name w:val="List 2"/>
    <w:basedOn w:val="BodyText"/>
    <w:rsid w:val="00B47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1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1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19F"/>
    <w:pPr>
      <w:numPr>
        <w:numId w:val="4"/>
      </w:numPr>
    </w:pPr>
  </w:style>
  <w:style w:type="paragraph" w:styleId="ListContinue2">
    <w:name w:val="List Continue 2"/>
    <w:basedOn w:val="List2"/>
    <w:rsid w:val="00B4719F"/>
    <w:pPr>
      <w:ind w:firstLine="0"/>
    </w:pPr>
  </w:style>
  <w:style w:type="paragraph" w:styleId="ListContinue3">
    <w:name w:val="List Continue 3"/>
    <w:basedOn w:val="List3"/>
    <w:rsid w:val="00B4719F"/>
    <w:pPr>
      <w:ind w:left="1021" w:firstLine="0"/>
    </w:pPr>
  </w:style>
  <w:style w:type="paragraph" w:styleId="ListContinue4">
    <w:name w:val="List Continue 4"/>
    <w:basedOn w:val="List4"/>
    <w:rsid w:val="00B4719F"/>
    <w:pPr>
      <w:ind w:firstLine="0"/>
    </w:pPr>
  </w:style>
  <w:style w:type="paragraph" w:styleId="ListContinue5">
    <w:name w:val="List Continue 5"/>
    <w:basedOn w:val="List5"/>
    <w:rsid w:val="00B4719F"/>
    <w:pPr>
      <w:ind w:firstLine="0"/>
    </w:pPr>
  </w:style>
  <w:style w:type="paragraph" w:styleId="ListNumber3">
    <w:name w:val="List Number 3"/>
    <w:basedOn w:val="List3"/>
    <w:rsid w:val="00B4719F"/>
    <w:pPr>
      <w:numPr>
        <w:numId w:val="5"/>
      </w:numPr>
    </w:pPr>
  </w:style>
  <w:style w:type="paragraph" w:styleId="ListNumber4">
    <w:name w:val="List Number 4"/>
    <w:basedOn w:val="List4"/>
    <w:rsid w:val="00B4719F"/>
    <w:pPr>
      <w:numPr>
        <w:numId w:val="6"/>
      </w:numPr>
    </w:pPr>
  </w:style>
  <w:style w:type="paragraph" w:styleId="ListNumber5">
    <w:name w:val="List Number 5"/>
    <w:basedOn w:val="List5"/>
    <w:rsid w:val="00B4719F"/>
    <w:pPr>
      <w:numPr>
        <w:numId w:val="7"/>
      </w:numPr>
    </w:pPr>
  </w:style>
  <w:style w:type="paragraph" w:styleId="BlockText">
    <w:name w:val="Block Text"/>
    <w:basedOn w:val="Normal"/>
    <w:rsid w:val="00B47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19F"/>
    <w:rPr>
      <w:sz w:val="16"/>
      <w:vertAlign w:val="superscript"/>
    </w:rPr>
  </w:style>
  <w:style w:type="character" w:customStyle="1" w:styleId="Symbols">
    <w:name w:val="Symbols"/>
    <w:basedOn w:val="DefaultParagraphFont"/>
    <w:rsid w:val="00B4719F"/>
    <w:rPr>
      <w:rFonts w:ascii="Symbol" w:hAnsi="Symbol"/>
    </w:rPr>
  </w:style>
  <w:style w:type="character" w:customStyle="1" w:styleId="MenuOptions">
    <w:name w:val="Menu Options"/>
    <w:basedOn w:val="DefaultParagraphFont"/>
    <w:rsid w:val="00B47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19F"/>
    <w:rPr>
      <w:b/>
    </w:rPr>
  </w:style>
  <w:style w:type="character" w:customStyle="1" w:styleId="Underlined">
    <w:name w:val="Underlined"/>
    <w:basedOn w:val="DefaultParagraphFont"/>
    <w:rsid w:val="00B4719F"/>
    <w:rPr>
      <w:u w:val="single"/>
    </w:rPr>
  </w:style>
  <w:style w:type="paragraph" w:customStyle="1" w:styleId="TableBodyTextRight">
    <w:name w:val="Table Body Text Right"/>
    <w:basedOn w:val="TableBodyText"/>
    <w:rsid w:val="00B47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19F"/>
    <w:rPr>
      <w:sz w:val="18"/>
    </w:rPr>
  </w:style>
  <w:style w:type="paragraph" w:customStyle="1" w:styleId="BodySmallRight">
    <w:name w:val="Body Small Right"/>
    <w:basedOn w:val="BodyTextRight"/>
    <w:rsid w:val="00B4719F"/>
    <w:rPr>
      <w:sz w:val="18"/>
      <w:szCs w:val="18"/>
    </w:rPr>
  </w:style>
  <w:style w:type="paragraph" w:customStyle="1" w:styleId="MarginEdition">
    <w:name w:val="Margin Edition"/>
    <w:basedOn w:val="MarginNote"/>
    <w:rsid w:val="00B47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19F"/>
    <w:rPr>
      <w:sz w:val="2"/>
      <w:szCs w:val="2"/>
    </w:rPr>
  </w:style>
  <w:style w:type="character" w:customStyle="1" w:styleId="Small">
    <w:name w:val="Small"/>
    <w:basedOn w:val="DefaultParagraphFont"/>
    <w:rsid w:val="00B4719F"/>
    <w:rPr>
      <w:sz w:val="16"/>
    </w:rPr>
  </w:style>
  <w:style w:type="paragraph" w:customStyle="1" w:styleId="WideTable">
    <w:name w:val="Wide Table"/>
    <w:basedOn w:val="Normal"/>
    <w:rsid w:val="00B47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19F"/>
  </w:style>
  <w:style w:type="paragraph" w:styleId="Quote">
    <w:name w:val="Quote"/>
    <w:basedOn w:val="Heading1"/>
    <w:link w:val="QuoteChar"/>
    <w:qFormat/>
    <w:rsid w:val="00B47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19F"/>
    <w:pPr>
      <w:pageBreakBefore/>
    </w:pPr>
  </w:style>
  <w:style w:type="paragraph" w:customStyle="1" w:styleId="Border">
    <w:name w:val="Border"/>
    <w:basedOn w:val="Normal"/>
    <w:qFormat/>
    <w:rsid w:val="00B47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19F"/>
    <w:rPr>
      <w:u w:val="single"/>
    </w:rPr>
  </w:style>
  <w:style w:type="character" w:customStyle="1" w:styleId="BoldandItalics">
    <w:name w:val="Bold and Italics"/>
    <w:qFormat/>
    <w:rsid w:val="00B4719F"/>
    <w:rPr>
      <w:b/>
      <w:i/>
      <w:u w:val="none"/>
    </w:rPr>
  </w:style>
  <w:style w:type="paragraph" w:styleId="BalloonText">
    <w:name w:val="Balloon Text"/>
    <w:basedOn w:val="Normal"/>
    <w:link w:val="BalloonTextChar"/>
    <w:rsid w:val="00B47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1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2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3690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AHCOCM402 Report on place of potential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