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203E" w:rsidP="007F20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AHCOCM302 Work with an Aboriginal and/or Torres Strait Islander Community or organisation</w:t>
      </w:r>
      <w:r>
        <w:fldChar w:fldCharType="end"/>
      </w:r>
    </w:p>
    <w:p w:rsidR="007F203E" w:rsidP="007F203E">
      <w:pPr>
        <w:pStyle w:val="Version"/>
        <w:sectPr w:rsidSect="00827E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7EEC" w:rsidP="00827EEC">
      <w:pPr>
        <w:pStyle w:val="SuperHeading"/>
      </w:pPr>
      <w:r w:rsidRPr="00827EEC">
        <w:t>AHCOCM302 Work with an Aboriginal and/or Torres Strait Islander Community or organisation</w:t>
      </w:r>
    </w:p>
    <w:p w:rsidR="00000000" w:rsidRPr="00827EEC" w:rsidP="00827EEC">
      <w:pPr>
        <w:pStyle w:val="Heading1"/>
      </w:pPr>
      <w:bookmarkStart w:id="1" w:name="O_1272410"/>
      <w:bookmarkEnd w:id="1"/>
      <w:r w:rsidRPr="00827EE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27E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EEC">
            <w:pPr>
              <w:pStyle w:val="BodyTextBold"/>
              <w:rPr>
                <w:lang w:val="en-NZ"/>
              </w:rPr>
            </w:pPr>
            <w:r w:rsidRPr="00827EE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EEC">
            <w:pPr>
              <w:pStyle w:val="BodyTextBold"/>
              <w:rPr>
                <w:lang w:val="en-NZ"/>
              </w:rPr>
            </w:pPr>
            <w:r w:rsidRPr="00827EEC">
              <w:t>Comments</w:t>
            </w:r>
          </w:p>
        </w:tc>
      </w:tr>
      <w:tr w:rsidTr="00827E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EEC">
            <w:pPr>
              <w:pStyle w:val="BodyText"/>
              <w:rPr>
                <w:lang w:val="en-NZ"/>
              </w:rPr>
            </w:pPr>
            <w:r w:rsidRPr="00827EE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EEC" w:rsidP="00827EEC">
            <w:pPr>
              <w:pStyle w:val="BodyText"/>
            </w:pPr>
            <w:r w:rsidRPr="00827EEC">
              <w:t>This version released with Agriculture, Horticulture and Conservation and Land Management Training Package Version 9.0.</w:t>
            </w:r>
          </w:p>
        </w:tc>
      </w:tr>
    </w:tbl>
    <w:p w:rsidR="00000000" w:rsidRPr="00827EEC" w:rsidP="00827EEC">
      <w:pPr>
        <w:pStyle w:val="BodyText"/>
      </w:pPr>
    </w:p>
    <w:p w:rsidR="00000000" w:rsidRPr="00827EEC" w:rsidP="00827EEC">
      <w:pPr>
        <w:pStyle w:val="AllowPageBreak"/>
      </w:pPr>
    </w:p>
    <w:p w:rsidR="00000000" w:rsidRPr="00827EEC" w:rsidP="00827EEC">
      <w:pPr>
        <w:pStyle w:val="Heading1"/>
      </w:pPr>
      <w:bookmarkStart w:id="2" w:name="O_1272411"/>
      <w:bookmarkEnd w:id="2"/>
      <w:r w:rsidRPr="00827EEC">
        <w:t>Application</w:t>
      </w:r>
    </w:p>
    <w:p w:rsidR="00000000" w:rsidRPr="00827EEC" w:rsidP="007F203E">
      <w:pPr>
        <w:pStyle w:val="BodyText"/>
      </w:pPr>
      <w:r w:rsidRPr="00827EEC">
        <w:t>This unit of competency describes the skills and knowledge required to work effectively with an Aborigi</w:t>
      </w:r>
      <w:r w:rsidRPr="00827EEC">
        <w:t>nal and/or Torres Strait Islander Community or organisation while demonstrating an awareness of Aboriginal and/or Torres Strait Islander identity, history and spirituality.</w:t>
      </w:r>
    </w:p>
    <w:p w:rsidR="00000000" w:rsidRPr="00827EEC" w:rsidP="007F203E">
      <w:pPr>
        <w:pStyle w:val="BodyText"/>
      </w:pPr>
      <w:r w:rsidRPr="00827EEC">
        <w:t>All work is performed in consultation with local Aboriginal and/or Torres Strait Is</w:t>
      </w:r>
      <w:r w:rsidRPr="00827EEC">
        <w:t>lander People and according to local Community guidelines and cultural protocols.</w:t>
      </w:r>
    </w:p>
    <w:p w:rsidR="00000000" w:rsidRPr="00827EEC" w:rsidP="007F203E">
      <w:pPr>
        <w:pStyle w:val="BodyText"/>
      </w:pPr>
      <w:r w:rsidRPr="00827EEC">
        <w:t>No licensing, legislative or certification requirements apply to this unit at the time of publication</w:t>
      </w:r>
    </w:p>
    <w:p w:rsidR="00000000" w:rsidRPr="00827EEC" w:rsidP="00827EEC">
      <w:pPr>
        <w:pStyle w:val="Heading1"/>
      </w:pPr>
      <w:bookmarkStart w:id="3" w:name="O_1272412"/>
      <w:bookmarkEnd w:id="3"/>
      <w:r w:rsidRPr="00827EEC">
        <w:t>Pre-requisite Unit</w:t>
      </w:r>
    </w:p>
    <w:p w:rsidR="00000000" w:rsidRPr="00827EEC" w:rsidP="007F203E">
      <w:pPr>
        <w:pStyle w:val="BodyText"/>
      </w:pPr>
      <w:r w:rsidRPr="00827EEC">
        <w:t>AHCOCM303 Follow Aboriginal and/or</w:t>
      </w:r>
      <w:r w:rsidRPr="00827EEC">
        <w:t xml:space="preserve"> Torres Strait Islander cultural protocols</w:t>
      </w:r>
    </w:p>
    <w:p w:rsidR="00000000" w:rsidRPr="00827EEC" w:rsidP="00827EEC">
      <w:pPr>
        <w:pStyle w:val="Heading1"/>
      </w:pPr>
      <w:bookmarkStart w:id="4" w:name="O_1272414"/>
      <w:bookmarkEnd w:id="4"/>
      <w:r w:rsidRPr="00827EEC">
        <w:t>Unit Sector</w:t>
      </w:r>
    </w:p>
    <w:p w:rsidR="00000000" w:rsidRPr="00827EEC" w:rsidP="007F203E">
      <w:pPr>
        <w:pStyle w:val="BodyText"/>
      </w:pPr>
      <w:r w:rsidRPr="00827EEC">
        <w:t>On Country Management (OCM)</w:t>
      </w:r>
    </w:p>
    <w:p w:rsidR="00000000" w:rsidRPr="00827EEC" w:rsidP="00827EEC">
      <w:pPr>
        <w:pStyle w:val="Heading1"/>
      </w:pPr>
      <w:bookmarkStart w:id="5" w:name="O_1272415"/>
      <w:bookmarkEnd w:id="5"/>
      <w:r w:rsidRPr="00827EE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F20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8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EEC">
            <w:pPr>
              <w:pStyle w:val="BodyTextBold"/>
              <w:rPr>
                <w:lang w:val="en-NZ"/>
              </w:rPr>
            </w:pPr>
            <w:r w:rsidRPr="00827EE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EEC">
            <w:pPr>
              <w:pStyle w:val="BodyTextBold"/>
              <w:rPr>
                <w:lang w:val="en-NZ"/>
              </w:rPr>
            </w:pPr>
            <w:r w:rsidRPr="00827EEC">
              <w:t>Performance Criteria</w:t>
            </w:r>
          </w:p>
        </w:tc>
      </w:tr>
      <w:tr w:rsidTr="007F20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8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EEC" w:rsidP="00827EEC">
            <w:pPr>
              <w:pStyle w:val="BodyText"/>
            </w:pPr>
            <w:r w:rsidRPr="00827EE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EEC">
            <w:pPr>
              <w:pStyle w:val="BodyText"/>
              <w:rPr>
                <w:lang w:val="en-NZ"/>
              </w:rPr>
            </w:pPr>
            <w:r w:rsidRPr="00827EE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F20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EEC">
            <w:pPr>
              <w:pStyle w:val="BodyText"/>
              <w:rPr>
                <w:lang w:val="en-NZ"/>
              </w:rPr>
            </w:pPr>
            <w:r w:rsidRPr="00827EEC">
              <w:t>1. Define Australian history from an Aboriginal and/or Torres Strait Islander cultural and Community perspective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EEC" w:rsidP="00827EEC">
            <w:pPr>
              <w:pStyle w:val="BodyText"/>
            </w:pPr>
            <w:r w:rsidRPr="00827EEC">
              <w:t>1.1 Determine major characteristics of the soc</w:t>
            </w:r>
            <w:r w:rsidRPr="00827EEC">
              <w:t>ial structures of a specific Aboriginal and/or Torres Strait Islander Community and record</w:t>
            </w:r>
          </w:p>
          <w:p w:rsidR="00000000" w:rsidRPr="00827EEC" w:rsidP="00827EEC">
            <w:pPr>
              <w:pStyle w:val="BodyText"/>
            </w:pPr>
            <w:r w:rsidRPr="00827EEC">
              <w:t>1.2 Identify and record impacts on Aboriginal and/or Torres Strait Islander social structures following British colonisation</w:t>
            </w:r>
          </w:p>
          <w:p w:rsidR="00000000" w:rsidRPr="00827EEC" w:rsidP="00827EEC">
            <w:pPr>
              <w:pStyle w:val="BodyText"/>
            </w:pPr>
            <w:r w:rsidRPr="00827EEC">
              <w:t>1.3 Record examples of resistance to Bri</w:t>
            </w:r>
            <w:r w:rsidRPr="00827EEC">
              <w:t>tish colonisation</w:t>
            </w:r>
          </w:p>
          <w:p w:rsidR="00000000" w:rsidRPr="00827EEC" w:rsidP="00827EEC">
            <w:pPr>
              <w:pStyle w:val="BodyText"/>
            </w:pPr>
            <w:r w:rsidRPr="00827EEC">
              <w:t>1.4 Document positive and negative effects of British colonisation</w:t>
            </w:r>
          </w:p>
          <w:p w:rsidR="00000000" w:rsidRPr="00827EEC" w:rsidP="00827EEC">
            <w:pPr>
              <w:pStyle w:val="BodyText"/>
            </w:pPr>
            <w:r w:rsidRPr="00827EEC">
              <w:t>1.5 Examine various approaches that can be undertaken to identify Cultural Authorities for specific Country and Communities</w:t>
            </w:r>
          </w:p>
          <w:p w:rsidR="00000000" w:rsidP="00827EEC">
            <w:pPr>
              <w:pStyle w:val="BodyText"/>
              <w:rPr>
                <w:lang w:val="en-NZ"/>
              </w:rPr>
            </w:pPr>
            <w:r w:rsidRPr="00827EEC">
              <w:t>1.6 Research and document contemporary Aboriginal and/or Torres Strait Islander social, economic and political trends in the context of Community life</w:t>
            </w:r>
          </w:p>
        </w:tc>
      </w:tr>
      <w:tr w:rsidTr="007F20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EEC">
            <w:pPr>
              <w:pStyle w:val="BodyText"/>
              <w:rPr>
                <w:lang w:val="en-NZ"/>
              </w:rPr>
            </w:pPr>
            <w:r w:rsidRPr="00827EEC">
              <w:t>2. Outline strategies for working with Aboriginal and/or Torres Strait Islander organisations and people</w:t>
            </w:r>
            <w:r w:rsidRPr="00827EEC">
              <w:t>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EEC" w:rsidP="00827EEC">
            <w:pPr>
              <w:pStyle w:val="BodyText"/>
            </w:pPr>
            <w:r w:rsidRPr="00827EEC">
              <w:t xml:space="preserve">2.1 Acknowledge and consider diversity when working within Aboriginal and/or Torres Strait Islander Communities and organisations </w:t>
            </w:r>
          </w:p>
          <w:p w:rsidR="00000000" w:rsidRPr="00827EEC" w:rsidP="00827EEC">
            <w:pPr>
              <w:pStyle w:val="BodyText"/>
            </w:pPr>
            <w:r w:rsidRPr="00827EEC">
              <w:t>2.2 Identify and document Aboriginal and/or Torres Strait Islander methods of communication and working</w:t>
            </w:r>
          </w:p>
          <w:p w:rsidR="00000000" w:rsidRPr="00827EEC" w:rsidP="00827EEC">
            <w:pPr>
              <w:pStyle w:val="BodyText"/>
            </w:pPr>
            <w:r w:rsidRPr="00827EEC">
              <w:t>2.3 Research and do</w:t>
            </w:r>
            <w:r w:rsidRPr="00827EEC">
              <w:t>cument cultural protocols in the local Community</w:t>
            </w:r>
          </w:p>
          <w:p w:rsidR="00000000" w:rsidP="00827EEC">
            <w:pPr>
              <w:pStyle w:val="BodyText"/>
              <w:rPr>
                <w:lang w:val="en-NZ"/>
              </w:rPr>
            </w:pPr>
            <w:r w:rsidRPr="00827EEC">
              <w:t xml:space="preserve">2.4 Recommend strategies with supervisor following consultation and research outcomes </w:t>
            </w:r>
          </w:p>
        </w:tc>
      </w:tr>
      <w:tr w:rsidTr="007F20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EEC">
            <w:pPr>
              <w:pStyle w:val="BodyText"/>
              <w:rPr>
                <w:lang w:val="en-NZ"/>
              </w:rPr>
            </w:pPr>
            <w:r w:rsidRPr="00827EEC">
              <w:t>3. Operate effectively in a job role working with an Aboriginal and/or Torres Strait Islander Community or organisation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EEC" w:rsidP="00827EEC">
            <w:pPr>
              <w:pStyle w:val="BodyText"/>
            </w:pPr>
            <w:r w:rsidRPr="00827EEC">
              <w:t>3.1 Apply Aboriginal and/or Torres Strait Islander cultural protocols according to Community and organisational guidelines and procedures</w:t>
            </w:r>
          </w:p>
          <w:p w:rsidR="00000000" w:rsidRPr="00827EEC" w:rsidP="00827EEC">
            <w:pPr>
              <w:pStyle w:val="BodyText"/>
            </w:pPr>
            <w:r w:rsidRPr="00827EEC">
              <w:t>3.2 Build and maintain genuine relationships within the Aboriginal and/or Torres Strait Islander Community and organi</w:t>
            </w:r>
            <w:r w:rsidRPr="00827EEC">
              <w:t>sation</w:t>
            </w:r>
          </w:p>
          <w:p w:rsidR="00000000" w:rsidRPr="00827EEC" w:rsidP="00827EEC">
            <w:pPr>
              <w:pStyle w:val="BodyText"/>
            </w:pPr>
            <w:r w:rsidRPr="00827EEC">
              <w:t>3.3 Reciprocate mutual respect through effective engagement and shared outcomes with the Community and organisation over time</w:t>
            </w:r>
          </w:p>
          <w:p w:rsidR="00000000" w:rsidRPr="00827EEC" w:rsidP="00827EEC">
            <w:pPr>
              <w:pStyle w:val="BodyText"/>
            </w:pPr>
            <w:r w:rsidRPr="00827EEC">
              <w:t xml:space="preserve">3.4 Obtain and document feedback on personal work performance from supervisor </w:t>
            </w:r>
          </w:p>
        </w:tc>
      </w:tr>
    </w:tbl>
    <w:p w:rsidR="00000000" w:rsidRPr="00827EEC" w:rsidP="00827EEC">
      <w:pPr>
        <w:pStyle w:val="BodyText"/>
      </w:pPr>
    </w:p>
    <w:p w:rsidR="00000000" w:rsidRPr="00827EEC" w:rsidP="00827EEC">
      <w:pPr>
        <w:pStyle w:val="AllowPageBreak"/>
      </w:pPr>
    </w:p>
    <w:p w:rsidR="00000000" w:rsidRPr="00827EEC" w:rsidP="00827EEC">
      <w:pPr>
        <w:pStyle w:val="Heading1"/>
      </w:pPr>
      <w:bookmarkStart w:id="6" w:name="O_1272416"/>
      <w:bookmarkEnd w:id="6"/>
      <w:r w:rsidRPr="00827EEC">
        <w:t>Foundation Skills</w:t>
      </w:r>
    </w:p>
    <w:p w:rsidR="00000000" w:rsidRPr="007F203E" w:rsidP="007F203E">
      <w:pPr>
        <w:pStyle w:val="BodyText"/>
        <w:rPr>
          <w:i/>
        </w:rPr>
      </w:pPr>
      <w:r w:rsidRPr="007F203E">
        <w:rPr>
          <w:rStyle w:val="Emphasis"/>
        </w:rPr>
        <w:t xml:space="preserve">This </w:t>
      </w:r>
      <w:r w:rsidRPr="007F203E">
        <w:rPr>
          <w:rStyle w:val="Emphasis"/>
        </w:rPr>
        <w:t>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27E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EEC">
            <w:pPr>
              <w:pStyle w:val="BodyTextBold"/>
              <w:rPr>
                <w:lang w:val="en-NZ"/>
              </w:rPr>
            </w:pPr>
            <w:r w:rsidRPr="00827EE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EEC">
            <w:pPr>
              <w:pStyle w:val="BodyTextBold"/>
              <w:rPr>
                <w:lang w:val="en-NZ"/>
              </w:rPr>
            </w:pPr>
            <w:r w:rsidRPr="00827EEC">
              <w:t>Description</w:t>
            </w:r>
          </w:p>
        </w:tc>
      </w:tr>
      <w:tr w:rsidTr="00827E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EEC">
            <w:pPr>
              <w:pStyle w:val="BodyText"/>
              <w:rPr>
                <w:lang w:val="en-NZ"/>
              </w:rPr>
            </w:pPr>
            <w:r w:rsidRPr="00827EE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EEC">
            <w:pPr>
              <w:pStyle w:val="ListBullet"/>
              <w:rPr>
                <w:lang w:val="en-NZ"/>
              </w:rPr>
            </w:pPr>
            <w:r w:rsidRPr="00827EEC">
              <w:t xml:space="preserve">Interpret and extract </w:t>
            </w:r>
            <w:r w:rsidRPr="00827EEC">
              <w:t>information from a range of sources</w:t>
            </w:r>
          </w:p>
        </w:tc>
      </w:tr>
      <w:tr w:rsidTr="00827E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EEC">
            <w:pPr>
              <w:pStyle w:val="BodyText"/>
              <w:rPr>
                <w:lang w:val="en-NZ"/>
              </w:rPr>
            </w:pPr>
            <w:r w:rsidRPr="00827EE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EEC" w:rsidP="00827EEC">
            <w:pPr>
              <w:pStyle w:val="ListBullet"/>
            </w:pPr>
            <w:r w:rsidRPr="00827EEC">
              <w:t xml:space="preserve">Use culturally appropriate verbal and non-verbal communication </w:t>
            </w:r>
          </w:p>
        </w:tc>
      </w:tr>
    </w:tbl>
    <w:p w:rsidR="00000000" w:rsidRPr="00827EEC" w:rsidP="00827EEC">
      <w:pPr>
        <w:pStyle w:val="BodyText"/>
      </w:pPr>
    </w:p>
    <w:p w:rsidR="00000000" w:rsidRPr="00827EEC" w:rsidP="00827EEC">
      <w:pPr>
        <w:pStyle w:val="AllowPageBreak"/>
      </w:pPr>
    </w:p>
    <w:p w:rsidR="00000000" w:rsidRPr="00827EEC" w:rsidP="00827EEC">
      <w:pPr>
        <w:pStyle w:val="Heading1"/>
      </w:pPr>
      <w:bookmarkStart w:id="7" w:name="O_1272418"/>
      <w:bookmarkEnd w:id="7"/>
      <w:r w:rsidRPr="00827EE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27E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EEC" w:rsidP="00827EEC">
            <w:pPr>
              <w:pStyle w:val="BodyText"/>
            </w:pPr>
            <w:r w:rsidRPr="00827EEC">
              <w:rPr>
                <w:rStyle w:val="SpecialBold"/>
              </w:rPr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EEC" w:rsidP="00827EEC">
            <w:pPr>
              <w:pStyle w:val="BodyText"/>
            </w:pPr>
            <w:r w:rsidRPr="00827EEC">
              <w:rPr>
                <w:rStyle w:val="SpecialBold"/>
              </w:rPr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EEC" w:rsidP="00827EEC">
            <w:pPr>
              <w:pStyle w:val="BodyText"/>
            </w:pPr>
            <w:r w:rsidRPr="00827EEC">
              <w:rPr>
                <w:rStyle w:val="SpecialBold"/>
              </w:rPr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EEC">
            <w:pPr>
              <w:pStyle w:val="BodyText"/>
              <w:rPr>
                <w:lang w:val="en-NZ"/>
              </w:rPr>
            </w:pPr>
            <w:r w:rsidRPr="00827EEC">
              <w:rPr>
                <w:rStyle w:val="SpecialBold"/>
              </w:rPr>
              <w:t>Equivalence status</w:t>
            </w:r>
          </w:p>
        </w:tc>
      </w:tr>
      <w:tr w:rsidTr="00827E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EEC">
            <w:pPr>
              <w:pStyle w:val="BodyText"/>
              <w:rPr>
                <w:lang w:val="en-NZ"/>
              </w:rPr>
            </w:pPr>
            <w:r w:rsidRPr="00827EEC">
              <w:t>AHCOCM302 Work with an Aboriginal and/or Torres Strait Islander Community or organisation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EEC">
            <w:pPr>
              <w:pStyle w:val="BodyText"/>
              <w:rPr>
                <w:lang w:val="en-NZ"/>
              </w:rPr>
            </w:pPr>
            <w:r w:rsidRPr="00827EEC">
              <w:t>AHCILM305 Work with an Aboriginal Community or organisation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EEC" w:rsidP="00827EEC">
            <w:pPr>
              <w:pStyle w:val="BodyText"/>
            </w:pPr>
            <w:r w:rsidRPr="00827EEC">
              <w:t>Title updated</w:t>
            </w:r>
          </w:p>
          <w:p w:rsidR="00000000" w:rsidRPr="00827EEC" w:rsidP="00827EEC">
            <w:pPr>
              <w:pStyle w:val="BodyText"/>
            </w:pPr>
            <w:r w:rsidRPr="00827EEC">
              <w:t>Application updated</w:t>
            </w:r>
          </w:p>
          <w:p w:rsidR="00000000" w:rsidRPr="00827EEC" w:rsidP="00827EEC">
            <w:pPr>
              <w:pStyle w:val="BodyText"/>
            </w:pPr>
            <w:r w:rsidRPr="00827EEC">
              <w:t>Elements and Performance Criteria revised for clarit</w:t>
            </w:r>
            <w:r w:rsidRPr="00827EEC">
              <w:t>y</w:t>
            </w:r>
          </w:p>
          <w:p w:rsidR="00000000" w:rsidRPr="00827EEC" w:rsidP="00827EEC">
            <w:pPr>
              <w:pStyle w:val="BodyText"/>
            </w:pPr>
            <w:r w:rsidRPr="00827EEC">
              <w:t>Foundation Skills added</w:t>
            </w:r>
          </w:p>
          <w:p w:rsidR="00000000" w:rsidP="00827EEC">
            <w:pPr>
              <w:pStyle w:val="BodyText"/>
              <w:rPr>
                <w:lang w:val="en-NZ"/>
              </w:rPr>
            </w:pPr>
            <w:r w:rsidRPr="00827EEC">
              <w:t>Performance Evidence, Knowledge Evidence and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EEC" w:rsidP="00827EEC">
            <w:pPr>
              <w:pStyle w:val="BodyText"/>
            </w:pPr>
            <w:r w:rsidRPr="00827EEC">
              <w:t xml:space="preserve">Not equivalent </w:t>
            </w:r>
          </w:p>
        </w:tc>
      </w:tr>
    </w:tbl>
    <w:p w:rsidR="00000000" w:rsidRPr="00827EEC" w:rsidP="00827EEC">
      <w:pPr>
        <w:pStyle w:val="BodyText"/>
      </w:pPr>
    </w:p>
    <w:p w:rsidR="00000000" w:rsidRPr="00827EEC" w:rsidP="00827EEC">
      <w:pPr>
        <w:pStyle w:val="AllowPageBreak"/>
      </w:pPr>
    </w:p>
    <w:p w:rsidR="00000000" w:rsidRPr="00827EEC" w:rsidP="00827EEC">
      <w:pPr>
        <w:pStyle w:val="Heading1"/>
      </w:pPr>
      <w:bookmarkStart w:id="8" w:name="O_1272425"/>
      <w:bookmarkEnd w:id="8"/>
      <w:r w:rsidRPr="00827EEC">
        <w:t>Links</w:t>
      </w:r>
    </w:p>
    <w:p w:rsidR="00000000" w:rsidRPr="00827EEC" w:rsidP="007F203E">
      <w:pPr>
        <w:pStyle w:val="BodyText"/>
      </w:pP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12BDD">
        <w:rPr>
          <w:rStyle w:val="Hyperlink"/>
        </w:rPr>
        <w:t>https://vetnet.gov.au/Pages/TrainingDocs.aspx?q=c6399549-9c62-4a5e-bf1a-524b2322cf72</w:t>
      </w:r>
      <w:r>
        <w:fldChar w:fldCharType="end"/>
      </w:r>
      <w:r w:rsidRPr="00827EEC">
        <w:t xml:space="preserve">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12BD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27EEC" w:rsidP="00827EEC"/>
    <w:sectPr w:rsidSect="00827E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E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EEC" w:rsidRPr="007F203E" w:rsidP="007F20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E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03E" w:rsidP="00827E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203E" w:rsidP="00827E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F203E" w:rsidP="00827E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E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0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7EEC" w:rsidRPr="007F203E" w:rsidP="007F20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E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03E" w:rsidRPr="002D2AF8" w:rsidP="00827E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AHCOCM302 Work with an Aboriginal and/or Torres Strait Islander Community or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F203E" w:rsidP="00827E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17CB1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4C58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E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7E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7E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7E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7E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7E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7E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7E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7E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7E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7E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7EEC"/>
  </w:style>
  <w:style w:type="character" w:customStyle="1" w:styleId="Heading1Char">
    <w:name w:val="Heading 1 Char"/>
    <w:basedOn w:val="DefaultParagraphFont"/>
    <w:link w:val="Heading1"/>
    <w:rsid w:val="00827E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7E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7E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7EE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7EEC"/>
    <w:rPr>
      <w:b/>
      <w:spacing w:val="0"/>
    </w:rPr>
  </w:style>
  <w:style w:type="character" w:styleId="Emphasis">
    <w:name w:val="Emphasis"/>
    <w:basedOn w:val="DefaultParagraphFont"/>
    <w:qFormat/>
    <w:rsid w:val="00827EEC"/>
    <w:rPr>
      <w:i/>
    </w:rPr>
  </w:style>
  <w:style w:type="paragraph" w:customStyle="1" w:styleId="SuperHeading">
    <w:name w:val="SuperHeading"/>
    <w:basedOn w:val="Normal"/>
    <w:rsid w:val="00827E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7E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27EEC"/>
    <w:rPr>
      <w:b/>
    </w:rPr>
  </w:style>
  <w:style w:type="character" w:customStyle="1" w:styleId="Heading2Char">
    <w:name w:val="Heading 2 Char"/>
    <w:basedOn w:val="DefaultParagraphFont"/>
    <w:link w:val="Heading2"/>
    <w:rsid w:val="00827E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7E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7E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7E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7E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7E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7E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7E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7E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7E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7E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7E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7E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7E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7E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7E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7E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7E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7E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7E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7E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7E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7E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7E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7E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7E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7E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7E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7E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7E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7E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7E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7E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7E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7E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7E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7EEC"/>
  </w:style>
  <w:style w:type="paragraph" w:styleId="TableofFigures">
    <w:name w:val="table of figures"/>
    <w:basedOn w:val="Normal"/>
    <w:next w:val="Normal"/>
    <w:semiHidden/>
    <w:rsid w:val="00827E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7EE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27EEC"/>
    <w:rPr>
      <w:rFonts w:ascii="Wingdings" w:hAnsi="Wingdings"/>
    </w:rPr>
  </w:style>
  <w:style w:type="paragraph" w:customStyle="1" w:styleId="TableHeading">
    <w:name w:val="Table Heading"/>
    <w:basedOn w:val="HeadingBase"/>
    <w:rsid w:val="00827E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7EEC"/>
    <w:rPr>
      <w:color w:val="0033CC"/>
      <w:u w:val="none"/>
    </w:rPr>
  </w:style>
  <w:style w:type="paragraph" w:customStyle="1" w:styleId="BodyTextRight">
    <w:name w:val="Body Text Right"/>
    <w:basedOn w:val="BodyText"/>
    <w:rsid w:val="00827E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7E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7E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7E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7E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7E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7EEC"/>
    <w:rPr>
      <w:sz w:val="32"/>
    </w:rPr>
  </w:style>
  <w:style w:type="paragraph" w:customStyle="1" w:styleId="HeadingProcedure">
    <w:name w:val="Heading Procedure"/>
    <w:basedOn w:val="HeadingBase"/>
    <w:next w:val="Normal"/>
    <w:rsid w:val="00827E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7EEC"/>
    <w:pPr>
      <w:spacing w:before="60" w:after="60"/>
    </w:pPr>
  </w:style>
  <w:style w:type="paragraph" w:styleId="ListContinue">
    <w:name w:val="List Continue"/>
    <w:basedOn w:val="List"/>
    <w:rsid w:val="00827EEC"/>
    <w:pPr>
      <w:ind w:firstLine="0"/>
    </w:pPr>
  </w:style>
  <w:style w:type="paragraph" w:customStyle="1" w:styleId="ListNote">
    <w:name w:val="List Note"/>
    <w:basedOn w:val="List"/>
    <w:rsid w:val="00827E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7E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7E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7EEC"/>
    <w:rPr>
      <w:rFonts w:ascii="Courier New" w:hAnsi="Courier New"/>
    </w:rPr>
  </w:style>
  <w:style w:type="paragraph" w:customStyle="1" w:styleId="NoteBullet">
    <w:name w:val="Note Bullet"/>
    <w:basedOn w:val="Note"/>
    <w:rsid w:val="00827E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7E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7E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7E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7E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27E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7E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7EEC"/>
    <w:rPr>
      <w:b/>
      <w:smallCaps/>
    </w:rPr>
  </w:style>
  <w:style w:type="paragraph" w:customStyle="1" w:styleId="TableListNumber">
    <w:name w:val="Table List Number"/>
    <w:basedOn w:val="ListNumber"/>
    <w:rsid w:val="00827E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7E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7EEC"/>
    <w:pPr>
      <w:numPr>
        <w:numId w:val="8"/>
      </w:numPr>
    </w:pPr>
  </w:style>
  <w:style w:type="paragraph" w:customStyle="1" w:styleId="ListAlpha2">
    <w:name w:val="List Alpha 2"/>
    <w:basedOn w:val="List2"/>
    <w:rsid w:val="00827EEC"/>
    <w:pPr>
      <w:numPr>
        <w:numId w:val="7"/>
      </w:numPr>
    </w:pPr>
  </w:style>
  <w:style w:type="paragraph" w:styleId="List2">
    <w:name w:val="List 2"/>
    <w:basedOn w:val="BodyText"/>
    <w:rsid w:val="00827E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7E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7E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7E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7E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7E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27EEC"/>
    <w:pPr>
      <w:numPr>
        <w:numId w:val="3"/>
      </w:numPr>
    </w:pPr>
  </w:style>
  <w:style w:type="paragraph" w:styleId="ListContinue2">
    <w:name w:val="List Continue 2"/>
    <w:basedOn w:val="List2"/>
    <w:rsid w:val="00827EEC"/>
    <w:pPr>
      <w:ind w:firstLine="0"/>
    </w:pPr>
  </w:style>
  <w:style w:type="paragraph" w:styleId="ListContinue3">
    <w:name w:val="List Continue 3"/>
    <w:basedOn w:val="List3"/>
    <w:rsid w:val="00827EEC"/>
    <w:pPr>
      <w:ind w:left="1021" w:firstLine="0"/>
    </w:pPr>
  </w:style>
  <w:style w:type="paragraph" w:styleId="ListContinue4">
    <w:name w:val="List Continue 4"/>
    <w:basedOn w:val="List4"/>
    <w:rsid w:val="00827EEC"/>
    <w:pPr>
      <w:ind w:firstLine="0"/>
    </w:pPr>
  </w:style>
  <w:style w:type="paragraph" w:styleId="ListContinue5">
    <w:name w:val="List Continue 5"/>
    <w:basedOn w:val="List5"/>
    <w:rsid w:val="00827EEC"/>
    <w:pPr>
      <w:ind w:firstLine="0"/>
    </w:pPr>
  </w:style>
  <w:style w:type="paragraph" w:styleId="ListNumber3">
    <w:name w:val="List Number 3"/>
    <w:basedOn w:val="List3"/>
    <w:rsid w:val="00827EEC"/>
    <w:pPr>
      <w:numPr>
        <w:numId w:val="4"/>
      </w:numPr>
    </w:pPr>
  </w:style>
  <w:style w:type="paragraph" w:styleId="ListNumber4">
    <w:name w:val="List Number 4"/>
    <w:basedOn w:val="List4"/>
    <w:rsid w:val="00827EEC"/>
    <w:pPr>
      <w:numPr>
        <w:numId w:val="5"/>
      </w:numPr>
    </w:pPr>
  </w:style>
  <w:style w:type="paragraph" w:styleId="ListNumber5">
    <w:name w:val="List Number 5"/>
    <w:basedOn w:val="List5"/>
    <w:rsid w:val="00827EEC"/>
    <w:pPr>
      <w:numPr>
        <w:numId w:val="6"/>
      </w:numPr>
    </w:pPr>
  </w:style>
  <w:style w:type="paragraph" w:styleId="BlockText">
    <w:name w:val="Block Text"/>
    <w:basedOn w:val="Normal"/>
    <w:rsid w:val="00827E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7E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7EEC"/>
    <w:rPr>
      <w:sz w:val="16"/>
      <w:vertAlign w:val="superscript"/>
    </w:rPr>
  </w:style>
  <w:style w:type="character" w:customStyle="1" w:styleId="Symbols">
    <w:name w:val="Symbols"/>
    <w:basedOn w:val="DefaultParagraphFont"/>
    <w:rsid w:val="00827EEC"/>
    <w:rPr>
      <w:rFonts w:ascii="Symbol" w:hAnsi="Symbol"/>
    </w:rPr>
  </w:style>
  <w:style w:type="character" w:customStyle="1" w:styleId="MenuOptions">
    <w:name w:val="Menu Options"/>
    <w:basedOn w:val="DefaultParagraphFont"/>
    <w:rsid w:val="00827E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7EEC"/>
    <w:rPr>
      <w:b/>
    </w:rPr>
  </w:style>
  <w:style w:type="character" w:customStyle="1" w:styleId="Underlined">
    <w:name w:val="Underlined"/>
    <w:basedOn w:val="DefaultParagraphFont"/>
    <w:rsid w:val="00827EEC"/>
    <w:rPr>
      <w:u w:val="single"/>
    </w:rPr>
  </w:style>
  <w:style w:type="paragraph" w:customStyle="1" w:styleId="TableBodyTextRight">
    <w:name w:val="Table Body Text Right"/>
    <w:basedOn w:val="TableBodyText"/>
    <w:rsid w:val="00827E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7EEC"/>
    <w:rPr>
      <w:sz w:val="18"/>
    </w:rPr>
  </w:style>
  <w:style w:type="paragraph" w:customStyle="1" w:styleId="BodySmallRight">
    <w:name w:val="Body Small Right"/>
    <w:basedOn w:val="BodyTextRight"/>
    <w:rsid w:val="00827EEC"/>
    <w:rPr>
      <w:sz w:val="18"/>
      <w:szCs w:val="18"/>
    </w:rPr>
  </w:style>
  <w:style w:type="paragraph" w:customStyle="1" w:styleId="MarginEdition">
    <w:name w:val="Margin Edition"/>
    <w:basedOn w:val="MarginNote"/>
    <w:rsid w:val="00827E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7EEC"/>
    <w:rPr>
      <w:sz w:val="2"/>
      <w:szCs w:val="2"/>
    </w:rPr>
  </w:style>
  <w:style w:type="character" w:customStyle="1" w:styleId="Small">
    <w:name w:val="Small"/>
    <w:basedOn w:val="DefaultParagraphFont"/>
    <w:rsid w:val="00827EEC"/>
    <w:rPr>
      <w:sz w:val="16"/>
    </w:rPr>
  </w:style>
  <w:style w:type="paragraph" w:customStyle="1" w:styleId="WideTable">
    <w:name w:val="Wide Table"/>
    <w:basedOn w:val="Normal"/>
    <w:rsid w:val="00827E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7EEC"/>
  </w:style>
  <w:style w:type="paragraph" w:styleId="Quote">
    <w:name w:val="Quote"/>
    <w:basedOn w:val="Heading1"/>
    <w:link w:val="QuoteChar"/>
    <w:qFormat/>
    <w:rsid w:val="00827E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7E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7EEC"/>
    <w:pPr>
      <w:pageBreakBefore/>
    </w:pPr>
  </w:style>
  <w:style w:type="paragraph" w:customStyle="1" w:styleId="Border">
    <w:name w:val="Border"/>
    <w:basedOn w:val="Normal"/>
    <w:qFormat/>
    <w:rsid w:val="00827E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7E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E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7E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7E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7E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7E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7E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7E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7EEC"/>
    <w:rPr>
      <w:u w:val="single"/>
    </w:rPr>
  </w:style>
  <w:style w:type="character" w:customStyle="1" w:styleId="BoldandItalics">
    <w:name w:val="Bold and Italics"/>
    <w:qFormat/>
    <w:rsid w:val="00827EEC"/>
    <w:rPr>
      <w:b/>
      <w:i/>
      <w:u w:val="none"/>
    </w:rPr>
  </w:style>
  <w:style w:type="paragraph" w:styleId="BalloonText">
    <w:name w:val="Balloon Text"/>
    <w:basedOn w:val="Normal"/>
    <w:link w:val="BalloonTextChar"/>
    <w:rsid w:val="00827E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7E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7E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7E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7E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7E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7EE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F20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565</Words>
  <Characters>3861</Characters>
  <Application>Microsoft Office Word</Application>
  <DocSecurity>0</DocSecurity>
  <Lines>137</Lines>
  <Paragraphs>73</Paragraphs>
  <ScaleCrop>false</ScaleCrop>
  <Company>Author-it Software Corporation Ltd.</Company>
  <LinksUpToDate>false</LinksUpToDate>
  <CharactersWithSpaces>4353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AHCOCM302 Work with an Aboriginal and/or Torres Strait Islander Community or organisation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2025-02-11T07:20:00Z</dcterms:created>
  <dcterms:modified xsi:type="dcterms:W3CDTF">2025-02-11T07:20:00Z</dcterms:modified>
</cp:coreProperties>
</file>