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155" w:rsidP="00482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AHCOCM201 Maintain cultural sites</w:t>
      </w:r>
      <w:r>
        <w:fldChar w:fldCharType="end"/>
      </w:r>
    </w:p>
    <w:p w:rsidR="00482155" w:rsidP="00482155">
      <w:pPr>
        <w:pStyle w:val="Version"/>
        <w:sectPr w:rsidSect="00205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601" w:rsidP="00205601">
      <w:pPr>
        <w:pStyle w:val="SuperHeading"/>
      </w:pPr>
      <w:r w:rsidRPr="00205601">
        <w:t>Assessment Requirements for AHCOCM201 Maintain cultural sites</w:t>
      </w:r>
    </w:p>
    <w:p w:rsidR="00000000" w:rsidRPr="00205601" w:rsidP="00205601">
      <w:pPr>
        <w:pStyle w:val="Heading1"/>
      </w:pPr>
      <w:bookmarkStart w:id="1" w:name="O_1272344"/>
      <w:bookmarkEnd w:id="1"/>
      <w:r w:rsidRPr="002056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01">
            <w:pPr>
              <w:pStyle w:val="BodyText"/>
              <w:rPr>
                <w:lang w:val="en-NZ"/>
              </w:rPr>
            </w:pPr>
            <w:r w:rsidRPr="002056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01">
            <w:pPr>
              <w:pStyle w:val="BodyText"/>
              <w:rPr>
                <w:lang w:val="en-NZ"/>
              </w:rPr>
            </w:pPr>
            <w:r w:rsidRPr="00205601">
              <w:t>Comments</w:t>
            </w:r>
          </w:p>
        </w:tc>
      </w:tr>
      <w:tr w:rsidTr="0020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01">
            <w:pPr>
              <w:pStyle w:val="BodyText"/>
              <w:rPr>
                <w:lang w:val="en-NZ"/>
              </w:rPr>
            </w:pPr>
            <w:r w:rsidRPr="002056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01" w:rsidP="00205601">
            <w:pPr>
              <w:pStyle w:val="BodyText"/>
            </w:pPr>
            <w:r w:rsidRPr="00205601">
              <w:t>This version released with Agriculture, Horticulture and Conservation and Land Management Training Package Version 9.0.</w:t>
            </w:r>
          </w:p>
        </w:tc>
      </w:tr>
    </w:tbl>
    <w:p w:rsidR="00000000" w:rsidRPr="00205601" w:rsidP="00205601">
      <w:pPr>
        <w:pStyle w:val="BodyText"/>
      </w:pPr>
    </w:p>
    <w:p w:rsidR="00000000" w:rsidRPr="00205601" w:rsidP="00205601">
      <w:pPr>
        <w:pStyle w:val="AllowPageBreak"/>
      </w:pPr>
    </w:p>
    <w:p w:rsidR="00000000" w:rsidRPr="00205601" w:rsidP="00205601">
      <w:pPr>
        <w:pStyle w:val="Heading1"/>
      </w:pPr>
      <w:bookmarkStart w:id="2" w:name="O_1272345"/>
      <w:bookmarkEnd w:id="2"/>
      <w:r w:rsidRPr="00205601">
        <w:t>Performance Evidence</w:t>
      </w:r>
    </w:p>
    <w:p w:rsidR="00000000" w:rsidRPr="00205601" w:rsidP="00482155">
      <w:pPr>
        <w:pStyle w:val="BodyText"/>
      </w:pPr>
      <w:r w:rsidRPr="00205601">
        <w:t xml:space="preserve">An individual demonstrating competency must satisfy all of the elements and performance criteria in this unit. </w:t>
      </w:r>
    </w:p>
    <w:p w:rsidR="00000000" w:rsidRPr="00205601" w:rsidP="00482155">
      <w:pPr>
        <w:pStyle w:val="BodyText"/>
      </w:pPr>
      <w:r w:rsidRPr="00205601">
        <w:t>There must be evidence that the individual has maintained a cultural site on at least one occasion and has:</w:t>
      </w:r>
    </w:p>
    <w:p w:rsidR="00000000" w:rsidRPr="00205601" w:rsidP="00205601">
      <w:pPr>
        <w:pStyle w:val="ListBullet"/>
      </w:pPr>
      <w:r w:rsidRPr="00205601">
        <w:t>identified the level of work requir</w:t>
      </w:r>
      <w:r w:rsidRPr="00205601">
        <w:t>ed to maintain the cultural site and confirmed with supervisor</w:t>
      </w:r>
    </w:p>
    <w:p w:rsidR="00000000" w:rsidRPr="00205601" w:rsidP="00205601">
      <w:pPr>
        <w:pStyle w:val="ListBullet"/>
      </w:pPr>
      <w:r w:rsidRPr="00205601">
        <w:t>prepared for and carried out maintenance activities according to organisational, cultural and environmental requirements</w:t>
      </w:r>
    </w:p>
    <w:p w:rsidR="00000000" w:rsidRPr="00205601" w:rsidP="00205601">
      <w:pPr>
        <w:pStyle w:val="ListBullet"/>
      </w:pPr>
      <w:r w:rsidRPr="00205601">
        <w:t>erected signage and/or barriers to protect cultural site</w:t>
      </w:r>
    </w:p>
    <w:p w:rsidR="00000000" w:rsidRPr="00205601" w:rsidP="00205601">
      <w:pPr>
        <w:pStyle w:val="ListBullet"/>
      </w:pPr>
      <w:r w:rsidRPr="00205601">
        <w:t>reported evidence of deterioration, vandalism and/or other damage to cultural site to supervisor</w:t>
      </w:r>
    </w:p>
    <w:p w:rsidR="00000000" w:rsidRPr="00205601" w:rsidP="00205601">
      <w:pPr>
        <w:pStyle w:val="ListBullet"/>
      </w:pPr>
      <w:r w:rsidRPr="00205601">
        <w:t>recognised and reported potential threats to cultural site, including:</w:t>
      </w:r>
    </w:p>
    <w:p w:rsidR="00000000" w:rsidRPr="00205601" w:rsidP="00205601">
      <w:pPr>
        <w:pStyle w:val="ListBullet2"/>
      </w:pPr>
      <w:r w:rsidRPr="00205601">
        <w:t>feral animals and/or other pests</w:t>
      </w:r>
    </w:p>
    <w:p w:rsidR="00000000" w:rsidRPr="00205601" w:rsidP="00205601">
      <w:pPr>
        <w:pStyle w:val="ListBullet2"/>
      </w:pPr>
      <w:r w:rsidRPr="00205601">
        <w:t>flora that is not endemic to the cultural site</w:t>
      </w:r>
    </w:p>
    <w:p w:rsidR="00000000" w:rsidRPr="00205601" w:rsidP="00205601">
      <w:pPr>
        <w:pStyle w:val="ListBullet"/>
      </w:pPr>
      <w:r w:rsidRPr="00205601">
        <w:t>applie</w:t>
      </w:r>
      <w:r w:rsidRPr="00205601">
        <w:t>d work health and safety practices in the context of own work.</w:t>
      </w:r>
    </w:p>
    <w:p w:rsidR="00000000" w:rsidRPr="00205601" w:rsidP="00205601">
      <w:pPr>
        <w:pStyle w:val="AllowPageBreak"/>
      </w:pPr>
    </w:p>
    <w:p w:rsidR="00000000" w:rsidRPr="00205601" w:rsidP="00205601">
      <w:pPr>
        <w:pStyle w:val="Heading1"/>
      </w:pPr>
      <w:bookmarkStart w:id="3" w:name="O_1272346"/>
      <w:bookmarkEnd w:id="3"/>
      <w:r w:rsidRPr="00205601">
        <w:t>Knowledge Evidence</w:t>
      </w:r>
    </w:p>
    <w:p w:rsidR="00000000" w:rsidRPr="00205601" w:rsidP="00482155">
      <w:pPr>
        <w:pStyle w:val="BodyText"/>
      </w:pPr>
      <w:r w:rsidRPr="00205601">
        <w:t xml:space="preserve">An individual must be able to demonstrate the knowledge required to perform the tasks outlined in the elements and performance criteria of this unit. This </w:t>
      </w:r>
      <w:r w:rsidRPr="00205601">
        <w:t>includes knowledge of:</w:t>
      </w:r>
    </w:p>
    <w:p w:rsidR="00000000" w:rsidRPr="00205601" w:rsidP="00205601">
      <w:pPr>
        <w:pStyle w:val="ListBullet"/>
      </w:pPr>
      <w:r w:rsidRPr="00205601">
        <w:t>potential threats to cultural site, including:</w:t>
      </w:r>
    </w:p>
    <w:p w:rsidR="00000000" w:rsidRPr="00205601" w:rsidP="00205601">
      <w:pPr>
        <w:pStyle w:val="ListBullet2"/>
      </w:pPr>
      <w:r w:rsidRPr="00205601">
        <w:t>vandalism and/or other damage</w:t>
      </w:r>
    </w:p>
    <w:p w:rsidR="00000000" w:rsidRPr="00205601" w:rsidP="00205601">
      <w:pPr>
        <w:pStyle w:val="ListBullet2"/>
      </w:pPr>
      <w:r w:rsidRPr="00205601">
        <w:t>deterioration of the cultural site</w:t>
      </w:r>
    </w:p>
    <w:p w:rsidR="00000000" w:rsidRPr="00205601" w:rsidP="00205601">
      <w:pPr>
        <w:pStyle w:val="ListBullet2"/>
      </w:pPr>
      <w:r w:rsidRPr="00205601">
        <w:t>infestations of feral animals and/or other pests</w:t>
      </w:r>
    </w:p>
    <w:p w:rsidR="00000000" w:rsidRPr="00205601" w:rsidP="00205601">
      <w:pPr>
        <w:pStyle w:val="ListBullet2"/>
      </w:pPr>
      <w:r w:rsidRPr="00205601">
        <w:t>invasive species of flora</w:t>
      </w:r>
    </w:p>
    <w:p w:rsidR="00000000" w:rsidRPr="00205601" w:rsidP="00205601">
      <w:pPr>
        <w:pStyle w:val="ListBullet"/>
      </w:pPr>
      <w:r w:rsidRPr="00205601">
        <w:t xml:space="preserve">techniques for maintenance and protection of cultural site </w:t>
      </w:r>
    </w:p>
    <w:p w:rsidR="00000000" w:rsidRPr="00205601" w:rsidP="00205601">
      <w:pPr>
        <w:pStyle w:val="ListBullet"/>
      </w:pPr>
      <w:r w:rsidRPr="00205601">
        <w:t xml:space="preserve">typical maintenance works undertaken on cultural sites, including: </w:t>
      </w:r>
    </w:p>
    <w:p w:rsidR="00000000" w:rsidRPr="00205601" w:rsidP="00205601">
      <w:pPr>
        <w:pStyle w:val="ListBullet2"/>
      </w:pPr>
      <w:r w:rsidRPr="00205601">
        <w:t>operation of machinery and tools</w:t>
      </w:r>
    </w:p>
    <w:p w:rsidR="00000000" w:rsidRPr="00205601" w:rsidP="00205601">
      <w:pPr>
        <w:pStyle w:val="ListBullet2"/>
      </w:pPr>
      <w:r w:rsidRPr="00205601">
        <w:t>signs and barriers required to protect a cultural site</w:t>
      </w:r>
    </w:p>
    <w:p w:rsidR="00000000" w:rsidRPr="00205601" w:rsidP="00205601">
      <w:pPr>
        <w:pStyle w:val="ListBullet2"/>
      </w:pPr>
      <w:r w:rsidRPr="00205601">
        <w:t xml:space="preserve">safe removal of damaged materials </w:t>
      </w:r>
    </w:p>
    <w:p w:rsidR="00000000" w:rsidRPr="00205601" w:rsidP="00205601">
      <w:pPr>
        <w:pStyle w:val="ListBullet"/>
      </w:pPr>
      <w:r w:rsidRPr="00205601">
        <w:t>org</w:t>
      </w:r>
      <w:r w:rsidRPr="00205601">
        <w:t>anisational procedures relating to the reporting of deterioration or damage to cultural site or reporting of incidents</w:t>
      </w:r>
    </w:p>
    <w:p w:rsidR="00000000" w:rsidRPr="00205601" w:rsidP="00205601">
      <w:pPr>
        <w:pStyle w:val="ListBullet"/>
      </w:pPr>
      <w:r w:rsidRPr="00205601">
        <w:t>workplace health and safety processes relevant to maintaining a cultural site.</w:t>
      </w:r>
    </w:p>
    <w:p w:rsidR="00000000" w:rsidRPr="00205601" w:rsidP="00205601">
      <w:pPr>
        <w:pStyle w:val="AllowPageBreak"/>
      </w:pPr>
    </w:p>
    <w:p w:rsidR="00000000" w:rsidRPr="00205601" w:rsidP="00205601">
      <w:pPr>
        <w:pStyle w:val="Heading1"/>
      </w:pPr>
      <w:bookmarkStart w:id="4" w:name="O_1272347"/>
      <w:bookmarkEnd w:id="4"/>
      <w:r w:rsidRPr="00205601">
        <w:t>Assessment Conditions</w:t>
      </w:r>
    </w:p>
    <w:p w:rsidR="00000000" w:rsidRPr="00205601" w:rsidP="00482155">
      <w:pPr>
        <w:pStyle w:val="BodyText"/>
      </w:pPr>
      <w:r w:rsidRPr="00205601">
        <w:t>Assessment of the</w:t>
      </w:r>
      <w:r w:rsidRPr="00205601">
        <w:t xml:space="preserve"> skills in this unit of competency must take place under the following conditions: </w:t>
      </w:r>
    </w:p>
    <w:p w:rsidR="00000000" w:rsidRPr="00205601" w:rsidP="00205601">
      <w:pPr>
        <w:pStyle w:val="ListBullet"/>
      </w:pPr>
      <w:r w:rsidRPr="00205601">
        <w:t>physical conditions:</w:t>
      </w:r>
    </w:p>
    <w:p w:rsidR="00000000" w:rsidRPr="00205601" w:rsidP="00205601">
      <w:pPr>
        <w:pStyle w:val="ListBullet2"/>
      </w:pPr>
      <w:r w:rsidRPr="00205601">
        <w:t xml:space="preserve">skills must be demonstrated on Country and/or within an Aboriginal and/or Torres Strait Islander </w:t>
      </w:r>
      <w:r w:rsidRPr="00205601">
        <w:t>Community or an environment that accurately represents workplace conditions</w:t>
      </w:r>
    </w:p>
    <w:p w:rsidR="00000000" w:rsidRPr="00205601" w:rsidP="00205601">
      <w:pPr>
        <w:pStyle w:val="ListBullet"/>
      </w:pPr>
      <w:r w:rsidRPr="00205601">
        <w:t xml:space="preserve">resources, equipment or materials: </w:t>
      </w:r>
    </w:p>
    <w:p w:rsidR="00000000" w:rsidRPr="00205601" w:rsidP="00205601">
      <w:pPr>
        <w:pStyle w:val="ListBullet2"/>
      </w:pPr>
      <w:r w:rsidRPr="00205601">
        <w:t>personal protective equipment</w:t>
      </w:r>
    </w:p>
    <w:p w:rsidR="00000000" w:rsidRPr="00205601" w:rsidP="00205601">
      <w:pPr>
        <w:pStyle w:val="ListBullet2"/>
      </w:pPr>
      <w:r w:rsidRPr="00205601">
        <w:t>maintenance equipment</w:t>
      </w:r>
    </w:p>
    <w:p w:rsidR="00000000" w:rsidRPr="00205601" w:rsidP="00205601">
      <w:pPr>
        <w:pStyle w:val="ListBullet2"/>
      </w:pPr>
      <w:r w:rsidRPr="00205601">
        <w:t>safety signs and barriers</w:t>
      </w:r>
    </w:p>
    <w:p w:rsidR="00000000" w:rsidRPr="00205601" w:rsidP="00205601">
      <w:pPr>
        <w:pStyle w:val="ListBullet2"/>
      </w:pPr>
      <w:r w:rsidRPr="00205601">
        <w:t>machinery and tools required for site maintenance</w:t>
      </w:r>
    </w:p>
    <w:p w:rsidR="00000000" w:rsidRPr="00205601" w:rsidP="00205601">
      <w:pPr>
        <w:pStyle w:val="ListBullet"/>
      </w:pPr>
      <w:r w:rsidRPr="00205601">
        <w:t>specification</w:t>
      </w:r>
      <w:r w:rsidRPr="00205601">
        <w:t>s:</w:t>
      </w:r>
    </w:p>
    <w:p w:rsidR="00000000" w:rsidRPr="00205601" w:rsidP="00205601">
      <w:pPr>
        <w:pStyle w:val="ListBullet2"/>
      </w:pPr>
      <w:r w:rsidRPr="00205601">
        <w:t>organisation</w:t>
      </w:r>
      <w:r>
        <w:t>’</w:t>
      </w:r>
      <w:r w:rsidRPr="00205601">
        <w:t>s policies and procedures relating to maintaining a cultural site</w:t>
      </w:r>
    </w:p>
    <w:p w:rsidR="00000000" w:rsidRPr="00205601" w:rsidP="00205601">
      <w:pPr>
        <w:pStyle w:val="ListBullet"/>
      </w:pPr>
      <w:r w:rsidRPr="00205601">
        <w:t xml:space="preserve">relationships: </w:t>
      </w:r>
    </w:p>
    <w:p w:rsidR="00000000" w:rsidRPr="00205601" w:rsidP="00205601">
      <w:pPr>
        <w:pStyle w:val="ListBullet2"/>
      </w:pPr>
      <w:r w:rsidRPr="00205601">
        <w:t xml:space="preserve">local Community Elders and/or Custodians. </w:t>
      </w:r>
    </w:p>
    <w:p w:rsidR="00000000" w:rsidRPr="00205601" w:rsidP="00482155">
      <w:pPr>
        <w:pStyle w:val="BodyText"/>
      </w:pPr>
      <w:r w:rsidRPr="00205601">
        <w:t>Assessors of this unit must satisfy the requirements for assessors in applicable vocational education and traini</w:t>
      </w:r>
      <w:r w:rsidRPr="00205601">
        <w:t>ng legislation, frameworks and/or standards. In addition, the following specific assessor requirements apply to this unit:</w:t>
      </w:r>
    </w:p>
    <w:p w:rsidR="00000000" w:rsidRPr="00205601" w:rsidP="00205601">
      <w:pPr>
        <w:pStyle w:val="ListBullet"/>
      </w:pPr>
      <w:r w:rsidRPr="00205601">
        <w:t>Assessment must be undertaken by a workplace assessor who has expertise in this unit of competency and who is:</w:t>
      </w:r>
    </w:p>
    <w:p w:rsidR="00000000" w:rsidRPr="00205601" w:rsidP="00482155">
      <w:pPr>
        <w:pStyle w:val="BodyText"/>
      </w:pPr>
      <w:r w:rsidRPr="00205601">
        <w:t>an Aboriginal and/or Torres Strait Islander Elder and/or Custodian</w:t>
      </w:r>
      <w:r>
        <w:t xml:space="preserve"> </w:t>
      </w:r>
      <w:r w:rsidRPr="00205601">
        <w:t>or:</w:t>
      </w:r>
    </w:p>
    <w:p w:rsidR="00000000" w:rsidRPr="00205601" w:rsidP="00205601">
      <w:pPr>
        <w:pStyle w:val="ListBullet2"/>
      </w:pPr>
      <w:r w:rsidRPr="00205601">
        <w:t>accompanied by, and/or in communication with, an Aboriginal and/or Torres Strait Islander person who is a recognised member of the community with experience and knowledge of local cult</w:t>
      </w:r>
      <w:r w:rsidRPr="00205601">
        <w:t xml:space="preserve">ural protocols. </w:t>
      </w:r>
    </w:p>
    <w:p w:rsidR="00000000" w:rsidRPr="00205601" w:rsidP="00205601">
      <w:pPr>
        <w:pStyle w:val="AllowPageBreak"/>
      </w:pPr>
    </w:p>
    <w:p w:rsidR="00000000" w:rsidRPr="00205601" w:rsidP="00205601">
      <w:pPr>
        <w:pStyle w:val="Heading1"/>
      </w:pPr>
      <w:bookmarkStart w:id="5" w:name="O_1272350"/>
      <w:bookmarkEnd w:id="5"/>
      <w:r w:rsidRPr="00205601">
        <w:t>Links</w:t>
      </w:r>
    </w:p>
    <w:p w:rsidR="00000000" w:rsidRPr="00205601" w:rsidP="00482155">
      <w:pPr>
        <w:pStyle w:val="BodyText"/>
      </w:pPr>
      <w:r w:rsidRPr="002056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C01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5601" w:rsidP="00205601"/>
    <w:sectPr w:rsidSect="002056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01" w:rsidRPr="00482155" w:rsidP="00482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155" w:rsidP="00205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155" w:rsidP="00205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2155" w:rsidP="00205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601" w:rsidRPr="00482155" w:rsidP="00482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155" w:rsidRPr="002D2AF8" w:rsidP="00205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AHCOCM201 Maintain cultural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82155" w:rsidP="00205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24A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00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B67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601"/>
  </w:style>
  <w:style w:type="character" w:customStyle="1" w:styleId="Heading1Char">
    <w:name w:val="Heading 1 Char"/>
    <w:basedOn w:val="DefaultParagraphFont"/>
    <w:link w:val="Heading1"/>
    <w:rsid w:val="00205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6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6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56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5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5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5601"/>
    <w:rPr>
      <w:b/>
      <w:spacing w:val="0"/>
    </w:rPr>
  </w:style>
  <w:style w:type="paragraph" w:customStyle="1" w:styleId="SuperTitle">
    <w:name w:val="SuperTitle"/>
    <w:basedOn w:val="Title"/>
    <w:rsid w:val="00205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6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601"/>
    <w:rPr>
      <w:i/>
    </w:rPr>
  </w:style>
  <w:style w:type="paragraph" w:styleId="Caption">
    <w:name w:val="caption"/>
    <w:basedOn w:val="BodyText"/>
    <w:next w:val="Normal"/>
    <w:qFormat/>
    <w:rsid w:val="00205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601"/>
  </w:style>
  <w:style w:type="paragraph" w:styleId="TableofFigures">
    <w:name w:val="table of figures"/>
    <w:basedOn w:val="Normal"/>
    <w:next w:val="Normal"/>
    <w:semiHidden/>
    <w:rsid w:val="00205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6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5601"/>
    <w:rPr>
      <w:rFonts w:ascii="Wingdings" w:hAnsi="Wingdings"/>
    </w:rPr>
  </w:style>
  <w:style w:type="paragraph" w:customStyle="1" w:styleId="TableHeading">
    <w:name w:val="Table Heading"/>
    <w:basedOn w:val="HeadingBase"/>
    <w:rsid w:val="00205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601"/>
    <w:rPr>
      <w:color w:val="0033CC"/>
      <w:u w:val="none"/>
    </w:rPr>
  </w:style>
  <w:style w:type="paragraph" w:customStyle="1" w:styleId="BodyTextRight">
    <w:name w:val="Body Text Right"/>
    <w:basedOn w:val="BodyText"/>
    <w:rsid w:val="00205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6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601"/>
    <w:rPr>
      <w:sz w:val="32"/>
    </w:rPr>
  </w:style>
  <w:style w:type="paragraph" w:customStyle="1" w:styleId="HeadingProcedure">
    <w:name w:val="Heading Procedure"/>
    <w:basedOn w:val="HeadingBase"/>
    <w:next w:val="Normal"/>
    <w:rsid w:val="00205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601"/>
    <w:pPr>
      <w:spacing w:before="60" w:after="60"/>
    </w:pPr>
  </w:style>
  <w:style w:type="paragraph" w:styleId="ListContinue">
    <w:name w:val="List Continue"/>
    <w:basedOn w:val="List"/>
    <w:rsid w:val="00205601"/>
    <w:pPr>
      <w:ind w:firstLine="0"/>
    </w:pPr>
  </w:style>
  <w:style w:type="paragraph" w:customStyle="1" w:styleId="ListNote">
    <w:name w:val="List Note"/>
    <w:basedOn w:val="List"/>
    <w:rsid w:val="00205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601"/>
    <w:rPr>
      <w:rFonts w:ascii="Courier New" w:hAnsi="Courier New"/>
    </w:rPr>
  </w:style>
  <w:style w:type="paragraph" w:customStyle="1" w:styleId="NoteBullet">
    <w:name w:val="Note Bullet"/>
    <w:basedOn w:val="Note"/>
    <w:rsid w:val="00205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6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601"/>
    <w:rPr>
      <w:b/>
      <w:smallCaps/>
    </w:rPr>
  </w:style>
  <w:style w:type="paragraph" w:customStyle="1" w:styleId="TableListNumber">
    <w:name w:val="Table List Number"/>
    <w:basedOn w:val="ListNumber"/>
    <w:rsid w:val="00205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601"/>
    <w:pPr>
      <w:numPr>
        <w:numId w:val="9"/>
      </w:numPr>
    </w:pPr>
  </w:style>
  <w:style w:type="paragraph" w:customStyle="1" w:styleId="ListAlpha2">
    <w:name w:val="List Alpha 2"/>
    <w:basedOn w:val="List2"/>
    <w:rsid w:val="00205601"/>
    <w:pPr>
      <w:numPr>
        <w:numId w:val="8"/>
      </w:numPr>
    </w:pPr>
  </w:style>
  <w:style w:type="paragraph" w:styleId="List2">
    <w:name w:val="List 2"/>
    <w:basedOn w:val="BodyText"/>
    <w:rsid w:val="00205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6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6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5601"/>
    <w:pPr>
      <w:numPr>
        <w:numId w:val="4"/>
      </w:numPr>
    </w:pPr>
  </w:style>
  <w:style w:type="paragraph" w:styleId="ListContinue2">
    <w:name w:val="List Continue 2"/>
    <w:basedOn w:val="List2"/>
    <w:rsid w:val="00205601"/>
    <w:pPr>
      <w:ind w:firstLine="0"/>
    </w:pPr>
  </w:style>
  <w:style w:type="paragraph" w:styleId="ListContinue3">
    <w:name w:val="List Continue 3"/>
    <w:basedOn w:val="List3"/>
    <w:rsid w:val="00205601"/>
    <w:pPr>
      <w:ind w:left="1021" w:firstLine="0"/>
    </w:pPr>
  </w:style>
  <w:style w:type="paragraph" w:styleId="ListContinue4">
    <w:name w:val="List Continue 4"/>
    <w:basedOn w:val="List4"/>
    <w:rsid w:val="00205601"/>
    <w:pPr>
      <w:ind w:firstLine="0"/>
    </w:pPr>
  </w:style>
  <w:style w:type="paragraph" w:styleId="ListContinue5">
    <w:name w:val="List Continue 5"/>
    <w:basedOn w:val="List5"/>
    <w:rsid w:val="00205601"/>
    <w:pPr>
      <w:ind w:firstLine="0"/>
    </w:pPr>
  </w:style>
  <w:style w:type="paragraph" w:styleId="ListNumber3">
    <w:name w:val="List Number 3"/>
    <w:basedOn w:val="List3"/>
    <w:rsid w:val="00205601"/>
    <w:pPr>
      <w:numPr>
        <w:numId w:val="5"/>
      </w:numPr>
    </w:pPr>
  </w:style>
  <w:style w:type="paragraph" w:styleId="ListNumber4">
    <w:name w:val="List Number 4"/>
    <w:basedOn w:val="List4"/>
    <w:rsid w:val="00205601"/>
    <w:pPr>
      <w:numPr>
        <w:numId w:val="6"/>
      </w:numPr>
    </w:pPr>
  </w:style>
  <w:style w:type="paragraph" w:styleId="ListNumber5">
    <w:name w:val="List Number 5"/>
    <w:basedOn w:val="List5"/>
    <w:rsid w:val="00205601"/>
    <w:pPr>
      <w:numPr>
        <w:numId w:val="7"/>
      </w:numPr>
    </w:pPr>
  </w:style>
  <w:style w:type="paragraph" w:styleId="BlockText">
    <w:name w:val="Block Text"/>
    <w:basedOn w:val="Normal"/>
    <w:rsid w:val="00205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601"/>
    <w:rPr>
      <w:sz w:val="16"/>
      <w:vertAlign w:val="superscript"/>
    </w:rPr>
  </w:style>
  <w:style w:type="character" w:customStyle="1" w:styleId="Symbols">
    <w:name w:val="Symbols"/>
    <w:basedOn w:val="DefaultParagraphFont"/>
    <w:rsid w:val="00205601"/>
    <w:rPr>
      <w:rFonts w:ascii="Symbol" w:hAnsi="Symbol"/>
    </w:rPr>
  </w:style>
  <w:style w:type="character" w:customStyle="1" w:styleId="MenuOptions">
    <w:name w:val="Menu Options"/>
    <w:basedOn w:val="DefaultParagraphFont"/>
    <w:rsid w:val="00205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601"/>
    <w:rPr>
      <w:b/>
    </w:rPr>
  </w:style>
  <w:style w:type="character" w:customStyle="1" w:styleId="Underlined">
    <w:name w:val="Underlined"/>
    <w:basedOn w:val="DefaultParagraphFont"/>
    <w:rsid w:val="00205601"/>
    <w:rPr>
      <w:u w:val="single"/>
    </w:rPr>
  </w:style>
  <w:style w:type="paragraph" w:customStyle="1" w:styleId="TableBodyTextRight">
    <w:name w:val="Table Body Text Right"/>
    <w:basedOn w:val="TableBodyText"/>
    <w:rsid w:val="00205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601"/>
    <w:rPr>
      <w:sz w:val="18"/>
    </w:rPr>
  </w:style>
  <w:style w:type="paragraph" w:customStyle="1" w:styleId="BodySmallRight">
    <w:name w:val="Body Small Right"/>
    <w:basedOn w:val="BodyTextRight"/>
    <w:rsid w:val="00205601"/>
    <w:rPr>
      <w:sz w:val="18"/>
      <w:szCs w:val="18"/>
    </w:rPr>
  </w:style>
  <w:style w:type="paragraph" w:customStyle="1" w:styleId="MarginEdition">
    <w:name w:val="Margin Edition"/>
    <w:basedOn w:val="MarginNote"/>
    <w:rsid w:val="00205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601"/>
    <w:rPr>
      <w:sz w:val="2"/>
      <w:szCs w:val="2"/>
    </w:rPr>
  </w:style>
  <w:style w:type="character" w:customStyle="1" w:styleId="Small">
    <w:name w:val="Small"/>
    <w:basedOn w:val="DefaultParagraphFont"/>
    <w:rsid w:val="00205601"/>
    <w:rPr>
      <w:sz w:val="16"/>
    </w:rPr>
  </w:style>
  <w:style w:type="paragraph" w:customStyle="1" w:styleId="WideTable">
    <w:name w:val="Wide Table"/>
    <w:basedOn w:val="Normal"/>
    <w:rsid w:val="00205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601"/>
  </w:style>
  <w:style w:type="paragraph" w:styleId="Quote">
    <w:name w:val="Quote"/>
    <w:basedOn w:val="Heading1"/>
    <w:link w:val="QuoteChar"/>
    <w:qFormat/>
    <w:rsid w:val="00205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601"/>
    <w:pPr>
      <w:pageBreakBefore/>
    </w:pPr>
  </w:style>
  <w:style w:type="paragraph" w:customStyle="1" w:styleId="Border">
    <w:name w:val="Border"/>
    <w:basedOn w:val="Normal"/>
    <w:qFormat/>
    <w:rsid w:val="00205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601"/>
    <w:rPr>
      <w:u w:val="single"/>
    </w:rPr>
  </w:style>
  <w:style w:type="character" w:customStyle="1" w:styleId="BoldandItalics">
    <w:name w:val="Bold and Italics"/>
    <w:qFormat/>
    <w:rsid w:val="00205601"/>
    <w:rPr>
      <w:b/>
      <w:i/>
      <w:u w:val="none"/>
    </w:rPr>
  </w:style>
  <w:style w:type="paragraph" w:styleId="BalloonText">
    <w:name w:val="Balloon Text"/>
    <w:basedOn w:val="Normal"/>
    <w:link w:val="BalloonTextChar"/>
    <w:rsid w:val="00205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601"/>
    <w:pPr>
      <w:spacing w:before="0" w:after="0"/>
    </w:pPr>
  </w:style>
  <w:style w:type="paragraph" w:customStyle="1" w:styleId="BodyTextBold">
    <w:name w:val="Body Text Bold"/>
    <w:basedOn w:val="BodyText"/>
    <w:qFormat/>
    <w:rsid w:val="00205601"/>
    <w:rPr>
      <w:b/>
    </w:rPr>
  </w:style>
  <w:style w:type="character" w:styleId="Hyperlink">
    <w:name w:val="Hyperlink"/>
    <w:basedOn w:val="DefaultParagraphFont"/>
    <w:uiPriority w:val="99"/>
    <w:unhideWhenUsed/>
    <w:rsid w:val="00482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3095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AHCOCM201 Maintain cultural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