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23F5" w:rsidP="004323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AHCNSY314 Operate fertigation equipment</w:t>
      </w:r>
      <w:r>
        <w:fldChar w:fldCharType="end"/>
      </w:r>
    </w:p>
    <w:p w:rsidR="004323F5" w:rsidP="004323F5">
      <w:pPr>
        <w:pStyle w:val="Version"/>
        <w:sectPr w:rsidSect="00DD42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424D" w:rsidP="00DD424D">
      <w:pPr>
        <w:pStyle w:val="SuperHeading"/>
      </w:pPr>
      <w:r w:rsidRPr="00DD424D">
        <w:t>AHCNSY314 Operate fertigation equipment</w:t>
      </w:r>
    </w:p>
    <w:p w:rsidR="00000000" w:rsidRPr="00DD424D" w:rsidP="00DD424D">
      <w:pPr>
        <w:pStyle w:val="Heading1"/>
      </w:pPr>
      <w:bookmarkStart w:id="1" w:name="O_1152179"/>
      <w:bookmarkEnd w:id="1"/>
      <w:r w:rsidRPr="00DD42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D42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4D">
            <w:pPr>
              <w:pStyle w:val="BodyTextBold"/>
              <w:rPr>
                <w:lang w:val="en-NZ"/>
              </w:rPr>
            </w:pPr>
            <w:r w:rsidRPr="00DD424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4D">
            <w:pPr>
              <w:pStyle w:val="BodyTextBold"/>
              <w:rPr>
                <w:lang w:val="en-NZ"/>
              </w:rPr>
            </w:pPr>
            <w:r w:rsidRPr="00DD424D">
              <w:t>Comments</w:t>
            </w:r>
          </w:p>
        </w:tc>
      </w:tr>
      <w:tr w:rsidTr="00DD42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4D">
            <w:pPr>
              <w:pStyle w:val="BodyText"/>
              <w:rPr>
                <w:lang w:val="en-NZ"/>
              </w:rPr>
            </w:pPr>
            <w:r w:rsidRPr="00DD424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24D" w:rsidP="00DD424D">
            <w:pPr>
              <w:pStyle w:val="BodyText"/>
            </w:pPr>
            <w:r w:rsidRPr="00DD424D">
              <w:t>This version released with AHC Agriculture, Horticulture and Conservation and Land Management Training Package Version 6.0.</w:t>
            </w:r>
          </w:p>
        </w:tc>
      </w:tr>
    </w:tbl>
    <w:p w:rsidR="00000000" w:rsidRPr="00DD424D" w:rsidP="00DD424D">
      <w:pPr>
        <w:pStyle w:val="BodyText"/>
      </w:pPr>
    </w:p>
    <w:p w:rsidR="00000000" w:rsidRPr="00DD424D" w:rsidP="00DD424D">
      <w:pPr>
        <w:pStyle w:val="AllowPageBreak"/>
      </w:pPr>
    </w:p>
    <w:p w:rsidR="00000000" w:rsidRPr="00DD424D" w:rsidP="00DD424D">
      <w:pPr>
        <w:pStyle w:val="Heading1"/>
      </w:pPr>
      <w:bookmarkStart w:id="2" w:name="O_1152180"/>
      <w:bookmarkEnd w:id="2"/>
      <w:r w:rsidRPr="00DD424D">
        <w:t>Application</w:t>
      </w:r>
    </w:p>
    <w:p w:rsidR="00000000" w:rsidRPr="00DD424D" w:rsidP="004323F5">
      <w:pPr>
        <w:pStyle w:val="BodyText"/>
      </w:pPr>
      <w:r w:rsidRPr="00DD424D">
        <w:t>This unit of competency describes the skills and k</w:t>
      </w:r>
      <w:r w:rsidRPr="00DD424D">
        <w:t>nowledge required to prepare, operate and shut down fertigation equipment, and report fertigation activities, to deliver fertilisers using an irrigation system.</w:t>
      </w:r>
    </w:p>
    <w:p w:rsidR="00000000" w:rsidRPr="00DD424D" w:rsidP="004323F5">
      <w:pPr>
        <w:pStyle w:val="BodyText"/>
      </w:pPr>
      <w:r w:rsidRPr="00DD424D">
        <w:t>The unit applies to individuals who operate fertigation equipment under broad direction, and ta</w:t>
      </w:r>
      <w:r w:rsidRPr="00DD424D">
        <w:t>ke responsibility for their own work.</w:t>
      </w:r>
    </w:p>
    <w:p w:rsidR="00000000" w:rsidRPr="00DD424D" w:rsidP="004323F5">
      <w:pPr>
        <w:pStyle w:val="BodyText"/>
      </w:pPr>
      <w:r w:rsidRPr="00DD424D">
        <w:t>No licensing, legislative or certification requirements apply to this unit at the time of publication.</w:t>
      </w:r>
    </w:p>
    <w:p w:rsidR="00000000" w:rsidRPr="00DD424D" w:rsidP="00DD424D">
      <w:pPr>
        <w:pStyle w:val="Heading1"/>
      </w:pPr>
      <w:bookmarkStart w:id="3" w:name="O_1152181"/>
      <w:bookmarkEnd w:id="3"/>
      <w:r w:rsidRPr="00DD424D">
        <w:t>Pre-requisite Unit</w:t>
      </w:r>
    </w:p>
    <w:p w:rsidR="00000000" w:rsidRPr="00DD424D" w:rsidP="004323F5">
      <w:pPr>
        <w:pStyle w:val="BodyText"/>
      </w:pPr>
      <w:r w:rsidRPr="00DD424D">
        <w:t>Nil</w:t>
      </w:r>
    </w:p>
    <w:p w:rsidR="00000000" w:rsidRPr="00DD424D" w:rsidP="00DD424D">
      <w:pPr>
        <w:pStyle w:val="Heading1"/>
      </w:pPr>
      <w:bookmarkStart w:id="4" w:name="O_1152183"/>
      <w:bookmarkEnd w:id="4"/>
      <w:r w:rsidRPr="00DD424D">
        <w:t>Unit Sector</w:t>
      </w:r>
    </w:p>
    <w:p w:rsidR="00000000" w:rsidRPr="00DD424D" w:rsidP="004323F5">
      <w:pPr>
        <w:pStyle w:val="BodyText"/>
      </w:pPr>
      <w:r w:rsidRPr="00DD424D">
        <w:t>Nursery (NSY)</w:t>
      </w:r>
    </w:p>
    <w:p w:rsidR="00000000" w:rsidRPr="00DD424D" w:rsidP="00DD424D">
      <w:pPr>
        <w:pStyle w:val="Heading1"/>
      </w:pPr>
      <w:bookmarkStart w:id="5" w:name="O_1152184"/>
      <w:bookmarkEnd w:id="5"/>
      <w:r w:rsidRPr="00DD424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23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4D">
            <w:pPr>
              <w:pStyle w:val="BodyTextBold"/>
              <w:rPr>
                <w:lang w:val="en-NZ"/>
              </w:rPr>
            </w:pPr>
            <w:r w:rsidRPr="00DD424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4D">
            <w:pPr>
              <w:pStyle w:val="BodyTextBold"/>
              <w:rPr>
                <w:lang w:val="en-NZ"/>
              </w:rPr>
            </w:pPr>
            <w:r w:rsidRPr="00DD424D">
              <w:t>Performance Criteria</w:t>
            </w:r>
          </w:p>
        </w:tc>
      </w:tr>
      <w:tr w:rsidTr="004323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24D" w:rsidP="00DD424D">
            <w:pPr>
              <w:pStyle w:val="BodyText"/>
            </w:pPr>
            <w:r w:rsidRPr="00DD424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4D">
            <w:pPr>
              <w:pStyle w:val="BodyText"/>
              <w:rPr>
                <w:lang w:val="en-NZ"/>
              </w:rPr>
            </w:pPr>
            <w:r w:rsidRPr="00DD42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23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4D">
            <w:pPr>
              <w:pStyle w:val="BodyText"/>
              <w:rPr>
                <w:lang w:val="en-NZ"/>
              </w:rPr>
            </w:pPr>
            <w:r w:rsidRPr="00DD424D">
              <w:t>1. Prepare materials and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24D" w:rsidP="00DD424D">
            <w:pPr>
              <w:pStyle w:val="BodyText"/>
            </w:pPr>
            <w:r w:rsidRPr="00DD424D">
              <w:t>1.1</w:t>
            </w:r>
            <w:r w:rsidRPr="00DD424D">
              <w:t xml:space="preserve"> Determine work requirements from workplace instructions</w:t>
            </w:r>
          </w:p>
          <w:p w:rsidR="00000000" w:rsidRPr="00DD424D" w:rsidP="00DD424D">
            <w:pPr>
              <w:pStyle w:val="BodyText"/>
            </w:pPr>
            <w:r w:rsidRPr="00DD424D">
              <w:t>1.2 Identify potential hazards and risks, and implement safe working practices to manage risks</w:t>
            </w:r>
          </w:p>
          <w:p w:rsidR="00000000" w:rsidRPr="00DD424D" w:rsidP="00DD424D">
            <w:pPr>
              <w:pStyle w:val="BodyText"/>
            </w:pPr>
            <w:r w:rsidRPr="00DD424D">
              <w:t>1.3 Select required tools, equipment and machinery, and check for safe operation</w:t>
            </w:r>
          </w:p>
          <w:p w:rsidR="00000000" w:rsidRPr="00DD424D" w:rsidP="00DD424D">
            <w:pPr>
              <w:pStyle w:val="BodyText"/>
            </w:pPr>
            <w:r w:rsidRPr="00DD424D">
              <w:t>1.4 Select, fit, use an</w:t>
            </w:r>
            <w:r w:rsidRPr="00DD424D">
              <w:t xml:space="preserve">d maintain personal protective equipment </w:t>
            </w:r>
            <w:r w:rsidRPr="00DD424D">
              <w:t>applicable to the task</w:t>
            </w:r>
          </w:p>
          <w:p w:rsidR="00000000" w:rsidRPr="00DD424D" w:rsidP="00DD424D">
            <w:pPr>
              <w:pStyle w:val="BodyText"/>
            </w:pPr>
            <w:r w:rsidRPr="00DD424D">
              <w:t>1.5 Identify water quality issues related to fertigation activities</w:t>
            </w:r>
          </w:p>
          <w:p w:rsidR="00000000" w:rsidRPr="00DD424D" w:rsidP="00DD424D">
            <w:pPr>
              <w:pStyle w:val="BodyText"/>
            </w:pPr>
            <w:r w:rsidRPr="00DD424D">
              <w:t>1.6 Calibrate and connect injection or fertigation equipment</w:t>
            </w:r>
          </w:p>
          <w:p w:rsidR="00000000" w:rsidRPr="00DD424D" w:rsidP="00DD424D">
            <w:pPr>
              <w:pStyle w:val="BodyText"/>
            </w:pPr>
            <w:r w:rsidRPr="00DD424D">
              <w:t>1.7 Calculate fertiliser and chemical concentration, and mix according to compatibility requirements</w:t>
            </w:r>
          </w:p>
          <w:p w:rsidR="00000000" w:rsidP="00DD424D">
            <w:pPr>
              <w:pStyle w:val="BodyText"/>
              <w:rPr>
                <w:lang w:val="en-NZ"/>
              </w:rPr>
            </w:pPr>
            <w:r w:rsidRPr="00DD424D">
              <w:t>1.8 Prepare equipment to meet fertigation requirements</w:t>
            </w:r>
          </w:p>
        </w:tc>
      </w:tr>
      <w:tr w:rsidTr="004323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4D">
            <w:pPr>
              <w:pStyle w:val="BodyText"/>
              <w:rPr>
                <w:lang w:val="en-NZ"/>
              </w:rPr>
            </w:pPr>
            <w:r w:rsidRPr="00DD424D">
              <w:t>2. Operate the fertigation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24D" w:rsidP="00DD424D">
            <w:pPr>
              <w:pStyle w:val="BodyText"/>
            </w:pPr>
            <w:r w:rsidRPr="00DD424D">
              <w:t>2.1 Start up fertigation process according to operators manual</w:t>
            </w:r>
          </w:p>
          <w:p w:rsidR="00000000" w:rsidRPr="00DD424D" w:rsidP="00DD424D">
            <w:pPr>
              <w:pStyle w:val="BodyText"/>
            </w:pPr>
            <w:r w:rsidRPr="00DD424D">
              <w:t>2</w:t>
            </w:r>
            <w:r w:rsidRPr="00DD424D">
              <w:t>.2 Operate and monitor fertigation process to confirm performance is maintained within specification</w:t>
            </w:r>
          </w:p>
          <w:p w:rsidR="00000000" w:rsidRPr="00DD424D" w:rsidP="00DD424D">
            <w:pPr>
              <w:pStyle w:val="BodyText"/>
            </w:pPr>
            <w:r w:rsidRPr="00DD424D">
              <w:t>2.3 Monitor water quality and test concentrations at irrigation emitter to ensure calculated concentration is achieved</w:t>
            </w:r>
          </w:p>
          <w:p w:rsidR="00000000" w:rsidRPr="00DD424D" w:rsidP="00DD424D">
            <w:pPr>
              <w:pStyle w:val="BodyText"/>
            </w:pPr>
            <w:r w:rsidRPr="00DD424D">
              <w:t>2.4 Identify, rectify and report out</w:t>
            </w:r>
            <w:r w:rsidRPr="00DD424D">
              <w:t>-of-specification equipment performance</w:t>
            </w:r>
          </w:p>
          <w:p w:rsidR="00000000" w:rsidP="00DD424D">
            <w:pPr>
              <w:pStyle w:val="BodyText"/>
              <w:rPr>
                <w:lang w:val="en-NZ"/>
              </w:rPr>
            </w:pPr>
            <w:r w:rsidRPr="00DD424D">
              <w:t>2.5 Apply emergency procedures in the event of a spillage or chemical accident</w:t>
            </w:r>
          </w:p>
        </w:tc>
      </w:tr>
      <w:tr w:rsidTr="004323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4D">
            <w:pPr>
              <w:pStyle w:val="BodyText"/>
              <w:rPr>
                <w:lang w:val="en-NZ"/>
              </w:rPr>
            </w:pPr>
            <w:r w:rsidRPr="00DD424D">
              <w:t>3. Shut down fertigation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24D" w:rsidP="00DD424D">
            <w:pPr>
              <w:pStyle w:val="BodyText"/>
            </w:pPr>
            <w:r w:rsidRPr="00DD424D">
              <w:t>3.1 Carry out fertigation equipment shut-down according to operators</w:t>
            </w:r>
            <w:r>
              <w:t>’</w:t>
            </w:r>
            <w:r w:rsidRPr="00DD424D">
              <w:t xml:space="preserve"> manual</w:t>
            </w:r>
          </w:p>
          <w:p w:rsidR="00000000" w:rsidP="00DD424D">
            <w:pPr>
              <w:pStyle w:val="BodyText"/>
              <w:rPr>
                <w:lang w:val="en-NZ"/>
              </w:rPr>
            </w:pPr>
            <w:r w:rsidRPr="00DD424D">
              <w:t>3.2 Clean fertigation eq</w:t>
            </w:r>
            <w:r w:rsidRPr="00DD424D">
              <w:t>uipment according to maintenance procedure</w:t>
            </w:r>
          </w:p>
        </w:tc>
      </w:tr>
      <w:tr w:rsidTr="004323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4D">
            <w:pPr>
              <w:pStyle w:val="BodyText"/>
              <w:rPr>
                <w:lang w:val="en-NZ"/>
              </w:rPr>
            </w:pPr>
            <w:r w:rsidRPr="00DD424D">
              <w:t>4. Record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24D" w:rsidP="00DD424D">
            <w:pPr>
              <w:pStyle w:val="BodyText"/>
            </w:pPr>
            <w:r w:rsidRPr="00DD424D">
              <w:t>4.1 Record and report environmental hazards of fertigation process where applicable</w:t>
            </w:r>
          </w:p>
          <w:p w:rsidR="00000000" w:rsidRPr="00DD424D" w:rsidP="00DD424D">
            <w:pPr>
              <w:pStyle w:val="BodyText"/>
            </w:pPr>
            <w:r w:rsidRPr="00DD424D">
              <w:t>4.2 Record and report fertiliser application and storage details according to workplace recording procedur</w:t>
            </w:r>
            <w:r w:rsidRPr="00DD424D">
              <w:t>es</w:t>
            </w:r>
          </w:p>
        </w:tc>
      </w:tr>
    </w:tbl>
    <w:p w:rsidR="00000000" w:rsidRPr="00DD424D" w:rsidP="00DD424D">
      <w:pPr>
        <w:pStyle w:val="BodyText"/>
      </w:pPr>
    </w:p>
    <w:p w:rsidR="00000000" w:rsidRPr="00DD424D" w:rsidP="00DD424D">
      <w:pPr>
        <w:pStyle w:val="AllowPageBreak"/>
      </w:pPr>
    </w:p>
    <w:p w:rsidR="00000000" w:rsidRPr="00DD424D" w:rsidP="00DD424D">
      <w:pPr>
        <w:pStyle w:val="Heading1"/>
      </w:pPr>
      <w:bookmarkStart w:id="6" w:name="O_1152185"/>
      <w:bookmarkEnd w:id="6"/>
      <w:r w:rsidRPr="00DD424D">
        <w:t>Foundation Skills</w:t>
      </w:r>
    </w:p>
    <w:p w:rsidR="00000000" w:rsidRPr="004323F5" w:rsidP="004323F5">
      <w:pPr>
        <w:pStyle w:val="BodyText"/>
        <w:rPr>
          <w:i/>
        </w:rPr>
      </w:pPr>
      <w:r w:rsidRPr="004323F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D42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4D">
            <w:pPr>
              <w:pStyle w:val="BodyTextBold"/>
              <w:rPr>
                <w:lang w:val="en-NZ"/>
              </w:rPr>
            </w:pPr>
            <w:r w:rsidRPr="00DD424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4D">
            <w:pPr>
              <w:pStyle w:val="BodyTextBold"/>
              <w:rPr>
                <w:lang w:val="en-NZ"/>
              </w:rPr>
            </w:pPr>
            <w:r w:rsidRPr="00DD424D">
              <w:t>Description</w:t>
            </w:r>
          </w:p>
        </w:tc>
      </w:tr>
      <w:tr w:rsidTr="00DD42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4D">
            <w:pPr>
              <w:pStyle w:val="BodyText"/>
              <w:rPr>
                <w:lang w:val="en-NZ"/>
              </w:rPr>
            </w:pPr>
            <w:r w:rsidRPr="00DD424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4D">
            <w:pPr>
              <w:pStyle w:val="ListBullet"/>
              <w:rPr>
                <w:lang w:val="en-NZ"/>
              </w:rPr>
            </w:pPr>
            <w:r w:rsidRPr="00DD424D">
              <w:t>Identify and interpret textual information from a range of sources to identify relevant and key information about fertigation equipment operations</w:t>
            </w:r>
          </w:p>
        </w:tc>
      </w:tr>
      <w:tr w:rsidTr="00DD42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4D">
            <w:pPr>
              <w:pStyle w:val="BodyText"/>
              <w:rPr>
                <w:lang w:val="en-NZ"/>
              </w:rPr>
            </w:pPr>
            <w:r w:rsidRPr="00DD424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4D">
            <w:pPr>
              <w:pStyle w:val="ListBullet"/>
              <w:rPr>
                <w:lang w:val="en-NZ"/>
              </w:rPr>
            </w:pPr>
            <w:r w:rsidRPr="00DD424D">
              <w:t>Use clear language, accurate industry terminology and logical structure to prepare fertigation activity records</w:t>
            </w:r>
          </w:p>
        </w:tc>
      </w:tr>
      <w:tr w:rsidTr="00DD42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4D">
            <w:pPr>
              <w:pStyle w:val="BodyText"/>
              <w:rPr>
                <w:lang w:val="en-NZ"/>
              </w:rPr>
            </w:pPr>
            <w:r w:rsidRPr="00DD424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4D">
            <w:pPr>
              <w:pStyle w:val="ListBullet"/>
              <w:rPr>
                <w:lang w:val="en-NZ"/>
              </w:rPr>
            </w:pPr>
            <w:r w:rsidRPr="00DD424D">
              <w:t>Use clear language to report out-of-specification equipment performance</w:t>
            </w:r>
          </w:p>
        </w:tc>
      </w:tr>
      <w:tr w:rsidTr="00DD42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4D">
            <w:pPr>
              <w:pStyle w:val="BodyText"/>
              <w:rPr>
                <w:lang w:val="en-NZ"/>
              </w:rPr>
            </w:pPr>
            <w:r w:rsidRPr="00DD424D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24D" w:rsidP="00DD424D">
            <w:pPr>
              <w:pStyle w:val="ListBullet"/>
            </w:pPr>
            <w:r w:rsidRPr="00DD424D">
              <w:t>Calculate fertiliser dilution rates</w:t>
            </w:r>
          </w:p>
        </w:tc>
      </w:tr>
    </w:tbl>
    <w:p w:rsidR="00000000" w:rsidRPr="00DD424D" w:rsidP="00DD424D">
      <w:pPr>
        <w:pStyle w:val="BodyText"/>
      </w:pPr>
    </w:p>
    <w:p w:rsidR="00000000" w:rsidRPr="00DD424D" w:rsidP="00DD424D">
      <w:pPr>
        <w:pStyle w:val="AllowPageBreak"/>
      </w:pPr>
    </w:p>
    <w:p w:rsidR="00000000" w:rsidRPr="00DD424D" w:rsidP="00DD424D">
      <w:pPr>
        <w:pStyle w:val="Heading1"/>
      </w:pPr>
      <w:bookmarkStart w:id="7" w:name="O_1152187"/>
      <w:bookmarkEnd w:id="7"/>
      <w:r w:rsidRPr="00DD424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D42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4D">
            <w:pPr>
              <w:pStyle w:val="BodyTextBold"/>
              <w:rPr>
                <w:lang w:val="en-NZ"/>
              </w:rPr>
            </w:pPr>
            <w:r w:rsidRPr="00DD424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4D">
            <w:pPr>
              <w:pStyle w:val="BodyTextBold"/>
              <w:rPr>
                <w:lang w:val="en-NZ"/>
              </w:rPr>
            </w:pPr>
            <w:r w:rsidRPr="00DD424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4D">
            <w:pPr>
              <w:pStyle w:val="BodyTextBold"/>
              <w:rPr>
                <w:lang w:val="en-NZ"/>
              </w:rPr>
            </w:pPr>
            <w:r w:rsidRPr="00DD424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4D">
            <w:pPr>
              <w:pStyle w:val="BodyTextBold"/>
              <w:rPr>
                <w:lang w:val="en-NZ"/>
              </w:rPr>
            </w:pPr>
            <w:r w:rsidRPr="00DD424D">
              <w:t>Equivalence status</w:t>
            </w:r>
          </w:p>
        </w:tc>
      </w:tr>
      <w:tr w:rsidTr="00DD42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24D" w:rsidP="00DD424D">
            <w:pPr>
              <w:pStyle w:val="BodyText"/>
            </w:pPr>
            <w:r w:rsidRPr="00DD424D">
              <w:t>AHCNSY314 Operate fertigation equipment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24D" w:rsidP="00DD424D">
            <w:pPr>
              <w:pStyle w:val="BodyText"/>
            </w:pPr>
            <w:r w:rsidRPr="00DD424D">
              <w:t>AHCNSY307 Operate fertigation equipment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24D" w:rsidP="00DD424D">
            <w:pPr>
              <w:pStyle w:val="BodyText"/>
            </w:pPr>
            <w:r w:rsidRPr="00DD424D">
              <w:t>Minor changes to application</w:t>
            </w:r>
          </w:p>
          <w:p w:rsidR="00000000" w:rsidRPr="00DD424D" w:rsidP="00DD424D">
            <w:pPr>
              <w:pStyle w:val="BodyText"/>
            </w:pPr>
            <w:r w:rsidRPr="00DD424D">
              <w:t>Major changes to performance criteria</w:t>
            </w:r>
          </w:p>
          <w:p w:rsidR="00000000" w:rsidRPr="00DD424D" w:rsidP="00DD424D">
            <w:pPr>
              <w:pStyle w:val="BodyText"/>
            </w:pPr>
            <w:r w:rsidRPr="00DD424D">
              <w:t>Foundation skills added</w:t>
            </w:r>
          </w:p>
          <w:p w:rsidR="00000000" w:rsidP="00DD424D">
            <w:pPr>
              <w:pStyle w:val="BodyText"/>
              <w:rPr>
                <w:lang w:val="en-NZ"/>
              </w:rPr>
            </w:pPr>
            <w:r w:rsidRPr="00DD424D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24D" w:rsidP="00DD424D">
            <w:pPr>
              <w:pStyle w:val="BodyText"/>
            </w:pPr>
            <w:r w:rsidRPr="00DD424D">
              <w:t xml:space="preserve">Not equivalent </w:t>
            </w:r>
          </w:p>
        </w:tc>
      </w:tr>
    </w:tbl>
    <w:p w:rsidR="00000000" w:rsidRPr="00DD424D" w:rsidP="00DD424D">
      <w:pPr>
        <w:pStyle w:val="BodyText"/>
      </w:pPr>
    </w:p>
    <w:p w:rsidR="00000000" w:rsidRPr="00DD424D" w:rsidP="00DD424D">
      <w:pPr>
        <w:pStyle w:val="AllowPageBreak"/>
      </w:pPr>
    </w:p>
    <w:p w:rsidR="00000000" w:rsidRPr="00DD424D" w:rsidP="00DD424D">
      <w:pPr>
        <w:pStyle w:val="Heading1"/>
      </w:pPr>
      <w:bookmarkStart w:id="8" w:name="O_1152194"/>
      <w:bookmarkEnd w:id="8"/>
      <w:r w:rsidRPr="00DD424D">
        <w:t>Links</w:t>
      </w:r>
    </w:p>
    <w:p w:rsidR="00000000" w:rsidRPr="00DD424D" w:rsidP="004323F5">
      <w:pPr>
        <w:pStyle w:val="BodyText"/>
      </w:pPr>
      <w:r w:rsidRPr="00DD424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65BA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D424D" w:rsidP="004323F5">
      <w:pPr>
        <w:pStyle w:val="BodyText"/>
        <w:sectPr w:rsidSect="00DD42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424D" w:rsidP="00DD424D">
      <w:pPr>
        <w:pStyle w:val="SuperHeading"/>
      </w:pPr>
      <w:r w:rsidRPr="00DD424D">
        <w:t>Assessment Requirements for AHCNSY314 Operate</w:t>
      </w:r>
      <w:r w:rsidRPr="00DD424D">
        <w:t xml:space="preserve"> fertigation equipment</w:t>
      </w:r>
    </w:p>
    <w:p w:rsidR="00000000" w:rsidRPr="00DD424D" w:rsidP="00DD424D">
      <w:pPr>
        <w:pStyle w:val="Heading1"/>
      </w:pPr>
      <w:bookmarkStart w:id="9" w:name="O_1152189"/>
      <w:bookmarkEnd w:id="9"/>
      <w:r w:rsidRPr="00DD42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D42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4D">
            <w:pPr>
              <w:pStyle w:val="BodyTextBold"/>
              <w:rPr>
                <w:lang w:val="en-NZ"/>
              </w:rPr>
            </w:pPr>
            <w:r w:rsidRPr="00DD424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4D">
            <w:pPr>
              <w:pStyle w:val="BodyTextBold"/>
              <w:rPr>
                <w:lang w:val="en-NZ"/>
              </w:rPr>
            </w:pPr>
            <w:r w:rsidRPr="00DD424D">
              <w:t>Comments</w:t>
            </w:r>
          </w:p>
        </w:tc>
      </w:tr>
      <w:tr w:rsidTr="00DD42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4D">
            <w:pPr>
              <w:pStyle w:val="BodyText"/>
              <w:rPr>
                <w:lang w:val="en-NZ"/>
              </w:rPr>
            </w:pPr>
            <w:r w:rsidRPr="00DD424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24D" w:rsidP="00DD424D">
            <w:pPr>
              <w:pStyle w:val="BodyText"/>
            </w:pPr>
            <w:r w:rsidRPr="00DD424D">
              <w:t>This version released with AHC Agriculture, Horticulture and Conservation and Land Management Training Package Version 6.0.</w:t>
            </w:r>
          </w:p>
        </w:tc>
      </w:tr>
    </w:tbl>
    <w:p w:rsidR="00000000" w:rsidRPr="00DD424D" w:rsidP="00DD424D">
      <w:pPr>
        <w:pStyle w:val="BodyText"/>
      </w:pPr>
    </w:p>
    <w:p w:rsidR="00000000" w:rsidRPr="00DD424D" w:rsidP="00DD424D">
      <w:pPr>
        <w:pStyle w:val="AllowPageBreak"/>
      </w:pPr>
    </w:p>
    <w:p w:rsidR="00000000" w:rsidRPr="00DD424D" w:rsidP="00DD424D">
      <w:pPr>
        <w:pStyle w:val="Heading1"/>
      </w:pPr>
      <w:bookmarkStart w:id="10" w:name="O_1152190"/>
      <w:bookmarkEnd w:id="10"/>
      <w:r w:rsidRPr="00DD424D">
        <w:t>Performance Evidence</w:t>
      </w:r>
    </w:p>
    <w:p w:rsidR="00000000" w:rsidRPr="00DD424D" w:rsidP="004323F5">
      <w:pPr>
        <w:pStyle w:val="BodyText"/>
      </w:pPr>
      <w:r w:rsidRPr="00DD424D">
        <w:t xml:space="preserve">An individual demonstrating competency must satisfy all of the elements and performance criteria in this unit. </w:t>
      </w:r>
    </w:p>
    <w:p w:rsidR="00000000" w:rsidRPr="00DD424D" w:rsidP="004323F5">
      <w:pPr>
        <w:pStyle w:val="BodyText"/>
      </w:pPr>
      <w:r w:rsidRPr="00DD424D">
        <w:t>There must be evidence that the individual has operated fertigation equipment on at least two occasions, and has:</w:t>
      </w:r>
    </w:p>
    <w:p w:rsidR="00000000" w:rsidRPr="00DD424D" w:rsidP="00DD424D">
      <w:pPr>
        <w:pStyle w:val="ListBullet"/>
      </w:pPr>
      <w:r w:rsidRPr="00DD424D">
        <w:t xml:space="preserve">applied workplace health and </w:t>
      </w:r>
      <w:r w:rsidRPr="00DD424D">
        <w:t>safety requirements, including use of PPE</w:t>
      </w:r>
    </w:p>
    <w:p w:rsidR="00000000" w:rsidRPr="00DD424D" w:rsidP="00DD424D">
      <w:pPr>
        <w:pStyle w:val="ListBullet"/>
      </w:pPr>
      <w:r w:rsidRPr="00DD424D">
        <w:t>selected, cleaned, used and maintained fertigation tools and equipment, and injection equipment, according to operators manuals, and scope of works</w:t>
      </w:r>
    </w:p>
    <w:p w:rsidR="00000000" w:rsidRPr="00DD424D" w:rsidP="00DD424D">
      <w:pPr>
        <w:pStyle w:val="ListBullet"/>
      </w:pPr>
      <w:r w:rsidRPr="00DD424D">
        <w:t>selected and prepared fertigation and injection materials</w:t>
      </w:r>
    </w:p>
    <w:p w:rsidR="00000000" w:rsidRPr="00DD424D" w:rsidP="00DD424D">
      <w:pPr>
        <w:pStyle w:val="ListBullet"/>
      </w:pPr>
      <w:r w:rsidRPr="00DD424D">
        <w:t>complete</w:t>
      </w:r>
      <w:r w:rsidRPr="00DD424D">
        <w:t>d relevant calculations</w:t>
      </w:r>
    </w:p>
    <w:p w:rsidR="00000000" w:rsidRPr="00DD424D" w:rsidP="00DD424D">
      <w:pPr>
        <w:pStyle w:val="ListBullet"/>
      </w:pPr>
      <w:r w:rsidRPr="00DD424D">
        <w:t>handled fertilisers and  chemicals safely</w:t>
      </w:r>
    </w:p>
    <w:p w:rsidR="00000000" w:rsidRPr="00DD424D" w:rsidP="00DD424D">
      <w:pPr>
        <w:pStyle w:val="ListBullet"/>
      </w:pPr>
      <w:r w:rsidRPr="00DD424D">
        <w:t>monitored and adjusted the delivery of fertilisers and chemicals</w:t>
      </w:r>
    </w:p>
    <w:p w:rsidR="00000000" w:rsidRPr="00DD424D" w:rsidP="00DD424D">
      <w:pPr>
        <w:pStyle w:val="ListBullet"/>
      </w:pPr>
      <w:r w:rsidRPr="00DD424D">
        <w:t>monitored water quality and tested pH and Ec at irrigation emitter for correct application concentration</w:t>
      </w:r>
    </w:p>
    <w:p w:rsidR="00000000" w:rsidRPr="00DD424D" w:rsidP="00DD424D">
      <w:pPr>
        <w:pStyle w:val="ListBullet"/>
      </w:pPr>
      <w:r w:rsidRPr="00DD424D">
        <w:t>reported and recorded corrective action</w:t>
      </w:r>
    </w:p>
    <w:p w:rsidR="00000000" w:rsidRPr="00DD424D" w:rsidP="00DD424D">
      <w:pPr>
        <w:pStyle w:val="ListBullet"/>
      </w:pPr>
      <w:r w:rsidRPr="00DD424D">
        <w:t>taken corrective action in response to out-of-specification results or non-compliance</w:t>
      </w:r>
    </w:p>
    <w:p w:rsidR="00000000" w:rsidRPr="00DD424D" w:rsidP="00DD424D">
      <w:pPr>
        <w:pStyle w:val="ListBullet"/>
      </w:pPr>
      <w:r w:rsidRPr="00DD424D">
        <w:t>implemented routine maintenance and minor repairs of the system</w:t>
      </w:r>
    </w:p>
    <w:p w:rsidR="00000000" w:rsidRPr="00DD424D" w:rsidP="00DD424D">
      <w:pPr>
        <w:pStyle w:val="ListBullet"/>
      </w:pPr>
      <w:r w:rsidRPr="00DD424D">
        <w:t>removed and disposed of waste material</w:t>
      </w:r>
    </w:p>
    <w:p w:rsidR="00000000" w:rsidRPr="00DD424D" w:rsidP="00DD424D">
      <w:pPr>
        <w:pStyle w:val="ListBullet"/>
      </w:pPr>
      <w:r w:rsidRPr="00DD424D">
        <w:t>recorded fertigation activi</w:t>
      </w:r>
      <w:r w:rsidRPr="00DD424D">
        <w:t>ties.</w:t>
      </w:r>
    </w:p>
    <w:p w:rsidR="00000000" w:rsidRPr="00DD424D" w:rsidP="00DD424D">
      <w:pPr>
        <w:pStyle w:val="AllowPageBreak"/>
      </w:pPr>
    </w:p>
    <w:p w:rsidR="00000000" w:rsidRPr="00DD424D" w:rsidP="00DD424D">
      <w:pPr>
        <w:pStyle w:val="Heading1"/>
      </w:pPr>
      <w:bookmarkStart w:id="11" w:name="O_1152191"/>
      <w:bookmarkEnd w:id="11"/>
      <w:r w:rsidRPr="00DD424D">
        <w:t>Knowledge Evidence</w:t>
      </w:r>
    </w:p>
    <w:p w:rsidR="00000000" w:rsidRPr="00DD424D" w:rsidP="004323F5">
      <w:pPr>
        <w:pStyle w:val="BodyText"/>
      </w:pPr>
      <w:r w:rsidRPr="00DD424D">
        <w:t>An individual must be able to demonstrate the knowledge required to perform the tasks outlined in the elements and performance criteria of this unit. This includes knowledge of:</w:t>
      </w:r>
    </w:p>
    <w:p w:rsidR="00000000" w:rsidRPr="00DD424D" w:rsidP="00DD424D">
      <w:pPr>
        <w:pStyle w:val="ListBullet"/>
      </w:pPr>
      <w:r w:rsidRPr="00DD424D">
        <w:t>workplace requirements applicable to health and safety in the workplace for operating fertigation equipment, including backflow prevention</w:t>
      </w:r>
    </w:p>
    <w:p w:rsidR="00000000" w:rsidRPr="00DD424D" w:rsidP="00DD424D">
      <w:pPr>
        <w:pStyle w:val="ListBullet"/>
      </w:pPr>
      <w:r w:rsidRPr="00DD424D">
        <w:t>purpose and operation of fertigation equipment and instrumentation components</w:t>
      </w:r>
    </w:p>
    <w:p w:rsidR="00000000" w:rsidRPr="00DD424D" w:rsidP="00DD424D">
      <w:pPr>
        <w:pStyle w:val="ListBullet"/>
      </w:pPr>
      <w:r w:rsidRPr="00DD424D">
        <w:t>basic injection equipment operating pri</w:t>
      </w:r>
      <w:r w:rsidRPr="00DD424D">
        <w:t>nciples and process control systems where relevant</w:t>
      </w:r>
    </w:p>
    <w:p w:rsidR="00000000" w:rsidRPr="00DD424D" w:rsidP="00DD424D">
      <w:pPr>
        <w:pStyle w:val="ListBullet"/>
      </w:pPr>
      <w:r w:rsidRPr="00DD424D">
        <w:t>the principles and practices of fertigation operation, including:</w:t>
      </w:r>
    </w:p>
    <w:p w:rsidR="00000000" w:rsidRPr="00DD424D" w:rsidP="00DD424D">
      <w:pPr>
        <w:pStyle w:val="ListBullet2"/>
      </w:pPr>
      <w:r w:rsidRPr="00DD424D">
        <w:t>chemical handling techniques for fertiliser, chlorine, acid and cleaning agents</w:t>
      </w:r>
    </w:p>
    <w:p w:rsidR="00000000" w:rsidRPr="00DD424D" w:rsidP="00DD424D">
      <w:pPr>
        <w:pStyle w:val="ListBullet2"/>
      </w:pPr>
      <w:r w:rsidRPr="00DD424D">
        <w:t>safety data sheets (SDS) information for fertiliser and chemicals to be injected</w:t>
      </w:r>
    </w:p>
    <w:p w:rsidR="00000000" w:rsidRPr="00DD424D" w:rsidP="00DD424D">
      <w:pPr>
        <w:pStyle w:val="ListBullet2"/>
      </w:pPr>
      <w:r w:rsidRPr="00DD424D">
        <w:t>fertiliser solubility and dilution rates</w:t>
      </w:r>
    </w:p>
    <w:p w:rsidR="00000000" w:rsidRPr="00DD424D" w:rsidP="00DD424D">
      <w:pPr>
        <w:pStyle w:val="ListBullet2"/>
      </w:pPr>
      <w:r w:rsidRPr="00DD424D">
        <w:t>fertiliser compatibility or incompatibility in mixtures, with crops, and fertigation equipment</w:t>
      </w:r>
    </w:p>
    <w:p w:rsidR="00000000" w:rsidRPr="00DD424D" w:rsidP="00DD424D">
      <w:pPr>
        <w:pStyle w:val="ListBullet2"/>
      </w:pPr>
      <w:r w:rsidRPr="00DD424D">
        <w:t xml:space="preserve">water quality monitoring and pH and Ec </w:t>
      </w:r>
      <w:r w:rsidRPr="00DD424D">
        <w:t>testing techniques and procedures</w:t>
      </w:r>
    </w:p>
    <w:p w:rsidR="00000000" w:rsidRPr="00DD424D" w:rsidP="00DD424D">
      <w:pPr>
        <w:pStyle w:val="ListBullet2"/>
      </w:pPr>
      <w:r w:rsidRPr="00DD424D">
        <w:t>advantages of delivering fertilisers using an irrigation system</w:t>
      </w:r>
    </w:p>
    <w:p w:rsidR="00000000" w:rsidRPr="00DD424D" w:rsidP="00DD424D">
      <w:pPr>
        <w:pStyle w:val="ListBullet"/>
      </w:pPr>
      <w:r w:rsidRPr="00DD424D">
        <w:t>fertigation and injection equipment operators</w:t>
      </w:r>
      <w:r>
        <w:t>’</w:t>
      </w:r>
      <w:r w:rsidRPr="00DD424D">
        <w:t xml:space="preserve"> manuals</w:t>
      </w:r>
    </w:p>
    <w:p w:rsidR="00000000" w:rsidRPr="00DD424D" w:rsidP="00DD424D">
      <w:pPr>
        <w:pStyle w:val="ListBullet"/>
      </w:pPr>
      <w:r w:rsidRPr="00DD424D">
        <w:t>fertigation and injection equipment monitoring and control points</w:t>
      </w:r>
    </w:p>
    <w:p w:rsidR="00000000" w:rsidRPr="00DD424D" w:rsidP="00DD424D">
      <w:pPr>
        <w:pStyle w:val="ListBullet"/>
      </w:pPr>
      <w:r w:rsidRPr="00DD424D">
        <w:t>common causes of application variati</w:t>
      </w:r>
      <w:r w:rsidRPr="00DD424D">
        <w:t>on and corrective action required</w:t>
      </w:r>
    </w:p>
    <w:p w:rsidR="00000000" w:rsidRPr="00DD424D" w:rsidP="00DD424D">
      <w:pPr>
        <w:pStyle w:val="ListBullet"/>
      </w:pPr>
      <w:r w:rsidRPr="00DD424D">
        <w:t>fertigation and injection equipment shutdown sequence, including emergency shutdown</w:t>
      </w:r>
    </w:p>
    <w:p w:rsidR="00000000" w:rsidRPr="00DD424D" w:rsidP="00DD424D">
      <w:pPr>
        <w:pStyle w:val="ListBullet"/>
      </w:pPr>
      <w:r w:rsidRPr="00DD424D">
        <w:t>cleaning procedures for fertigation and injection equipment</w:t>
      </w:r>
    </w:p>
    <w:p w:rsidR="00000000" w:rsidRPr="00DD424D" w:rsidP="00DD424D">
      <w:pPr>
        <w:pStyle w:val="ListBullet"/>
      </w:pPr>
      <w:r w:rsidRPr="00DD424D">
        <w:t>workplace fertiliser and chemical application and storage, and fertigation act</w:t>
      </w:r>
      <w:r w:rsidRPr="00DD424D">
        <w:t>ivity recording requirements and procedures.</w:t>
      </w:r>
    </w:p>
    <w:p w:rsidR="00000000" w:rsidRPr="00DD424D" w:rsidP="00DD424D">
      <w:pPr>
        <w:pStyle w:val="AllowPageBreak"/>
      </w:pPr>
    </w:p>
    <w:p w:rsidR="00000000" w:rsidRPr="00DD424D" w:rsidP="00DD424D">
      <w:pPr>
        <w:pStyle w:val="Heading1"/>
      </w:pPr>
      <w:bookmarkStart w:id="12" w:name="O_1152192"/>
      <w:bookmarkEnd w:id="12"/>
      <w:r w:rsidRPr="00DD424D">
        <w:t>Assessment Conditions</w:t>
      </w:r>
    </w:p>
    <w:p w:rsidR="00000000" w:rsidRPr="00DD424D" w:rsidP="004323F5">
      <w:pPr>
        <w:pStyle w:val="BodyText"/>
      </w:pPr>
      <w:r w:rsidRPr="00DD424D">
        <w:t xml:space="preserve">Assessment of the skills in this unit of competency must take place under the following conditions: </w:t>
      </w:r>
    </w:p>
    <w:p w:rsidR="00000000" w:rsidRPr="00DD424D" w:rsidP="00DD424D">
      <w:pPr>
        <w:pStyle w:val="ListBullet"/>
      </w:pPr>
      <w:r w:rsidRPr="00DD424D">
        <w:t>physical conditions:</w:t>
      </w:r>
    </w:p>
    <w:p w:rsidR="00000000" w:rsidRPr="00DD424D" w:rsidP="00DD424D">
      <w:pPr>
        <w:pStyle w:val="ListBullet2"/>
      </w:pPr>
      <w:r w:rsidRPr="00DD424D">
        <w:t>a workplace setting or an environment that accurately represents workplace conditions</w:t>
      </w:r>
    </w:p>
    <w:p w:rsidR="00000000" w:rsidRPr="00DD424D" w:rsidP="00DD424D">
      <w:pPr>
        <w:pStyle w:val="ListBullet"/>
      </w:pPr>
      <w:r w:rsidRPr="00DD424D">
        <w:t>resources, equipment and materials:</w:t>
      </w:r>
    </w:p>
    <w:p w:rsidR="00000000" w:rsidRPr="00DD424D" w:rsidP="00DD424D">
      <w:pPr>
        <w:pStyle w:val="ListBullet2"/>
      </w:pPr>
      <w:r w:rsidRPr="00DD424D">
        <w:t>fertigation and injection equipment operators manuals</w:t>
      </w:r>
    </w:p>
    <w:p w:rsidR="00000000" w:rsidRPr="00DD424D" w:rsidP="00DD424D">
      <w:pPr>
        <w:pStyle w:val="ListBullet2"/>
      </w:pPr>
      <w:r w:rsidRPr="00DD424D">
        <w:t>fertigation and injection tools, equipment and procedures</w:t>
      </w:r>
    </w:p>
    <w:p w:rsidR="00000000" w:rsidRPr="00DD424D" w:rsidP="00DD424D">
      <w:pPr>
        <w:pStyle w:val="ListBullet2"/>
      </w:pPr>
      <w:r w:rsidRPr="00DD424D">
        <w:t>fertilisers, chemica</w:t>
      </w:r>
      <w:r w:rsidRPr="00DD424D">
        <w:t>ls and cleaning agents</w:t>
      </w:r>
    </w:p>
    <w:p w:rsidR="00000000" w:rsidRPr="00DD424D" w:rsidP="00DD424D">
      <w:pPr>
        <w:pStyle w:val="ListBullet2"/>
      </w:pPr>
      <w:r w:rsidRPr="00DD424D">
        <w:t>personal protective equipment applicable to operating fertigation and injection equipment</w:t>
      </w:r>
    </w:p>
    <w:p w:rsidR="00000000" w:rsidRPr="00DD424D" w:rsidP="00DD424D">
      <w:pPr>
        <w:pStyle w:val="ListBullet"/>
      </w:pPr>
      <w:r w:rsidRPr="00DD424D">
        <w:t>specifications:</w:t>
      </w:r>
    </w:p>
    <w:p w:rsidR="00000000" w:rsidRPr="00DD424D" w:rsidP="00DD424D">
      <w:pPr>
        <w:pStyle w:val="ListBullet2"/>
      </w:pPr>
      <w:r w:rsidRPr="00DD424D">
        <w:t>workplace requirements applicable to health and safety in the workplace and operating fertigation and injection equipment</w:t>
      </w:r>
    </w:p>
    <w:p w:rsidR="00000000" w:rsidRPr="00DD424D" w:rsidP="00DD424D">
      <w:pPr>
        <w:pStyle w:val="ListBullet2"/>
      </w:pPr>
      <w:r w:rsidRPr="00DD424D">
        <w:t>wor</w:t>
      </w:r>
      <w:r w:rsidRPr="00DD424D">
        <w:t>k instructions and workplace procedures applicable to operating fertigation and injection equipment</w:t>
      </w:r>
    </w:p>
    <w:p w:rsidR="00000000" w:rsidRPr="00DD424D" w:rsidP="00DD424D">
      <w:pPr>
        <w:pStyle w:val="ListBullet2"/>
      </w:pPr>
      <w:r w:rsidRPr="00DD424D">
        <w:t>SDS for substances being injected</w:t>
      </w:r>
    </w:p>
    <w:p w:rsidR="00000000" w:rsidRPr="00DD424D" w:rsidP="00DD424D">
      <w:pPr>
        <w:pStyle w:val="ListBullet2"/>
      </w:pPr>
      <w:r w:rsidRPr="00DD424D">
        <w:t>recording procedures</w:t>
      </w:r>
    </w:p>
    <w:p w:rsidR="00000000" w:rsidRPr="00DD424D" w:rsidP="00DD424D">
      <w:pPr>
        <w:pStyle w:val="ListBullet2"/>
      </w:pPr>
      <w:r w:rsidRPr="00DD424D">
        <w:t>environmental procedures for collection, treatment, disposal or recycling of waste</w:t>
      </w:r>
    </w:p>
    <w:p w:rsidR="00000000" w:rsidRPr="00DD424D" w:rsidP="00DD424D">
      <w:pPr>
        <w:pStyle w:val="ListBullet"/>
      </w:pPr>
      <w:r w:rsidRPr="00DD424D">
        <w:t>relationships:</w:t>
      </w:r>
    </w:p>
    <w:p w:rsidR="00000000" w:rsidRPr="00DD424D" w:rsidP="00DD424D">
      <w:pPr>
        <w:pStyle w:val="ListBullet2"/>
      </w:pPr>
      <w:r w:rsidRPr="00DD424D">
        <w:t>supervisor</w:t>
      </w:r>
    </w:p>
    <w:p w:rsidR="00000000" w:rsidRPr="00DD424D" w:rsidP="00DD424D">
      <w:pPr>
        <w:pStyle w:val="ListBullet"/>
      </w:pPr>
      <w:r w:rsidRPr="00DD424D">
        <w:t>timeframes:</w:t>
      </w:r>
    </w:p>
    <w:p w:rsidR="00000000" w:rsidRPr="00DD424D" w:rsidP="00DD424D">
      <w:pPr>
        <w:pStyle w:val="ListBullet2"/>
      </w:pPr>
      <w:r w:rsidRPr="00DD424D">
        <w:t>according to job requirements.</w:t>
      </w:r>
    </w:p>
    <w:p w:rsidR="00000000" w:rsidRPr="00DD424D" w:rsidP="004323F5">
      <w:pPr>
        <w:pStyle w:val="BodyText"/>
      </w:pPr>
      <w:r w:rsidRPr="00DD424D">
        <w:t>Assessors of this unit must satisfy the requirements for assessors in applicable vocational education and training legislation, frameworks and/or standards.</w:t>
      </w:r>
    </w:p>
    <w:p w:rsidR="00000000" w:rsidRPr="00DD424D" w:rsidP="00DD424D">
      <w:pPr>
        <w:pStyle w:val="Heading1"/>
      </w:pPr>
      <w:bookmarkStart w:id="13" w:name="O_1152195"/>
      <w:bookmarkEnd w:id="13"/>
      <w:r w:rsidRPr="00DD424D">
        <w:t>Links</w:t>
      </w:r>
    </w:p>
    <w:p w:rsidR="00000000" w:rsidRPr="00DD424D" w:rsidP="004323F5">
      <w:pPr>
        <w:pStyle w:val="BodyText"/>
      </w:pPr>
      <w:r w:rsidRPr="00DD424D">
        <w:t>Companion Volumes,</w:t>
      </w:r>
      <w:r w:rsidRPr="00DD424D">
        <w:t xml:space="preserve">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65BA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D424D" w:rsidP="00DD424D"/>
    <w:sectPr w:rsidSect="00DD42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2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24D" w:rsidRPr="004323F5" w:rsidP="004323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2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3F5" w:rsidP="00DD42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23F5" w:rsidP="00DD42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323F5" w:rsidP="00DD42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24D" w:rsidP="00DD42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23F5">
      <w:t>Approved</w:t>
    </w:r>
    <w:r w:rsidR="004323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23F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23F5">
      <w:rPr>
        <w:noProof/>
      </w:rPr>
      <w:t>4</w:t>
    </w:r>
    <w:r>
      <w:rPr>
        <w:noProof/>
      </w:rPr>
      <w:fldChar w:fldCharType="end"/>
    </w:r>
  </w:p>
  <w:p w:rsidR="00DD424D" w:rsidP="00DD42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23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23F5">
      <w:t>Skills Insight</w:t>
    </w:r>
    <w:r w:rsidR="004323F5">
      <w:fldChar w:fldCharType="end"/>
    </w:r>
  </w:p>
  <w:p w:rsidR="00DD424D" w:rsidP="00DD42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2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3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424D" w:rsidRPr="004323F5" w:rsidP="004323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2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3F5" w:rsidRPr="002D2AF8" w:rsidP="00DD42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AHCNSY314 Operate fertigation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23F5" w:rsidP="00DD42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24D" w:rsidRPr="002D2AF8" w:rsidP="00DD42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23F5">
      <w:t>AHCNSY314 Operate fertigation equipment</w:t>
    </w:r>
    <w:r w:rsidR="004323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23F5">
      <w:rPr>
        <w:noProof/>
      </w:rPr>
      <w:t>2 March 2025</w:t>
    </w:r>
    <w:r>
      <w:fldChar w:fldCharType="end"/>
    </w:r>
  </w:p>
  <w:p w:rsidR="00DD424D" w:rsidP="00DD42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DEFA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BC86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1C3C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2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42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42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42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42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42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42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42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42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42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42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424D"/>
  </w:style>
  <w:style w:type="character" w:customStyle="1" w:styleId="Heading1Char">
    <w:name w:val="Heading 1 Char"/>
    <w:basedOn w:val="DefaultParagraphFont"/>
    <w:link w:val="Heading1"/>
    <w:rsid w:val="00DD42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42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42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424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D424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D424D"/>
    <w:rPr>
      <w:i/>
    </w:rPr>
  </w:style>
  <w:style w:type="paragraph" w:customStyle="1" w:styleId="SuperHeading">
    <w:name w:val="SuperHeading"/>
    <w:basedOn w:val="Normal"/>
    <w:rsid w:val="00DD42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42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D424D"/>
    <w:rPr>
      <w:b/>
    </w:rPr>
  </w:style>
  <w:style w:type="character" w:customStyle="1" w:styleId="Heading2Char">
    <w:name w:val="Heading 2 Char"/>
    <w:basedOn w:val="DefaultParagraphFont"/>
    <w:link w:val="Heading2"/>
    <w:rsid w:val="00DD42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42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42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42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42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42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42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42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42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42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42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42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42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42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42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42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42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42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42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42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424D"/>
    <w:rPr>
      <w:b/>
      <w:spacing w:val="0"/>
    </w:rPr>
  </w:style>
  <w:style w:type="paragraph" w:customStyle="1" w:styleId="SuperTitle">
    <w:name w:val="SuperTitle"/>
    <w:basedOn w:val="Title"/>
    <w:rsid w:val="00DD42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42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42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42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42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42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42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42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42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42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42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42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42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42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42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424D"/>
  </w:style>
  <w:style w:type="paragraph" w:styleId="TableofFigures">
    <w:name w:val="table of figures"/>
    <w:basedOn w:val="Normal"/>
    <w:next w:val="Normal"/>
    <w:semiHidden/>
    <w:rsid w:val="00DD42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42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424D"/>
    <w:rPr>
      <w:rFonts w:ascii="Wingdings" w:hAnsi="Wingdings"/>
    </w:rPr>
  </w:style>
  <w:style w:type="paragraph" w:customStyle="1" w:styleId="TableHeading">
    <w:name w:val="Table Heading"/>
    <w:basedOn w:val="HeadingBase"/>
    <w:rsid w:val="00DD42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424D"/>
    <w:rPr>
      <w:color w:val="0033CC"/>
      <w:u w:val="none"/>
    </w:rPr>
  </w:style>
  <w:style w:type="paragraph" w:customStyle="1" w:styleId="BodyTextRight">
    <w:name w:val="Body Text Right"/>
    <w:basedOn w:val="BodyText"/>
    <w:rsid w:val="00DD42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42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42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42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42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42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424D"/>
    <w:rPr>
      <w:sz w:val="32"/>
    </w:rPr>
  </w:style>
  <w:style w:type="paragraph" w:customStyle="1" w:styleId="HeadingProcedure">
    <w:name w:val="Heading Procedure"/>
    <w:basedOn w:val="HeadingBase"/>
    <w:next w:val="Normal"/>
    <w:rsid w:val="00DD42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424D"/>
    <w:pPr>
      <w:spacing w:before="60" w:after="60"/>
    </w:pPr>
  </w:style>
  <w:style w:type="paragraph" w:styleId="ListContinue">
    <w:name w:val="List Continue"/>
    <w:basedOn w:val="List"/>
    <w:rsid w:val="00DD424D"/>
    <w:pPr>
      <w:ind w:firstLine="0"/>
    </w:pPr>
  </w:style>
  <w:style w:type="paragraph" w:customStyle="1" w:styleId="ListNote">
    <w:name w:val="List Note"/>
    <w:basedOn w:val="List"/>
    <w:rsid w:val="00DD42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42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42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424D"/>
    <w:rPr>
      <w:rFonts w:ascii="Courier New" w:hAnsi="Courier New"/>
    </w:rPr>
  </w:style>
  <w:style w:type="paragraph" w:customStyle="1" w:styleId="NoteBullet">
    <w:name w:val="Note Bullet"/>
    <w:basedOn w:val="Note"/>
    <w:rsid w:val="00DD42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42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42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42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42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42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42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424D"/>
    <w:rPr>
      <w:b/>
      <w:smallCaps/>
    </w:rPr>
  </w:style>
  <w:style w:type="paragraph" w:customStyle="1" w:styleId="TableListNumber">
    <w:name w:val="Table List Number"/>
    <w:basedOn w:val="ListNumber"/>
    <w:rsid w:val="00DD42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42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424D"/>
    <w:pPr>
      <w:numPr>
        <w:numId w:val="9"/>
      </w:numPr>
    </w:pPr>
  </w:style>
  <w:style w:type="paragraph" w:customStyle="1" w:styleId="ListAlpha2">
    <w:name w:val="List Alpha 2"/>
    <w:basedOn w:val="List2"/>
    <w:rsid w:val="00DD424D"/>
    <w:pPr>
      <w:numPr>
        <w:numId w:val="8"/>
      </w:numPr>
    </w:pPr>
  </w:style>
  <w:style w:type="paragraph" w:styleId="List2">
    <w:name w:val="List 2"/>
    <w:basedOn w:val="BodyText"/>
    <w:rsid w:val="00DD42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42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42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42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42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42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424D"/>
    <w:pPr>
      <w:numPr>
        <w:numId w:val="4"/>
      </w:numPr>
    </w:pPr>
  </w:style>
  <w:style w:type="paragraph" w:styleId="ListContinue2">
    <w:name w:val="List Continue 2"/>
    <w:basedOn w:val="List2"/>
    <w:rsid w:val="00DD424D"/>
    <w:pPr>
      <w:ind w:firstLine="0"/>
    </w:pPr>
  </w:style>
  <w:style w:type="paragraph" w:styleId="ListContinue3">
    <w:name w:val="List Continue 3"/>
    <w:basedOn w:val="List3"/>
    <w:rsid w:val="00DD424D"/>
    <w:pPr>
      <w:ind w:left="1021" w:firstLine="0"/>
    </w:pPr>
  </w:style>
  <w:style w:type="paragraph" w:styleId="ListContinue4">
    <w:name w:val="List Continue 4"/>
    <w:basedOn w:val="List4"/>
    <w:rsid w:val="00DD424D"/>
    <w:pPr>
      <w:ind w:firstLine="0"/>
    </w:pPr>
  </w:style>
  <w:style w:type="paragraph" w:styleId="ListContinue5">
    <w:name w:val="List Continue 5"/>
    <w:basedOn w:val="List5"/>
    <w:rsid w:val="00DD424D"/>
    <w:pPr>
      <w:ind w:firstLine="0"/>
    </w:pPr>
  </w:style>
  <w:style w:type="paragraph" w:styleId="ListNumber3">
    <w:name w:val="List Number 3"/>
    <w:basedOn w:val="List3"/>
    <w:rsid w:val="00DD424D"/>
    <w:pPr>
      <w:numPr>
        <w:numId w:val="5"/>
      </w:numPr>
    </w:pPr>
  </w:style>
  <w:style w:type="paragraph" w:styleId="ListNumber4">
    <w:name w:val="List Number 4"/>
    <w:basedOn w:val="List4"/>
    <w:rsid w:val="00DD424D"/>
    <w:pPr>
      <w:numPr>
        <w:numId w:val="6"/>
      </w:numPr>
    </w:pPr>
  </w:style>
  <w:style w:type="paragraph" w:styleId="ListNumber5">
    <w:name w:val="List Number 5"/>
    <w:basedOn w:val="List5"/>
    <w:rsid w:val="00DD424D"/>
    <w:pPr>
      <w:numPr>
        <w:numId w:val="7"/>
      </w:numPr>
    </w:pPr>
  </w:style>
  <w:style w:type="paragraph" w:styleId="BlockText">
    <w:name w:val="Block Text"/>
    <w:basedOn w:val="Normal"/>
    <w:rsid w:val="00DD42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42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424D"/>
    <w:rPr>
      <w:sz w:val="16"/>
      <w:vertAlign w:val="superscript"/>
    </w:rPr>
  </w:style>
  <w:style w:type="character" w:customStyle="1" w:styleId="Symbols">
    <w:name w:val="Symbols"/>
    <w:basedOn w:val="DefaultParagraphFont"/>
    <w:rsid w:val="00DD424D"/>
    <w:rPr>
      <w:rFonts w:ascii="Symbol" w:hAnsi="Symbol"/>
    </w:rPr>
  </w:style>
  <w:style w:type="character" w:customStyle="1" w:styleId="MenuOptions">
    <w:name w:val="Menu Options"/>
    <w:basedOn w:val="DefaultParagraphFont"/>
    <w:rsid w:val="00DD42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424D"/>
    <w:rPr>
      <w:b/>
    </w:rPr>
  </w:style>
  <w:style w:type="character" w:customStyle="1" w:styleId="Underlined">
    <w:name w:val="Underlined"/>
    <w:basedOn w:val="DefaultParagraphFont"/>
    <w:rsid w:val="00DD424D"/>
    <w:rPr>
      <w:u w:val="single"/>
    </w:rPr>
  </w:style>
  <w:style w:type="paragraph" w:customStyle="1" w:styleId="TableBodyTextRight">
    <w:name w:val="Table Body Text Right"/>
    <w:basedOn w:val="TableBodyText"/>
    <w:rsid w:val="00DD42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424D"/>
    <w:rPr>
      <w:sz w:val="18"/>
    </w:rPr>
  </w:style>
  <w:style w:type="paragraph" w:customStyle="1" w:styleId="BodySmallRight">
    <w:name w:val="Body Small Right"/>
    <w:basedOn w:val="BodyTextRight"/>
    <w:rsid w:val="00DD424D"/>
    <w:rPr>
      <w:sz w:val="18"/>
      <w:szCs w:val="18"/>
    </w:rPr>
  </w:style>
  <w:style w:type="paragraph" w:customStyle="1" w:styleId="MarginEdition">
    <w:name w:val="Margin Edition"/>
    <w:basedOn w:val="MarginNote"/>
    <w:rsid w:val="00DD42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424D"/>
    <w:rPr>
      <w:sz w:val="2"/>
      <w:szCs w:val="2"/>
    </w:rPr>
  </w:style>
  <w:style w:type="character" w:customStyle="1" w:styleId="Small">
    <w:name w:val="Small"/>
    <w:basedOn w:val="DefaultParagraphFont"/>
    <w:rsid w:val="00DD424D"/>
    <w:rPr>
      <w:sz w:val="16"/>
    </w:rPr>
  </w:style>
  <w:style w:type="paragraph" w:customStyle="1" w:styleId="WideTable">
    <w:name w:val="Wide Table"/>
    <w:basedOn w:val="Normal"/>
    <w:rsid w:val="00DD42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424D"/>
  </w:style>
  <w:style w:type="paragraph" w:styleId="Quote">
    <w:name w:val="Quote"/>
    <w:basedOn w:val="Heading1"/>
    <w:link w:val="QuoteChar"/>
    <w:qFormat/>
    <w:rsid w:val="00DD42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42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424D"/>
    <w:pPr>
      <w:pageBreakBefore/>
    </w:pPr>
  </w:style>
  <w:style w:type="paragraph" w:customStyle="1" w:styleId="Border">
    <w:name w:val="Border"/>
    <w:basedOn w:val="Normal"/>
    <w:qFormat/>
    <w:rsid w:val="00DD42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42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2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2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42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42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42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42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42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424D"/>
    <w:rPr>
      <w:u w:val="single"/>
    </w:rPr>
  </w:style>
  <w:style w:type="character" w:customStyle="1" w:styleId="BoldandItalics">
    <w:name w:val="Bold and Italics"/>
    <w:qFormat/>
    <w:rsid w:val="00DD424D"/>
    <w:rPr>
      <w:b/>
      <w:i/>
      <w:u w:val="none"/>
    </w:rPr>
  </w:style>
  <w:style w:type="paragraph" w:styleId="BalloonText">
    <w:name w:val="Balloon Text"/>
    <w:basedOn w:val="Normal"/>
    <w:link w:val="BalloonTextChar"/>
    <w:rsid w:val="00DD42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42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42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42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42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42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424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323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1000</Words>
  <Characters>6965</Characters>
  <Application>Microsoft Office Word</Application>
  <DocSecurity>0</DocSecurity>
  <Lines>211</Lines>
  <Paragraphs>150</Paragraphs>
  <ScaleCrop>false</ScaleCrop>
  <Company>Author-it Software Corporation Ltd.</Company>
  <LinksUpToDate>false</LinksUpToDate>
  <CharactersWithSpaces>7815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AHCNSY314 Operate fertigation equipment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2025-03-01T22:57:00Z</dcterms:created>
  <dcterms:modified xsi:type="dcterms:W3CDTF">2025-03-01T22:57:00Z</dcterms:modified>
</cp:coreProperties>
</file>