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A17" w:rsidP="00BE4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AHCNSY312 Prepare specialised plants</w:t>
      </w:r>
      <w:r>
        <w:fldChar w:fldCharType="end"/>
      </w:r>
    </w:p>
    <w:p w:rsidR="00BE4A17" w:rsidP="00BE4A17">
      <w:pPr>
        <w:pStyle w:val="Version"/>
        <w:sectPr w:rsidSect="00926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AFA" w:rsidP="00926AFA">
      <w:pPr>
        <w:pStyle w:val="SuperHeading"/>
      </w:pPr>
      <w:r w:rsidRPr="00926AFA">
        <w:t>AHCNSY312 Prepare specialised plants</w:t>
      </w:r>
    </w:p>
    <w:p w:rsidR="00000000" w:rsidRPr="00926AFA" w:rsidP="00926AFA">
      <w:pPr>
        <w:pStyle w:val="Heading1"/>
      </w:pPr>
      <w:bookmarkStart w:id="1" w:name="O_1152115"/>
      <w:bookmarkEnd w:id="1"/>
      <w:r w:rsidRPr="00926A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6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Comments</w:t>
            </w:r>
          </w:p>
        </w:tc>
      </w:tr>
      <w:tr w:rsidTr="00926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BodyText"/>
            </w:pPr>
            <w:r w:rsidRPr="00926AFA">
              <w:t>This version released with AHC Agriculture, Horticulture and Conservation and Land Management Training Package Version 6.0.</w:t>
            </w:r>
          </w:p>
        </w:tc>
      </w:tr>
    </w:tbl>
    <w:p w:rsidR="00000000" w:rsidRPr="00926AFA" w:rsidP="00926AFA">
      <w:pPr>
        <w:pStyle w:val="BodyText"/>
      </w:pPr>
    </w:p>
    <w:p w:rsidR="00000000" w:rsidRPr="00926AFA" w:rsidP="00926AFA">
      <w:pPr>
        <w:pStyle w:val="AllowPageBreak"/>
      </w:pPr>
    </w:p>
    <w:p w:rsidR="00000000" w:rsidRPr="00926AFA" w:rsidP="00926AFA">
      <w:pPr>
        <w:pStyle w:val="Heading1"/>
      </w:pPr>
      <w:bookmarkStart w:id="2" w:name="O_1152116"/>
      <w:bookmarkEnd w:id="2"/>
      <w:r w:rsidRPr="00926AFA">
        <w:t>Application</w:t>
      </w:r>
    </w:p>
    <w:p w:rsidR="00000000" w:rsidRPr="00926AFA" w:rsidP="00BE4A17">
      <w:pPr>
        <w:pStyle w:val="BodyText"/>
      </w:pPr>
      <w:r w:rsidRPr="00926AFA">
        <w:t>This unit of competency describes the skills and kn</w:t>
      </w:r>
      <w:r w:rsidRPr="00926AFA">
        <w:t>owledge required to prepare and implement plant treatments and maintain aesthetic appearance of specialised plants.</w:t>
      </w:r>
    </w:p>
    <w:p w:rsidR="00000000" w:rsidRPr="00926AFA" w:rsidP="00BE4A17">
      <w:pPr>
        <w:pStyle w:val="BodyText"/>
      </w:pPr>
      <w:r w:rsidRPr="00926AFA">
        <w:t>The unit applies to individuals who prepare specialised plants under broad direction, and take responsibility for their own work and for the</w:t>
      </w:r>
      <w:r w:rsidRPr="00926AFA">
        <w:t xml:space="preserve"> quality of the work of others.</w:t>
      </w:r>
    </w:p>
    <w:p w:rsidR="00000000" w:rsidRPr="00926AFA" w:rsidP="00BE4A17">
      <w:pPr>
        <w:pStyle w:val="BodyText"/>
      </w:pPr>
      <w:r w:rsidRPr="00926AFA">
        <w:t>No licensing, legislative or certification requirements apply to this unit at the time of publication.</w:t>
      </w:r>
    </w:p>
    <w:p w:rsidR="00000000" w:rsidRPr="00926AFA" w:rsidP="00926AFA">
      <w:pPr>
        <w:pStyle w:val="Heading1"/>
      </w:pPr>
      <w:bookmarkStart w:id="3" w:name="O_1152117"/>
      <w:bookmarkEnd w:id="3"/>
      <w:r w:rsidRPr="00926AFA">
        <w:t>Pre-requisite Unit</w:t>
      </w:r>
    </w:p>
    <w:p w:rsidR="00000000" w:rsidRPr="00926AFA" w:rsidP="00BE4A17">
      <w:pPr>
        <w:pStyle w:val="BodyText"/>
      </w:pPr>
      <w:r w:rsidRPr="00926AFA">
        <w:t>Nil</w:t>
      </w:r>
    </w:p>
    <w:p w:rsidR="00000000" w:rsidRPr="00926AFA" w:rsidP="00926AFA">
      <w:pPr>
        <w:pStyle w:val="Heading1"/>
      </w:pPr>
      <w:bookmarkStart w:id="4" w:name="O_1152119"/>
      <w:bookmarkEnd w:id="4"/>
      <w:r w:rsidRPr="00926AFA">
        <w:t>Unit Sector</w:t>
      </w:r>
    </w:p>
    <w:p w:rsidR="00000000" w:rsidRPr="00926AFA" w:rsidP="00BE4A17">
      <w:pPr>
        <w:pStyle w:val="BodyText"/>
      </w:pPr>
      <w:r w:rsidRPr="00926AFA">
        <w:t>Nursery (NSY)</w:t>
      </w:r>
    </w:p>
    <w:p w:rsidR="00000000" w:rsidRPr="00926AFA" w:rsidP="00926AFA">
      <w:pPr>
        <w:pStyle w:val="Heading1"/>
      </w:pPr>
      <w:bookmarkStart w:id="5" w:name="O_1152120"/>
      <w:bookmarkEnd w:id="5"/>
      <w:r w:rsidRPr="00926A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4A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Performance Criteria</w:t>
            </w:r>
          </w:p>
        </w:tc>
      </w:tr>
      <w:tr w:rsidTr="00BE4A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BodyText"/>
            </w:pPr>
            <w:r w:rsidRPr="00926A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4A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1. Prepare to treat specialised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BodyText"/>
            </w:pPr>
            <w:r w:rsidRPr="00926AFA">
              <w:t xml:space="preserve">1.1 Identify </w:t>
            </w:r>
            <w:r w:rsidRPr="00926AFA">
              <w:t>specialist plants requiring treatment</w:t>
            </w:r>
          </w:p>
          <w:p w:rsidR="00000000" w:rsidRPr="00926AFA" w:rsidP="00926AFA">
            <w:pPr>
              <w:pStyle w:val="BodyText"/>
            </w:pPr>
            <w:r w:rsidRPr="00926AFA">
              <w:t>1.2 Assess appropriate techniques for plant species according to workplace production, marketing plan and customer requirements and clarify with supervisor</w:t>
            </w:r>
          </w:p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1.3 Determine treatment timing according to workplace procedur</w:t>
            </w:r>
            <w:r w:rsidRPr="00926AFA">
              <w:t>es</w:t>
            </w:r>
          </w:p>
        </w:tc>
      </w:tr>
      <w:tr w:rsidTr="00BE4A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 xml:space="preserve">2. Implement treatments </w:t>
            </w:r>
            <w:r w:rsidRPr="00926AFA">
              <w:t>and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BodyText"/>
            </w:pPr>
            <w:r w:rsidRPr="00926AFA">
              <w:t xml:space="preserve">2.1 Identify potential hazards and risks, and implement safe working </w:t>
            </w:r>
            <w:r w:rsidRPr="00926AFA">
              <w:t>practices to manage risks</w:t>
            </w:r>
          </w:p>
          <w:p w:rsidR="00000000" w:rsidRPr="00926AFA" w:rsidP="00926AFA">
            <w:pPr>
              <w:pStyle w:val="BodyText"/>
            </w:pPr>
            <w:r w:rsidRPr="00926AFA">
              <w:t>2.2 Select required materials, tools and equipment, and check for safe operation</w:t>
            </w:r>
          </w:p>
          <w:p w:rsidR="00000000" w:rsidRPr="00926AFA" w:rsidP="00926AFA">
            <w:pPr>
              <w:pStyle w:val="BodyText"/>
            </w:pPr>
            <w:r w:rsidRPr="00926AFA">
              <w:t xml:space="preserve">2.3 Select, fit, use and </w:t>
            </w:r>
            <w:r w:rsidRPr="00926AFA">
              <w:t>maintain personal protective equipment applicable to the task</w:t>
            </w:r>
          </w:p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2.4 Use treatments and techniques that meet requirements</w:t>
            </w:r>
          </w:p>
        </w:tc>
      </w:tr>
      <w:tr w:rsidTr="00BE4A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3. Maintain aesthetic appearance of specialised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BodyText"/>
            </w:pPr>
            <w:r w:rsidRPr="00926AFA">
              <w:t>3.1 Monitor the health and aesthetic appearance of the plant to ensure quality st</w:t>
            </w:r>
            <w:r w:rsidRPr="00926AFA">
              <w:t>andards are met</w:t>
            </w:r>
          </w:p>
          <w:p w:rsidR="00000000" w:rsidRPr="00926AFA" w:rsidP="00926AFA">
            <w:pPr>
              <w:pStyle w:val="BodyText"/>
            </w:pPr>
            <w:r w:rsidRPr="00926AFA">
              <w:t>3.2 Maintain plant according to growth requirements</w:t>
            </w:r>
          </w:p>
          <w:p w:rsidR="00000000" w:rsidRPr="00926AFA" w:rsidP="00926AFA">
            <w:pPr>
              <w:pStyle w:val="BodyText"/>
            </w:pPr>
            <w:r w:rsidRPr="00926AFA">
              <w:t>3.3 Manage environmental controls to optimise plant growth</w:t>
            </w:r>
          </w:p>
          <w:p w:rsidR="00000000" w:rsidRPr="00926AFA" w:rsidP="00926AFA">
            <w:pPr>
              <w:pStyle w:val="BodyText"/>
            </w:pPr>
            <w:r w:rsidRPr="00926AFA">
              <w:t>3.4 Apply remedial or preventative measures to plants to ensure they maintain their aesthetic appearance</w:t>
            </w:r>
          </w:p>
        </w:tc>
      </w:tr>
    </w:tbl>
    <w:p w:rsidR="00000000" w:rsidRPr="00926AFA" w:rsidP="00926AFA">
      <w:pPr>
        <w:pStyle w:val="BodyText"/>
      </w:pPr>
    </w:p>
    <w:p w:rsidR="00000000" w:rsidRPr="00926AFA" w:rsidP="00926AFA">
      <w:pPr>
        <w:pStyle w:val="AllowPageBreak"/>
      </w:pPr>
    </w:p>
    <w:p w:rsidR="00000000" w:rsidRPr="00926AFA" w:rsidP="00926AFA">
      <w:pPr>
        <w:pStyle w:val="Heading1"/>
      </w:pPr>
      <w:bookmarkStart w:id="6" w:name="O_1152121"/>
      <w:bookmarkEnd w:id="6"/>
      <w:r w:rsidRPr="00926AFA">
        <w:t>Fou</w:t>
      </w:r>
      <w:r w:rsidRPr="00926AFA">
        <w:t>ndation Skills</w:t>
      </w:r>
    </w:p>
    <w:p w:rsidR="00000000" w:rsidRPr="00BE4A17" w:rsidP="00BE4A17">
      <w:pPr>
        <w:pStyle w:val="BodyText"/>
        <w:rPr>
          <w:i/>
        </w:rPr>
      </w:pPr>
      <w:r w:rsidRPr="00BE4A1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6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Description</w:t>
            </w:r>
          </w:p>
        </w:tc>
      </w:tr>
      <w:tr w:rsidTr="00926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ListBullet"/>
              <w:rPr>
                <w:lang w:val="en-NZ"/>
              </w:rPr>
            </w:pPr>
            <w:r w:rsidRPr="00926AFA">
              <w:t>Identify and interpret textual information from a range of sources to identify relevant and key information about specialised plant treatment and techniques</w:t>
            </w:r>
          </w:p>
        </w:tc>
      </w:tr>
      <w:tr w:rsidTr="00926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ListBullet"/>
            </w:pPr>
            <w:r w:rsidRPr="00926AFA">
              <w:t>Use clear language with customers to determine customer requirements</w:t>
            </w:r>
          </w:p>
          <w:p w:rsidR="00000000" w:rsidP="00926AFA">
            <w:pPr>
              <w:pStyle w:val="ListBullet"/>
              <w:rPr>
                <w:lang w:val="en-NZ"/>
              </w:rPr>
            </w:pPr>
            <w:r w:rsidRPr="00926AFA">
              <w:t xml:space="preserve">Initiate </w:t>
            </w:r>
            <w:r w:rsidRPr="00926AFA">
              <w:t>discussions with supervisor as appropriate, using clear language to determine customer requirements and select appropriate plant treatments and techniques</w:t>
            </w:r>
          </w:p>
        </w:tc>
      </w:tr>
      <w:tr w:rsidTr="00926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ListBullet"/>
            </w:pPr>
            <w:r w:rsidRPr="00926AFA">
              <w:t>Calculate plant treatment quantity, ratios, proportions and application rates</w:t>
            </w:r>
          </w:p>
        </w:tc>
      </w:tr>
    </w:tbl>
    <w:p w:rsidR="00000000" w:rsidRPr="00926AFA" w:rsidP="00926AFA">
      <w:pPr>
        <w:pStyle w:val="BodyText"/>
      </w:pPr>
    </w:p>
    <w:p w:rsidR="00000000" w:rsidRPr="00926AFA" w:rsidP="00926AFA">
      <w:pPr>
        <w:pStyle w:val="AllowPageBreak"/>
      </w:pPr>
    </w:p>
    <w:p w:rsidR="00000000" w:rsidRPr="00926AFA" w:rsidP="00926AFA">
      <w:pPr>
        <w:pStyle w:val="Heading1"/>
      </w:pPr>
      <w:bookmarkStart w:id="7" w:name="O_1152123"/>
      <w:bookmarkEnd w:id="7"/>
      <w:r w:rsidRPr="00926A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26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Bold"/>
              <w:rPr>
                <w:lang w:val="en-NZ"/>
              </w:rPr>
            </w:pPr>
            <w:r w:rsidRPr="00926AFA">
              <w:t>Equivalence status</w:t>
            </w:r>
          </w:p>
        </w:tc>
      </w:tr>
      <w:tr w:rsidTr="00926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AHCNSY312 Prepare specialised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AHCNSY305 Prepare specialised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BodyText"/>
            </w:pPr>
            <w:r w:rsidRPr="00926AFA">
              <w:t>Major changes to performance criteria</w:t>
            </w:r>
          </w:p>
          <w:p w:rsidR="00000000" w:rsidRPr="00926AFA" w:rsidP="00926AFA">
            <w:pPr>
              <w:pStyle w:val="BodyText"/>
            </w:pPr>
            <w:r w:rsidRPr="00926AFA">
              <w:t>Foundation skills added</w:t>
            </w:r>
          </w:p>
          <w:p w:rsidR="00000000" w:rsidP="00926AFA">
            <w:pPr>
              <w:pStyle w:val="BodyText"/>
              <w:rPr>
                <w:lang w:val="en-NZ"/>
              </w:rPr>
            </w:pPr>
            <w:r w:rsidRPr="00926AF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AFA" w:rsidP="00926AFA">
            <w:pPr>
              <w:pStyle w:val="BodyText"/>
            </w:pPr>
            <w:r w:rsidRPr="00926AFA">
              <w:t xml:space="preserve">Not equivalent </w:t>
            </w:r>
          </w:p>
        </w:tc>
      </w:tr>
    </w:tbl>
    <w:p w:rsidR="00000000" w:rsidRPr="00926AFA" w:rsidP="00926AFA">
      <w:pPr>
        <w:pStyle w:val="BodyText"/>
      </w:pPr>
    </w:p>
    <w:p w:rsidR="00000000" w:rsidRPr="00926AFA" w:rsidP="00926AFA">
      <w:pPr>
        <w:pStyle w:val="AllowPageBreak"/>
      </w:pPr>
    </w:p>
    <w:p w:rsidR="00000000" w:rsidRPr="00926AFA" w:rsidP="00926AFA">
      <w:pPr>
        <w:pStyle w:val="Heading1"/>
      </w:pPr>
      <w:bookmarkStart w:id="8" w:name="O_1152130"/>
      <w:bookmarkEnd w:id="8"/>
      <w:r w:rsidRPr="00926AFA">
        <w:t>Links</w:t>
      </w:r>
    </w:p>
    <w:p w:rsidR="00000000" w:rsidRPr="00926AFA" w:rsidP="00BE4A17">
      <w:pPr>
        <w:pStyle w:val="BodyText"/>
      </w:pPr>
      <w:r w:rsidRPr="00926A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54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6AFA" w:rsidP="00926AFA"/>
    <w:sectPr w:rsidSect="00926A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A" w:rsidRPr="00BE4A17" w:rsidP="00BE4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17" w:rsidP="00926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A17" w:rsidP="00926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4A17" w:rsidP="00926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AFA" w:rsidRPr="00BE4A17" w:rsidP="00BE4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17" w:rsidRPr="002D2AF8" w:rsidP="00926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AHCNSY312 Prepare specialised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4A17" w:rsidP="00926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0E1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1A68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AFA"/>
  </w:style>
  <w:style w:type="character" w:customStyle="1" w:styleId="Heading1Char">
    <w:name w:val="Heading 1 Char"/>
    <w:basedOn w:val="DefaultParagraphFont"/>
    <w:link w:val="Heading1"/>
    <w:rsid w:val="00926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AF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26AFA"/>
    <w:rPr>
      <w:i/>
    </w:rPr>
  </w:style>
  <w:style w:type="paragraph" w:customStyle="1" w:styleId="SuperHeading">
    <w:name w:val="SuperHeading"/>
    <w:basedOn w:val="Normal"/>
    <w:rsid w:val="00926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6AFA"/>
    <w:rPr>
      <w:b/>
    </w:rPr>
  </w:style>
  <w:style w:type="character" w:customStyle="1" w:styleId="Heading2Char">
    <w:name w:val="Heading 2 Char"/>
    <w:basedOn w:val="DefaultParagraphFont"/>
    <w:link w:val="Heading2"/>
    <w:rsid w:val="00926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6AFA"/>
    <w:rPr>
      <w:b/>
      <w:spacing w:val="0"/>
    </w:rPr>
  </w:style>
  <w:style w:type="paragraph" w:customStyle="1" w:styleId="SuperTitle">
    <w:name w:val="SuperTitle"/>
    <w:basedOn w:val="Title"/>
    <w:rsid w:val="00926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A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A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AFA"/>
  </w:style>
  <w:style w:type="paragraph" w:styleId="TableofFigures">
    <w:name w:val="table of figures"/>
    <w:basedOn w:val="Normal"/>
    <w:next w:val="Normal"/>
    <w:semiHidden/>
    <w:rsid w:val="00926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A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AFA"/>
    <w:rPr>
      <w:rFonts w:ascii="Wingdings" w:hAnsi="Wingdings"/>
    </w:rPr>
  </w:style>
  <w:style w:type="paragraph" w:customStyle="1" w:styleId="TableHeading">
    <w:name w:val="Table Heading"/>
    <w:basedOn w:val="HeadingBase"/>
    <w:rsid w:val="00926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AFA"/>
    <w:rPr>
      <w:color w:val="0033CC"/>
      <w:u w:val="none"/>
    </w:rPr>
  </w:style>
  <w:style w:type="paragraph" w:customStyle="1" w:styleId="BodyTextRight">
    <w:name w:val="Body Text Right"/>
    <w:basedOn w:val="BodyText"/>
    <w:rsid w:val="00926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A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AFA"/>
    <w:rPr>
      <w:sz w:val="32"/>
    </w:rPr>
  </w:style>
  <w:style w:type="paragraph" w:customStyle="1" w:styleId="HeadingProcedure">
    <w:name w:val="Heading Procedure"/>
    <w:basedOn w:val="HeadingBase"/>
    <w:next w:val="Normal"/>
    <w:rsid w:val="00926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AFA"/>
    <w:pPr>
      <w:spacing w:before="60" w:after="60"/>
    </w:pPr>
  </w:style>
  <w:style w:type="paragraph" w:styleId="ListContinue">
    <w:name w:val="List Continue"/>
    <w:basedOn w:val="List"/>
    <w:rsid w:val="00926AFA"/>
    <w:pPr>
      <w:ind w:firstLine="0"/>
    </w:pPr>
  </w:style>
  <w:style w:type="paragraph" w:customStyle="1" w:styleId="ListNote">
    <w:name w:val="List Note"/>
    <w:basedOn w:val="List"/>
    <w:rsid w:val="00926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AFA"/>
    <w:rPr>
      <w:rFonts w:ascii="Courier New" w:hAnsi="Courier New"/>
    </w:rPr>
  </w:style>
  <w:style w:type="paragraph" w:customStyle="1" w:styleId="NoteBullet">
    <w:name w:val="Note Bullet"/>
    <w:basedOn w:val="Note"/>
    <w:rsid w:val="00926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A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AFA"/>
    <w:rPr>
      <w:b/>
      <w:smallCaps/>
    </w:rPr>
  </w:style>
  <w:style w:type="paragraph" w:customStyle="1" w:styleId="TableListNumber">
    <w:name w:val="Table List Number"/>
    <w:basedOn w:val="ListNumber"/>
    <w:rsid w:val="00926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AFA"/>
    <w:pPr>
      <w:numPr>
        <w:numId w:val="8"/>
      </w:numPr>
    </w:pPr>
  </w:style>
  <w:style w:type="paragraph" w:customStyle="1" w:styleId="ListAlpha2">
    <w:name w:val="List Alpha 2"/>
    <w:basedOn w:val="List2"/>
    <w:rsid w:val="00926AFA"/>
    <w:pPr>
      <w:numPr>
        <w:numId w:val="7"/>
      </w:numPr>
    </w:pPr>
  </w:style>
  <w:style w:type="paragraph" w:styleId="List2">
    <w:name w:val="List 2"/>
    <w:basedOn w:val="BodyText"/>
    <w:rsid w:val="00926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A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A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AFA"/>
    <w:pPr>
      <w:numPr>
        <w:numId w:val="3"/>
      </w:numPr>
    </w:pPr>
  </w:style>
  <w:style w:type="paragraph" w:styleId="ListContinue2">
    <w:name w:val="List Continue 2"/>
    <w:basedOn w:val="List2"/>
    <w:rsid w:val="00926AFA"/>
    <w:pPr>
      <w:ind w:firstLine="0"/>
    </w:pPr>
  </w:style>
  <w:style w:type="paragraph" w:styleId="ListContinue3">
    <w:name w:val="List Continue 3"/>
    <w:basedOn w:val="List3"/>
    <w:rsid w:val="00926AFA"/>
    <w:pPr>
      <w:ind w:left="1021" w:firstLine="0"/>
    </w:pPr>
  </w:style>
  <w:style w:type="paragraph" w:styleId="ListContinue4">
    <w:name w:val="List Continue 4"/>
    <w:basedOn w:val="List4"/>
    <w:rsid w:val="00926AFA"/>
    <w:pPr>
      <w:ind w:firstLine="0"/>
    </w:pPr>
  </w:style>
  <w:style w:type="paragraph" w:styleId="ListContinue5">
    <w:name w:val="List Continue 5"/>
    <w:basedOn w:val="List5"/>
    <w:rsid w:val="00926AFA"/>
    <w:pPr>
      <w:ind w:firstLine="0"/>
    </w:pPr>
  </w:style>
  <w:style w:type="paragraph" w:styleId="ListNumber3">
    <w:name w:val="List Number 3"/>
    <w:basedOn w:val="List3"/>
    <w:rsid w:val="00926AFA"/>
    <w:pPr>
      <w:numPr>
        <w:numId w:val="4"/>
      </w:numPr>
    </w:pPr>
  </w:style>
  <w:style w:type="paragraph" w:styleId="ListNumber4">
    <w:name w:val="List Number 4"/>
    <w:basedOn w:val="List4"/>
    <w:rsid w:val="00926AFA"/>
    <w:pPr>
      <w:numPr>
        <w:numId w:val="5"/>
      </w:numPr>
    </w:pPr>
  </w:style>
  <w:style w:type="paragraph" w:styleId="ListNumber5">
    <w:name w:val="List Number 5"/>
    <w:basedOn w:val="List5"/>
    <w:rsid w:val="00926AFA"/>
    <w:pPr>
      <w:numPr>
        <w:numId w:val="6"/>
      </w:numPr>
    </w:pPr>
  </w:style>
  <w:style w:type="paragraph" w:styleId="BlockText">
    <w:name w:val="Block Text"/>
    <w:basedOn w:val="Normal"/>
    <w:rsid w:val="00926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AFA"/>
    <w:rPr>
      <w:sz w:val="16"/>
      <w:vertAlign w:val="superscript"/>
    </w:rPr>
  </w:style>
  <w:style w:type="character" w:customStyle="1" w:styleId="Symbols">
    <w:name w:val="Symbols"/>
    <w:basedOn w:val="DefaultParagraphFont"/>
    <w:rsid w:val="00926AFA"/>
    <w:rPr>
      <w:rFonts w:ascii="Symbol" w:hAnsi="Symbol"/>
    </w:rPr>
  </w:style>
  <w:style w:type="character" w:customStyle="1" w:styleId="MenuOptions">
    <w:name w:val="Menu Options"/>
    <w:basedOn w:val="DefaultParagraphFont"/>
    <w:rsid w:val="00926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AFA"/>
    <w:rPr>
      <w:b/>
    </w:rPr>
  </w:style>
  <w:style w:type="character" w:customStyle="1" w:styleId="Underlined">
    <w:name w:val="Underlined"/>
    <w:basedOn w:val="DefaultParagraphFont"/>
    <w:rsid w:val="00926AFA"/>
    <w:rPr>
      <w:u w:val="single"/>
    </w:rPr>
  </w:style>
  <w:style w:type="paragraph" w:customStyle="1" w:styleId="TableBodyTextRight">
    <w:name w:val="Table Body Text Right"/>
    <w:basedOn w:val="TableBodyText"/>
    <w:rsid w:val="00926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AFA"/>
    <w:rPr>
      <w:sz w:val="18"/>
    </w:rPr>
  </w:style>
  <w:style w:type="paragraph" w:customStyle="1" w:styleId="BodySmallRight">
    <w:name w:val="Body Small Right"/>
    <w:basedOn w:val="BodyTextRight"/>
    <w:rsid w:val="00926AFA"/>
    <w:rPr>
      <w:sz w:val="18"/>
      <w:szCs w:val="18"/>
    </w:rPr>
  </w:style>
  <w:style w:type="paragraph" w:customStyle="1" w:styleId="MarginEdition">
    <w:name w:val="Margin Edition"/>
    <w:basedOn w:val="MarginNote"/>
    <w:rsid w:val="00926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AFA"/>
    <w:rPr>
      <w:sz w:val="2"/>
      <w:szCs w:val="2"/>
    </w:rPr>
  </w:style>
  <w:style w:type="character" w:customStyle="1" w:styleId="Small">
    <w:name w:val="Small"/>
    <w:basedOn w:val="DefaultParagraphFont"/>
    <w:rsid w:val="00926AFA"/>
    <w:rPr>
      <w:sz w:val="16"/>
    </w:rPr>
  </w:style>
  <w:style w:type="paragraph" w:customStyle="1" w:styleId="WideTable">
    <w:name w:val="Wide Table"/>
    <w:basedOn w:val="Normal"/>
    <w:rsid w:val="00926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AFA"/>
  </w:style>
  <w:style w:type="paragraph" w:styleId="Quote">
    <w:name w:val="Quote"/>
    <w:basedOn w:val="Heading1"/>
    <w:link w:val="QuoteChar"/>
    <w:qFormat/>
    <w:rsid w:val="00926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AFA"/>
    <w:pPr>
      <w:pageBreakBefore/>
    </w:pPr>
  </w:style>
  <w:style w:type="paragraph" w:customStyle="1" w:styleId="Border">
    <w:name w:val="Border"/>
    <w:basedOn w:val="Normal"/>
    <w:qFormat/>
    <w:rsid w:val="00926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AFA"/>
    <w:rPr>
      <w:u w:val="single"/>
    </w:rPr>
  </w:style>
  <w:style w:type="character" w:customStyle="1" w:styleId="BoldandItalics">
    <w:name w:val="Bold and Italics"/>
    <w:qFormat/>
    <w:rsid w:val="00926AFA"/>
    <w:rPr>
      <w:b/>
      <w:i/>
      <w:u w:val="none"/>
    </w:rPr>
  </w:style>
  <w:style w:type="paragraph" w:styleId="BalloonText">
    <w:name w:val="Balloon Text"/>
    <w:basedOn w:val="Normal"/>
    <w:link w:val="BalloonTextChar"/>
    <w:rsid w:val="00926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A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4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2949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AHCNSY312 Prepare specialised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