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326" w:rsidP="00386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AHCNSY310 Install and maintain plant displays</w:t>
      </w:r>
      <w:r>
        <w:fldChar w:fldCharType="end"/>
      </w:r>
    </w:p>
    <w:p w:rsidR="00386326" w:rsidP="00386326">
      <w:pPr>
        <w:pStyle w:val="Version"/>
        <w:sectPr w:rsidSect="003172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2AE" w:rsidP="003172AE">
      <w:pPr>
        <w:pStyle w:val="SuperHeading"/>
      </w:pPr>
      <w:r w:rsidRPr="003172AE">
        <w:t>Assessment Requirements for AHCNSY310 Install and maintain plant displays</w:t>
      </w:r>
    </w:p>
    <w:p w:rsidR="00000000" w:rsidRPr="003172AE" w:rsidP="003172AE">
      <w:pPr>
        <w:pStyle w:val="Heading1"/>
      </w:pPr>
      <w:bookmarkStart w:id="1" w:name="O_1152032"/>
      <w:bookmarkEnd w:id="1"/>
      <w:r w:rsidRPr="003172A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3172A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AE">
            <w:pPr>
              <w:pStyle w:val="BodyTextBold"/>
              <w:rPr>
                <w:lang w:val="en-NZ"/>
              </w:rPr>
            </w:pPr>
            <w:r w:rsidRPr="003172AE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AE">
            <w:pPr>
              <w:pStyle w:val="BodyTextBold"/>
              <w:rPr>
                <w:lang w:val="en-NZ"/>
              </w:rPr>
            </w:pPr>
            <w:r w:rsidRPr="003172AE">
              <w:t>Comments</w:t>
            </w:r>
          </w:p>
        </w:tc>
      </w:tr>
      <w:tr w:rsidTr="003172A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AE">
            <w:pPr>
              <w:pStyle w:val="BodyText"/>
              <w:rPr>
                <w:lang w:val="en-NZ"/>
              </w:rPr>
            </w:pPr>
            <w:r w:rsidRPr="003172AE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2AE" w:rsidP="003172AE">
            <w:pPr>
              <w:pStyle w:val="BodyText"/>
            </w:pPr>
            <w:r w:rsidRPr="003172AE">
              <w:t>This version released with AHC Agriculture, Horticulture and Conservation and Land Management Training Package Version 6.0.</w:t>
            </w:r>
          </w:p>
        </w:tc>
      </w:tr>
    </w:tbl>
    <w:p w:rsidR="00000000" w:rsidRPr="003172AE" w:rsidP="003172AE">
      <w:pPr>
        <w:pStyle w:val="BodyText"/>
      </w:pPr>
    </w:p>
    <w:p w:rsidR="00000000" w:rsidRPr="003172AE" w:rsidP="003172AE">
      <w:pPr>
        <w:pStyle w:val="AllowPageBreak"/>
      </w:pPr>
    </w:p>
    <w:p w:rsidR="00000000" w:rsidRPr="003172AE" w:rsidP="003172AE">
      <w:pPr>
        <w:pStyle w:val="Heading1"/>
      </w:pPr>
      <w:bookmarkStart w:id="2" w:name="O_1152033"/>
      <w:bookmarkEnd w:id="2"/>
      <w:r w:rsidRPr="003172AE">
        <w:t>Performance Evidence</w:t>
      </w:r>
    </w:p>
    <w:p w:rsidR="00000000" w:rsidRPr="003172AE" w:rsidP="00386326">
      <w:pPr>
        <w:pStyle w:val="BodyText"/>
      </w:pPr>
      <w:r w:rsidRPr="003172AE">
        <w:t>An individual demonstrating competency must satisfy all of the elements and performance cr</w:t>
      </w:r>
      <w:r w:rsidRPr="003172AE">
        <w:t xml:space="preserve">iteria in this unit. </w:t>
      </w:r>
    </w:p>
    <w:p w:rsidR="00000000" w:rsidRPr="003172AE" w:rsidP="00386326">
      <w:pPr>
        <w:pStyle w:val="BodyText"/>
      </w:pPr>
      <w:r w:rsidRPr="003172AE">
        <w:t>There must be evidence that the individual has installed and maintained plant displays on at least three occasions, and has:</w:t>
      </w:r>
    </w:p>
    <w:p w:rsidR="00000000" w:rsidRPr="003172AE" w:rsidP="003172AE">
      <w:pPr>
        <w:pStyle w:val="ListBullet"/>
      </w:pPr>
      <w:r w:rsidRPr="003172AE">
        <w:t>consulted with clients to determine requirements</w:t>
      </w:r>
    </w:p>
    <w:p w:rsidR="00000000" w:rsidRPr="003172AE" w:rsidP="003172AE">
      <w:pPr>
        <w:pStyle w:val="ListBullet"/>
      </w:pPr>
      <w:r w:rsidRPr="003172AE">
        <w:t>assessed site conditions, requirements and constraints impacting plant display</w:t>
      </w:r>
    </w:p>
    <w:p w:rsidR="00000000" w:rsidRPr="003172AE" w:rsidP="003172AE">
      <w:pPr>
        <w:pStyle w:val="ListBullet"/>
      </w:pPr>
      <w:r w:rsidRPr="003172AE">
        <w:t>determined spatial measurements of a plant display</w:t>
      </w:r>
    </w:p>
    <w:p w:rsidR="00000000" w:rsidRPr="003172AE" w:rsidP="003172AE">
      <w:pPr>
        <w:pStyle w:val="ListBullet"/>
      </w:pPr>
      <w:r w:rsidRPr="003172AE">
        <w:t>selected plants that meet the requirements of the display and site</w:t>
      </w:r>
    </w:p>
    <w:p w:rsidR="00000000" w:rsidRPr="003172AE" w:rsidP="003172AE">
      <w:pPr>
        <w:pStyle w:val="ListBullet"/>
      </w:pPr>
      <w:r w:rsidRPr="003172AE">
        <w:t>identified and scheduled materials and equipment to install</w:t>
      </w:r>
      <w:r w:rsidRPr="003172AE">
        <w:t xml:space="preserve"> a plant display</w:t>
      </w:r>
    </w:p>
    <w:p w:rsidR="00000000" w:rsidRPr="003172AE" w:rsidP="003172AE">
      <w:pPr>
        <w:pStyle w:val="ListBullet"/>
      </w:pPr>
      <w:r w:rsidRPr="003172AE">
        <w:t>documented display plan, including:</w:t>
      </w:r>
    </w:p>
    <w:p w:rsidR="00000000" w:rsidRPr="003172AE" w:rsidP="003172AE">
      <w:pPr>
        <w:pStyle w:val="ListBullet2"/>
      </w:pPr>
      <w:r w:rsidRPr="003172AE">
        <w:t>plant selection</w:t>
      </w:r>
    </w:p>
    <w:p w:rsidR="00000000" w:rsidRPr="003172AE" w:rsidP="003172AE">
      <w:pPr>
        <w:pStyle w:val="ListBullet2"/>
      </w:pPr>
      <w:r w:rsidRPr="003172AE">
        <w:t>plant installation</w:t>
      </w:r>
    </w:p>
    <w:p w:rsidR="00000000" w:rsidRPr="003172AE" w:rsidP="003172AE">
      <w:pPr>
        <w:pStyle w:val="ListBullet2"/>
      </w:pPr>
      <w:r w:rsidRPr="003172AE">
        <w:t>plant rotation and maintenance requirements</w:t>
      </w:r>
    </w:p>
    <w:p w:rsidR="00000000" w:rsidRPr="003172AE" w:rsidP="003172AE">
      <w:pPr>
        <w:pStyle w:val="ListBullet"/>
      </w:pPr>
      <w:r w:rsidRPr="003172AE">
        <w:t>applied workplace health and safety requirements, including the use of appropriate PPE</w:t>
      </w:r>
    </w:p>
    <w:p w:rsidR="00000000" w:rsidRPr="003172AE" w:rsidP="003172AE">
      <w:pPr>
        <w:pStyle w:val="ListBullet"/>
      </w:pPr>
      <w:r w:rsidRPr="003172AE">
        <w:t>maintained plants to meet their wat</w:t>
      </w:r>
      <w:r w:rsidRPr="003172AE">
        <w:t>er, light and fertiliser requirements</w:t>
      </w:r>
    </w:p>
    <w:p w:rsidR="00000000" w:rsidRPr="003172AE" w:rsidP="003172AE">
      <w:pPr>
        <w:pStyle w:val="ListBullet"/>
      </w:pPr>
      <w:r w:rsidRPr="003172AE">
        <w:t>detected and controlled pests and diseases.</w:t>
      </w:r>
    </w:p>
    <w:p w:rsidR="00000000" w:rsidRPr="003172AE" w:rsidP="003172AE">
      <w:pPr>
        <w:pStyle w:val="AllowPageBreak"/>
      </w:pPr>
    </w:p>
    <w:p w:rsidR="00000000" w:rsidRPr="003172AE" w:rsidP="003172AE">
      <w:pPr>
        <w:pStyle w:val="Heading1"/>
      </w:pPr>
      <w:bookmarkStart w:id="3" w:name="O_1152034"/>
      <w:bookmarkEnd w:id="3"/>
      <w:r w:rsidRPr="003172AE">
        <w:t>Knowledge Evidence</w:t>
      </w:r>
    </w:p>
    <w:p w:rsidR="00000000" w:rsidRPr="003172AE" w:rsidP="00386326">
      <w:pPr>
        <w:pStyle w:val="BodyText"/>
      </w:pPr>
      <w:r w:rsidRPr="003172AE">
        <w:t>An individual must be able to demonstrate the knowledge required to perform the tasks outlined in the elements and performance criteria of this unit. This includes knowledge of:</w:t>
      </w:r>
    </w:p>
    <w:p w:rsidR="00000000" w:rsidRPr="003172AE" w:rsidP="003172AE">
      <w:pPr>
        <w:pStyle w:val="ListBullet"/>
      </w:pPr>
      <w:r w:rsidRPr="003172AE">
        <w:t>types of plant displays, considering:</w:t>
      </w:r>
    </w:p>
    <w:p w:rsidR="00000000" w:rsidRPr="003172AE" w:rsidP="003172AE">
      <w:pPr>
        <w:pStyle w:val="ListBullet2"/>
      </w:pPr>
      <w:r w:rsidRPr="003172AE">
        <w:t>timeframe</w:t>
      </w:r>
    </w:p>
    <w:p w:rsidR="00000000" w:rsidRPr="003172AE" w:rsidP="003172AE">
      <w:pPr>
        <w:pStyle w:val="ListBullet2"/>
      </w:pPr>
      <w:r w:rsidRPr="003172AE">
        <w:t>location</w:t>
      </w:r>
    </w:p>
    <w:p w:rsidR="00000000" w:rsidRPr="003172AE" w:rsidP="003172AE">
      <w:pPr>
        <w:pStyle w:val="ListBullet"/>
      </w:pPr>
      <w:r w:rsidRPr="003172AE">
        <w:t>ranges of plant di</w:t>
      </w:r>
      <w:r w:rsidRPr="003172AE">
        <w:t>splays, including:</w:t>
      </w:r>
    </w:p>
    <w:p w:rsidR="00000000" w:rsidRPr="003172AE" w:rsidP="003172AE">
      <w:pPr>
        <w:pStyle w:val="ListBullet2"/>
      </w:pPr>
      <w:r w:rsidRPr="003172AE">
        <w:t>exhibition</w:t>
      </w:r>
    </w:p>
    <w:p w:rsidR="00000000" w:rsidRPr="003172AE" w:rsidP="003172AE">
      <w:pPr>
        <w:pStyle w:val="ListBullet2"/>
      </w:pPr>
      <w:r w:rsidRPr="003172AE">
        <w:t>visual merchandising</w:t>
      </w:r>
    </w:p>
    <w:p w:rsidR="00000000" w:rsidRPr="003172AE" w:rsidP="003172AE">
      <w:pPr>
        <w:pStyle w:val="ListBullet2"/>
      </w:pPr>
      <w:r w:rsidRPr="003172AE">
        <w:t>marketing</w:t>
      </w:r>
    </w:p>
    <w:p w:rsidR="00000000" w:rsidRPr="003172AE" w:rsidP="003172AE">
      <w:pPr>
        <w:pStyle w:val="ListBullet2"/>
      </w:pPr>
      <w:r w:rsidRPr="003172AE">
        <w:t>commercial leasing and hiring activities</w:t>
      </w:r>
    </w:p>
    <w:p w:rsidR="00000000" w:rsidRPr="003172AE" w:rsidP="003172AE">
      <w:pPr>
        <w:pStyle w:val="ListBullet"/>
      </w:pPr>
      <w:r w:rsidRPr="003172AE">
        <w:t>the principles and practices of installing and maintaining plant displays, including:</w:t>
      </w:r>
    </w:p>
    <w:p w:rsidR="00000000" w:rsidRPr="003172AE" w:rsidP="003172AE">
      <w:pPr>
        <w:pStyle w:val="ListBullet2"/>
      </w:pPr>
      <w:r w:rsidRPr="003172AE">
        <w:t>acclimatisation techniques for plants</w:t>
      </w:r>
    </w:p>
    <w:p w:rsidR="00000000" w:rsidRPr="003172AE" w:rsidP="003172AE">
      <w:pPr>
        <w:pStyle w:val="ListBullet2"/>
      </w:pPr>
      <w:r w:rsidRPr="003172AE">
        <w:t>characteristics and attribu</w:t>
      </w:r>
      <w:r w:rsidRPr="003172AE">
        <w:t>tes of a range of plants used for plant display</w:t>
      </w:r>
    </w:p>
    <w:p w:rsidR="00000000" w:rsidRPr="003172AE" w:rsidP="003172AE">
      <w:pPr>
        <w:pStyle w:val="ListBullet2"/>
      </w:pPr>
      <w:r w:rsidRPr="003172AE">
        <w:t>commonly occurring problems with plant display</w:t>
      </w:r>
    </w:p>
    <w:p w:rsidR="00000000" w:rsidRPr="003172AE" w:rsidP="003172AE">
      <w:pPr>
        <w:pStyle w:val="ListBullet2"/>
      </w:pPr>
      <w:r w:rsidRPr="003172AE">
        <w:t>light and moisture tolerance/intolerance for common plant species</w:t>
      </w:r>
    </w:p>
    <w:p w:rsidR="00000000" w:rsidRPr="003172AE" w:rsidP="003172AE">
      <w:pPr>
        <w:pStyle w:val="ListBullet2"/>
      </w:pPr>
      <w:r w:rsidRPr="003172AE">
        <w:t>options for remedial action</w:t>
      </w:r>
    </w:p>
    <w:p w:rsidR="00000000" w:rsidRPr="003172AE" w:rsidP="003172AE">
      <w:pPr>
        <w:pStyle w:val="ListBullet2"/>
      </w:pPr>
      <w:r w:rsidRPr="003172AE">
        <w:t>photosynthesis, respiration, nutrient uptake and growth rate for plants</w:t>
      </w:r>
    </w:p>
    <w:p w:rsidR="00000000" w:rsidRPr="003172AE" w:rsidP="003172AE">
      <w:pPr>
        <w:pStyle w:val="ListBullet2"/>
      </w:pPr>
      <w:r w:rsidRPr="003172AE">
        <w:t>plant growth requirements</w:t>
      </w:r>
    </w:p>
    <w:p w:rsidR="00000000" w:rsidRPr="003172AE" w:rsidP="003172AE">
      <w:pPr>
        <w:pStyle w:val="ListBullet"/>
      </w:pPr>
      <w:r w:rsidRPr="003172AE">
        <w:t>workplace requirements applicable to health and safety in the workplace for installing and maintaining plant displays.</w:t>
      </w:r>
    </w:p>
    <w:p w:rsidR="00000000" w:rsidRPr="003172AE" w:rsidP="003172AE">
      <w:pPr>
        <w:pStyle w:val="AllowPageBreak"/>
      </w:pPr>
    </w:p>
    <w:p w:rsidR="00000000" w:rsidRPr="003172AE" w:rsidP="003172AE">
      <w:pPr>
        <w:pStyle w:val="Heading1"/>
      </w:pPr>
      <w:bookmarkStart w:id="4" w:name="O_1152035"/>
      <w:bookmarkEnd w:id="4"/>
      <w:r w:rsidRPr="003172AE">
        <w:t>Assessment Conditio</w:t>
      </w:r>
      <w:r w:rsidRPr="003172AE">
        <w:t>ns</w:t>
      </w:r>
    </w:p>
    <w:p w:rsidR="00000000" w:rsidRPr="003172AE" w:rsidP="00386326">
      <w:pPr>
        <w:pStyle w:val="BodyText"/>
      </w:pPr>
      <w:r w:rsidRPr="003172AE">
        <w:t xml:space="preserve">Assessment of the skills in this unit of competency must take place under the following conditions: </w:t>
      </w:r>
    </w:p>
    <w:p w:rsidR="00000000" w:rsidRPr="003172AE" w:rsidP="003172AE">
      <w:pPr>
        <w:pStyle w:val="ListBullet"/>
      </w:pPr>
      <w:r w:rsidRPr="003172AE">
        <w:t>physical conditions:</w:t>
      </w:r>
    </w:p>
    <w:p w:rsidR="00000000" w:rsidRPr="003172AE" w:rsidP="003172AE">
      <w:pPr>
        <w:pStyle w:val="ListBullet2"/>
      </w:pPr>
      <w:r w:rsidRPr="003172AE">
        <w:t>a workplace setting or an environment that accurately represents workplace conditions</w:t>
      </w:r>
    </w:p>
    <w:p w:rsidR="00000000" w:rsidRPr="003172AE" w:rsidP="003172AE">
      <w:pPr>
        <w:pStyle w:val="ListBullet"/>
      </w:pPr>
      <w:r w:rsidRPr="003172AE">
        <w:t>resources, equipment and materials:</w:t>
      </w:r>
    </w:p>
    <w:p w:rsidR="00000000" w:rsidRPr="003172AE" w:rsidP="003172AE">
      <w:pPr>
        <w:pStyle w:val="ListBullet2"/>
      </w:pPr>
      <w:r w:rsidRPr="003172AE">
        <w:t>plan</w:t>
      </w:r>
      <w:r w:rsidRPr="003172AE">
        <w:t>ts</w:t>
      </w:r>
    </w:p>
    <w:p w:rsidR="00000000" w:rsidRPr="003172AE" w:rsidP="003172AE">
      <w:pPr>
        <w:pStyle w:val="ListBullet2"/>
      </w:pPr>
      <w:r w:rsidRPr="003172AE">
        <w:t>plant display site</w:t>
      </w:r>
    </w:p>
    <w:p w:rsidR="00000000" w:rsidRPr="003172AE" w:rsidP="003172AE">
      <w:pPr>
        <w:pStyle w:val="ListBullet2"/>
      </w:pPr>
      <w:r w:rsidRPr="003172AE">
        <w:t>personal protective equipment applicable to installing and maintaining plant displays</w:t>
      </w:r>
    </w:p>
    <w:p w:rsidR="00000000" w:rsidRPr="003172AE" w:rsidP="003172AE">
      <w:pPr>
        <w:pStyle w:val="ListBullet"/>
      </w:pPr>
      <w:r w:rsidRPr="003172AE">
        <w:t>specifications:</w:t>
      </w:r>
    </w:p>
    <w:p w:rsidR="00000000" w:rsidRPr="003172AE" w:rsidP="003172AE">
      <w:pPr>
        <w:pStyle w:val="ListBullet2"/>
      </w:pPr>
      <w:r w:rsidRPr="003172AE">
        <w:t>workplace requirements applicable to health and safety in the workplace for installing and maintaining plant displays</w:t>
      </w:r>
    </w:p>
    <w:p w:rsidR="00000000" w:rsidRPr="003172AE" w:rsidP="003172AE">
      <w:pPr>
        <w:pStyle w:val="ListBullet"/>
      </w:pPr>
      <w:r w:rsidRPr="003172AE">
        <w:t>timeframes:</w:t>
      </w:r>
    </w:p>
    <w:p w:rsidR="00000000" w:rsidRPr="003172AE" w:rsidP="003172AE">
      <w:pPr>
        <w:pStyle w:val="ListBullet2"/>
      </w:pPr>
      <w:r w:rsidRPr="003172AE">
        <w:t>according to job requirements.</w:t>
      </w:r>
    </w:p>
    <w:p w:rsidR="00000000" w:rsidRPr="003172AE" w:rsidP="00386326">
      <w:pPr>
        <w:pStyle w:val="BodyText"/>
      </w:pPr>
      <w:r w:rsidRPr="003172AE">
        <w:t>Assessors of this unit must satisfy the requirements for assessors in applicable vocational education and training legislation, frameworks and/or standards.</w:t>
      </w:r>
    </w:p>
    <w:p w:rsidR="00000000" w:rsidRPr="003172AE" w:rsidP="003172AE">
      <w:pPr>
        <w:pStyle w:val="Heading1"/>
      </w:pPr>
      <w:bookmarkStart w:id="5" w:name="O_1152038"/>
      <w:bookmarkEnd w:id="5"/>
      <w:r w:rsidRPr="003172AE">
        <w:t>Links</w:t>
      </w:r>
    </w:p>
    <w:p w:rsidR="00000000" w:rsidRPr="003172AE" w:rsidP="00386326">
      <w:pPr>
        <w:pStyle w:val="BodyText"/>
      </w:pPr>
      <w:r w:rsidRPr="003172AE">
        <w:t>Companion Volumes, including Implementati</w:t>
      </w:r>
      <w:r w:rsidRPr="003172AE">
        <w:t xml:space="preserve">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387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72AE" w:rsidP="003172AE"/>
    <w:sectPr w:rsidSect="003172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AE" w:rsidRPr="00386326" w:rsidP="00386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26" w:rsidP="003172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6326" w:rsidP="003172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6326" w:rsidP="003172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2AE" w:rsidRPr="00386326" w:rsidP="00386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26" w:rsidRPr="002D2AF8" w:rsidP="003172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AHCNSY310 Install and maintain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86326" w:rsidP="003172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DC0C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3E0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E4BC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2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2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2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2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2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2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2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2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2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2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2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2AE"/>
  </w:style>
  <w:style w:type="character" w:customStyle="1" w:styleId="Heading1Char">
    <w:name w:val="Heading 1 Char"/>
    <w:basedOn w:val="DefaultParagraphFont"/>
    <w:link w:val="Heading1"/>
    <w:rsid w:val="003172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2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2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72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72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72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2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72AE"/>
    <w:rPr>
      <w:b/>
    </w:rPr>
  </w:style>
  <w:style w:type="character" w:customStyle="1" w:styleId="Heading2Char">
    <w:name w:val="Heading 2 Char"/>
    <w:basedOn w:val="DefaultParagraphFont"/>
    <w:link w:val="Heading2"/>
    <w:rsid w:val="003172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2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2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2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2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2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2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2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2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2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2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2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2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2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2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2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72AE"/>
    <w:rPr>
      <w:b/>
      <w:spacing w:val="0"/>
    </w:rPr>
  </w:style>
  <w:style w:type="paragraph" w:customStyle="1" w:styleId="SuperTitle">
    <w:name w:val="SuperTitle"/>
    <w:basedOn w:val="Title"/>
    <w:rsid w:val="003172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2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2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72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2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2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2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2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2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2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2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2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72AE"/>
    <w:rPr>
      <w:i/>
    </w:rPr>
  </w:style>
  <w:style w:type="paragraph" w:styleId="Caption">
    <w:name w:val="caption"/>
    <w:basedOn w:val="BodyText"/>
    <w:next w:val="Normal"/>
    <w:qFormat/>
    <w:rsid w:val="003172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2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2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2AE"/>
  </w:style>
  <w:style w:type="paragraph" w:styleId="TableofFigures">
    <w:name w:val="table of figures"/>
    <w:basedOn w:val="Normal"/>
    <w:next w:val="Normal"/>
    <w:semiHidden/>
    <w:rsid w:val="003172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2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72AE"/>
    <w:rPr>
      <w:rFonts w:ascii="Wingdings" w:hAnsi="Wingdings"/>
    </w:rPr>
  </w:style>
  <w:style w:type="paragraph" w:customStyle="1" w:styleId="TableHeading">
    <w:name w:val="Table Heading"/>
    <w:basedOn w:val="HeadingBase"/>
    <w:rsid w:val="003172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2AE"/>
    <w:rPr>
      <w:color w:val="0033CC"/>
      <w:u w:val="none"/>
    </w:rPr>
  </w:style>
  <w:style w:type="paragraph" w:customStyle="1" w:styleId="BodyTextRight">
    <w:name w:val="Body Text Right"/>
    <w:basedOn w:val="BodyText"/>
    <w:rsid w:val="003172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2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2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2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2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2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2AE"/>
    <w:rPr>
      <w:sz w:val="32"/>
    </w:rPr>
  </w:style>
  <w:style w:type="paragraph" w:customStyle="1" w:styleId="HeadingProcedure">
    <w:name w:val="Heading Procedure"/>
    <w:basedOn w:val="HeadingBase"/>
    <w:next w:val="Normal"/>
    <w:rsid w:val="003172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2AE"/>
    <w:pPr>
      <w:spacing w:before="60" w:after="60"/>
    </w:pPr>
  </w:style>
  <w:style w:type="paragraph" w:styleId="ListContinue">
    <w:name w:val="List Continue"/>
    <w:basedOn w:val="List"/>
    <w:rsid w:val="003172AE"/>
    <w:pPr>
      <w:ind w:firstLine="0"/>
    </w:pPr>
  </w:style>
  <w:style w:type="paragraph" w:customStyle="1" w:styleId="ListNote">
    <w:name w:val="List Note"/>
    <w:basedOn w:val="List"/>
    <w:rsid w:val="003172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2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2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2AE"/>
    <w:rPr>
      <w:rFonts w:ascii="Courier New" w:hAnsi="Courier New"/>
    </w:rPr>
  </w:style>
  <w:style w:type="paragraph" w:customStyle="1" w:styleId="NoteBullet">
    <w:name w:val="Note Bullet"/>
    <w:basedOn w:val="Note"/>
    <w:rsid w:val="003172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2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2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2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2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72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2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2AE"/>
    <w:rPr>
      <w:b/>
      <w:smallCaps/>
    </w:rPr>
  </w:style>
  <w:style w:type="paragraph" w:customStyle="1" w:styleId="TableListNumber">
    <w:name w:val="Table List Number"/>
    <w:basedOn w:val="ListNumber"/>
    <w:rsid w:val="003172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2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2AE"/>
    <w:pPr>
      <w:numPr>
        <w:numId w:val="9"/>
      </w:numPr>
    </w:pPr>
  </w:style>
  <w:style w:type="paragraph" w:customStyle="1" w:styleId="ListAlpha2">
    <w:name w:val="List Alpha 2"/>
    <w:basedOn w:val="List2"/>
    <w:rsid w:val="003172AE"/>
    <w:pPr>
      <w:numPr>
        <w:numId w:val="8"/>
      </w:numPr>
    </w:pPr>
  </w:style>
  <w:style w:type="paragraph" w:styleId="List2">
    <w:name w:val="List 2"/>
    <w:basedOn w:val="BodyText"/>
    <w:rsid w:val="003172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2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2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2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2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2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72AE"/>
    <w:pPr>
      <w:numPr>
        <w:numId w:val="4"/>
      </w:numPr>
    </w:pPr>
  </w:style>
  <w:style w:type="paragraph" w:styleId="ListContinue2">
    <w:name w:val="List Continue 2"/>
    <w:basedOn w:val="List2"/>
    <w:rsid w:val="003172AE"/>
    <w:pPr>
      <w:ind w:firstLine="0"/>
    </w:pPr>
  </w:style>
  <w:style w:type="paragraph" w:styleId="ListContinue3">
    <w:name w:val="List Continue 3"/>
    <w:basedOn w:val="List3"/>
    <w:rsid w:val="003172AE"/>
    <w:pPr>
      <w:ind w:left="1021" w:firstLine="0"/>
    </w:pPr>
  </w:style>
  <w:style w:type="paragraph" w:styleId="ListContinue4">
    <w:name w:val="List Continue 4"/>
    <w:basedOn w:val="List4"/>
    <w:rsid w:val="003172AE"/>
    <w:pPr>
      <w:ind w:firstLine="0"/>
    </w:pPr>
  </w:style>
  <w:style w:type="paragraph" w:styleId="ListContinue5">
    <w:name w:val="List Continue 5"/>
    <w:basedOn w:val="List5"/>
    <w:rsid w:val="003172AE"/>
    <w:pPr>
      <w:ind w:firstLine="0"/>
    </w:pPr>
  </w:style>
  <w:style w:type="paragraph" w:styleId="ListNumber3">
    <w:name w:val="List Number 3"/>
    <w:basedOn w:val="List3"/>
    <w:rsid w:val="003172AE"/>
    <w:pPr>
      <w:numPr>
        <w:numId w:val="5"/>
      </w:numPr>
    </w:pPr>
  </w:style>
  <w:style w:type="paragraph" w:styleId="ListNumber4">
    <w:name w:val="List Number 4"/>
    <w:basedOn w:val="List4"/>
    <w:rsid w:val="003172AE"/>
    <w:pPr>
      <w:numPr>
        <w:numId w:val="6"/>
      </w:numPr>
    </w:pPr>
  </w:style>
  <w:style w:type="paragraph" w:styleId="ListNumber5">
    <w:name w:val="List Number 5"/>
    <w:basedOn w:val="List5"/>
    <w:rsid w:val="003172AE"/>
    <w:pPr>
      <w:numPr>
        <w:numId w:val="7"/>
      </w:numPr>
    </w:pPr>
  </w:style>
  <w:style w:type="paragraph" w:styleId="BlockText">
    <w:name w:val="Block Text"/>
    <w:basedOn w:val="Normal"/>
    <w:rsid w:val="003172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2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2AE"/>
    <w:rPr>
      <w:sz w:val="16"/>
      <w:vertAlign w:val="superscript"/>
    </w:rPr>
  </w:style>
  <w:style w:type="character" w:customStyle="1" w:styleId="Symbols">
    <w:name w:val="Symbols"/>
    <w:basedOn w:val="DefaultParagraphFont"/>
    <w:rsid w:val="003172AE"/>
    <w:rPr>
      <w:rFonts w:ascii="Symbol" w:hAnsi="Symbol"/>
    </w:rPr>
  </w:style>
  <w:style w:type="character" w:customStyle="1" w:styleId="MenuOptions">
    <w:name w:val="Menu Options"/>
    <w:basedOn w:val="DefaultParagraphFont"/>
    <w:rsid w:val="003172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2AE"/>
    <w:rPr>
      <w:b/>
    </w:rPr>
  </w:style>
  <w:style w:type="character" w:customStyle="1" w:styleId="Underlined">
    <w:name w:val="Underlined"/>
    <w:basedOn w:val="DefaultParagraphFont"/>
    <w:rsid w:val="003172AE"/>
    <w:rPr>
      <w:u w:val="single"/>
    </w:rPr>
  </w:style>
  <w:style w:type="paragraph" w:customStyle="1" w:styleId="TableBodyTextRight">
    <w:name w:val="Table Body Text Right"/>
    <w:basedOn w:val="TableBodyText"/>
    <w:rsid w:val="003172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2AE"/>
    <w:rPr>
      <w:sz w:val="18"/>
    </w:rPr>
  </w:style>
  <w:style w:type="paragraph" w:customStyle="1" w:styleId="BodySmallRight">
    <w:name w:val="Body Small Right"/>
    <w:basedOn w:val="BodyTextRight"/>
    <w:rsid w:val="003172AE"/>
    <w:rPr>
      <w:sz w:val="18"/>
      <w:szCs w:val="18"/>
    </w:rPr>
  </w:style>
  <w:style w:type="paragraph" w:customStyle="1" w:styleId="MarginEdition">
    <w:name w:val="Margin Edition"/>
    <w:basedOn w:val="MarginNote"/>
    <w:rsid w:val="003172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2AE"/>
    <w:rPr>
      <w:sz w:val="2"/>
      <w:szCs w:val="2"/>
    </w:rPr>
  </w:style>
  <w:style w:type="character" w:customStyle="1" w:styleId="Small">
    <w:name w:val="Small"/>
    <w:basedOn w:val="DefaultParagraphFont"/>
    <w:rsid w:val="003172AE"/>
    <w:rPr>
      <w:sz w:val="16"/>
    </w:rPr>
  </w:style>
  <w:style w:type="paragraph" w:customStyle="1" w:styleId="WideTable">
    <w:name w:val="Wide Table"/>
    <w:basedOn w:val="Normal"/>
    <w:rsid w:val="003172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2AE"/>
  </w:style>
  <w:style w:type="paragraph" w:styleId="Quote">
    <w:name w:val="Quote"/>
    <w:basedOn w:val="Heading1"/>
    <w:link w:val="QuoteChar"/>
    <w:qFormat/>
    <w:rsid w:val="003172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2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2AE"/>
    <w:pPr>
      <w:pageBreakBefore/>
    </w:pPr>
  </w:style>
  <w:style w:type="paragraph" w:customStyle="1" w:styleId="Border">
    <w:name w:val="Border"/>
    <w:basedOn w:val="Normal"/>
    <w:qFormat/>
    <w:rsid w:val="003172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2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2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2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2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2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2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2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2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2AE"/>
    <w:rPr>
      <w:u w:val="single"/>
    </w:rPr>
  </w:style>
  <w:style w:type="character" w:customStyle="1" w:styleId="BoldandItalics">
    <w:name w:val="Bold and Italics"/>
    <w:qFormat/>
    <w:rsid w:val="003172AE"/>
    <w:rPr>
      <w:b/>
      <w:i/>
      <w:u w:val="none"/>
    </w:rPr>
  </w:style>
  <w:style w:type="paragraph" w:styleId="BalloonText">
    <w:name w:val="Balloon Text"/>
    <w:basedOn w:val="Normal"/>
    <w:link w:val="BalloonTextChar"/>
    <w:rsid w:val="00317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2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2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2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2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2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2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6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2810</Characters>
  <Application>Microsoft Office Word</Application>
  <DocSecurity>0</DocSecurity>
  <Lines>78</Lines>
  <Paragraphs>67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AHCNSY310 Install and maintain plant displays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