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0EC0" w:rsidP="008E0EC0">
      <w:pPr>
        <w:pStyle w:val="Title"/>
      </w:pPr>
      <w:r>
        <w:fldChar w:fldCharType="begin"/>
      </w:r>
      <w:r>
        <w:instrText xml:space="preserve"> TITLE   \* MERGEFORMAT </w:instrText>
      </w:r>
      <w:r>
        <w:fldChar w:fldCharType="separate"/>
      </w:r>
      <w:r>
        <w:t>AHCNSY305 Prepare specialised plants</w:t>
      </w:r>
      <w:r>
        <w:fldChar w:fldCharType="end"/>
      </w:r>
    </w:p>
    <w:p w:rsidR="008E0EC0" w:rsidP="008E0EC0">
      <w:pPr>
        <w:pStyle w:val="Version"/>
        <w:sectPr w:rsidSect="00C83B8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83B85" w:rsidP="00C83B85">
      <w:pPr>
        <w:pStyle w:val="SuperHeading"/>
      </w:pPr>
      <w:r w:rsidRPr="00C83B85">
        <w:t>AHCNSY305 Prepare specialised plants</w:t>
      </w:r>
    </w:p>
    <w:p w:rsidR="00000000" w:rsidRPr="00C83B85" w:rsidP="00C83B85">
      <w:pPr>
        <w:pStyle w:val="Heading1"/>
      </w:pPr>
      <w:bookmarkStart w:id="1" w:name="O_862476"/>
      <w:bookmarkEnd w:id="1"/>
      <w:r w:rsidRPr="00C83B85">
        <w:t>Modification History</w:t>
      </w:r>
    </w:p>
    <w:tbl>
      <w:tblPr>
        <w:tblW w:w="0" w:type="auto"/>
        <w:tblLayout w:type="fixed"/>
        <w:tblCellMar>
          <w:left w:w="62" w:type="dxa"/>
          <w:right w:w="62" w:type="dxa"/>
        </w:tblCellMar>
        <w:tblLook w:val="0000"/>
      </w:tblPr>
      <w:tblGrid>
        <w:gridCol w:w="1179"/>
        <w:gridCol w:w="1524"/>
        <w:gridCol w:w="4869"/>
      </w:tblGrid>
      <w:tr w:rsidTr="00C83B85">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C83B85">
            <w:pPr>
              <w:pStyle w:val="TableHeading"/>
              <w:rPr>
                <w:lang w:val="en-NZ"/>
              </w:rPr>
            </w:pPr>
            <w:r w:rsidRPr="00C83B85">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C83B85">
            <w:pPr>
              <w:pStyle w:val="TableHeading"/>
              <w:rPr>
                <w:lang w:val="en-NZ"/>
              </w:rPr>
            </w:pPr>
            <w:r w:rsidRPr="00C83B85">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C83B85">
            <w:pPr>
              <w:pStyle w:val="TableHeading"/>
              <w:rPr>
                <w:lang w:val="en-NZ"/>
              </w:rPr>
            </w:pPr>
            <w:r w:rsidRPr="00C83B85">
              <w:t>Comment</w:t>
            </w:r>
          </w:p>
        </w:tc>
      </w:tr>
      <w:tr w:rsidTr="00C83B85">
        <w:tblPrEx>
          <w:tblW w:w="0" w:type="auto"/>
          <w:tblLayout w:type="fixed"/>
          <w:tblCellMar>
            <w:left w:w="62" w:type="dxa"/>
            <w:right w:w="62" w:type="dxa"/>
          </w:tblCellMar>
          <w:tblLook w:val="0000"/>
        </w:tblPrEx>
        <w:trPr>
          <w:trHeight w:val="51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C83B85">
            <w:pPr>
              <w:pStyle w:val="BodyText"/>
              <w:rPr>
                <w:lang w:val="en-NZ"/>
              </w:rPr>
            </w:pPr>
            <w:r w:rsidRPr="00C83B85">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C83B85">
            <w:pPr>
              <w:pStyle w:val="BodyText"/>
              <w:rPr>
                <w:lang w:val="en-NZ"/>
              </w:rPr>
            </w:pPr>
            <w:r w:rsidRPr="00C83B85">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C83B85" w:rsidP="00C83B85">
            <w:pPr>
              <w:pStyle w:val="BodyText"/>
            </w:pPr>
            <w:r w:rsidRPr="00C83B85">
              <w:t>Initial release</w:t>
            </w:r>
          </w:p>
        </w:tc>
      </w:tr>
    </w:tbl>
    <w:p w:rsidR="00000000" w:rsidRPr="00C83B85" w:rsidP="00C83B85">
      <w:pPr>
        <w:pStyle w:val="BodyText"/>
      </w:pPr>
    </w:p>
    <w:p w:rsidR="00000000" w:rsidRPr="00C83B85" w:rsidP="00C83B85">
      <w:pPr>
        <w:pStyle w:val="AllowPageBreak"/>
      </w:pPr>
    </w:p>
    <w:p w:rsidR="00000000" w:rsidRPr="00C83B85" w:rsidP="00C83B85">
      <w:pPr>
        <w:pStyle w:val="Heading1"/>
      </w:pPr>
      <w:bookmarkStart w:id="2" w:name="O_862477"/>
      <w:bookmarkEnd w:id="2"/>
      <w:r w:rsidRPr="00C83B85">
        <w:t>Application</w:t>
      </w:r>
    </w:p>
    <w:p w:rsidR="00000000" w:rsidRPr="00C83B85" w:rsidP="008E0EC0">
      <w:pPr>
        <w:pStyle w:val="BodyText"/>
      </w:pPr>
      <w:r w:rsidRPr="00C83B85">
        <w:t>This unit of competency describes the skills and knowledge required to prepare specialised, unusual or rare plants in a production nursery or by other organisations, groups and individuals with a wide range of species and cultivars as the specialised plant</w:t>
      </w:r>
      <w:r w:rsidRPr="00C83B85">
        <w:t>s or individual cultivars under production.</w:t>
      </w:r>
    </w:p>
    <w:p w:rsidR="00000000" w:rsidRPr="00C83B85" w:rsidP="008E0EC0">
      <w:pPr>
        <w:pStyle w:val="BodyText"/>
      </w:pPr>
      <w:r w:rsidRPr="00C83B85">
        <w:t xml:space="preserve">It applies to individuals who take responsibility for their own work and for the quality of the work of others. They use discretion and judgement in the selection, allocation and use of available resources. All </w:t>
      </w:r>
      <w:r w:rsidRPr="00C83B85">
        <w:t>work is carried out to comply with workplace procedures.</w:t>
      </w:r>
    </w:p>
    <w:p w:rsidR="00000000" w:rsidRPr="00C83B85" w:rsidP="008E0EC0">
      <w:pPr>
        <w:pStyle w:val="BodyText"/>
      </w:pPr>
      <w:r w:rsidRPr="00C83B85">
        <w:t>No occupational licensing, legislative or certification requirements are known to apply to this unit at the time of publication.</w:t>
      </w:r>
    </w:p>
    <w:p w:rsidR="00000000" w:rsidRPr="00C83B85" w:rsidP="00C83B85">
      <w:pPr>
        <w:pStyle w:val="Heading1"/>
      </w:pPr>
      <w:bookmarkStart w:id="3" w:name="O_862478"/>
      <w:bookmarkEnd w:id="3"/>
      <w:r w:rsidRPr="00C83B85">
        <w:t>Pre-requisite Unit</w:t>
      </w:r>
    </w:p>
    <w:p w:rsidR="00000000" w:rsidRPr="00C83B85" w:rsidP="008E0EC0">
      <w:pPr>
        <w:pStyle w:val="BodyText"/>
      </w:pPr>
      <w:r w:rsidRPr="00C83B85">
        <w:t>Nil.</w:t>
      </w:r>
    </w:p>
    <w:p w:rsidR="00000000" w:rsidRPr="00C83B85" w:rsidP="00C83B85">
      <w:pPr>
        <w:pStyle w:val="Heading1"/>
      </w:pPr>
      <w:bookmarkStart w:id="4" w:name="O_862480"/>
      <w:bookmarkEnd w:id="4"/>
      <w:r w:rsidRPr="00C83B85">
        <w:t>Unit Sector</w:t>
      </w:r>
    </w:p>
    <w:p w:rsidR="00000000" w:rsidRPr="00C83B85" w:rsidP="008E0EC0">
      <w:pPr>
        <w:pStyle w:val="BodyText"/>
      </w:pPr>
      <w:r w:rsidRPr="00C83B85">
        <w:t>Nursery (NSY)</w:t>
      </w:r>
    </w:p>
    <w:p w:rsidR="00000000" w:rsidRPr="00C83B85" w:rsidP="00C83B85">
      <w:pPr>
        <w:pStyle w:val="Heading1"/>
      </w:pPr>
      <w:bookmarkStart w:id="5" w:name="O_862481"/>
      <w:bookmarkEnd w:id="5"/>
      <w:r w:rsidRPr="00C83B85">
        <w:t>Elements and Performance Criteria</w:t>
      </w:r>
    </w:p>
    <w:tbl>
      <w:tblPr>
        <w:tblW w:w="9570" w:type="dxa"/>
        <w:tblLayout w:type="fixed"/>
        <w:tblCellMar>
          <w:left w:w="62" w:type="dxa"/>
          <w:right w:w="62" w:type="dxa"/>
        </w:tblCellMar>
        <w:tblLook w:val="0000"/>
      </w:tblPr>
      <w:tblGrid>
        <w:gridCol w:w="2731"/>
        <w:gridCol w:w="6839"/>
      </w:tblGrid>
      <w:tr w:rsidTr="008E0EC0">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83B85">
            <w:pPr>
              <w:pStyle w:val="TableHeading"/>
              <w:rPr>
                <w:lang w:val="en-NZ"/>
              </w:rPr>
            </w:pPr>
            <w:r w:rsidRPr="00C83B85">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83B85">
            <w:pPr>
              <w:pStyle w:val="TableHeading"/>
              <w:rPr>
                <w:lang w:val="en-NZ"/>
              </w:rPr>
            </w:pPr>
            <w:r w:rsidRPr="00C83B85">
              <w:t>Performance criteria</w:t>
            </w:r>
          </w:p>
        </w:tc>
      </w:tr>
      <w:tr w:rsidTr="008E0EC0">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83B85">
            <w:pPr>
              <w:pStyle w:val="BodyText"/>
              <w:rPr>
                <w:lang w:val="en-NZ"/>
              </w:rPr>
            </w:pPr>
            <w:r w:rsidRPr="00C83B85">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83B85">
            <w:pPr>
              <w:pStyle w:val="BodyText"/>
              <w:rPr>
                <w:lang w:val="en-NZ"/>
              </w:rPr>
            </w:pPr>
            <w:r w:rsidRPr="00C83B85">
              <w:t>Performance criteria describe the performance needed to demonstrate achievement of the element.</w:t>
            </w:r>
          </w:p>
        </w:tc>
      </w:tr>
      <w:tr w:rsidTr="008E0EC0">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3B85">
            <w:pPr>
              <w:pStyle w:val="List"/>
              <w:rPr>
                <w:lang w:val="en-NZ"/>
              </w:rPr>
            </w:pPr>
            <w:r w:rsidRPr="00C83B85">
              <w:t>1.</w:t>
            </w:r>
            <w:r w:rsidRPr="00C83B85">
              <w:tab/>
            </w:r>
            <w:r w:rsidRPr="00C83B85">
              <w:t>Prepare to treat specialised plants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3B85" w:rsidP="00C83B85">
            <w:pPr>
              <w:pStyle w:val="List"/>
            </w:pPr>
            <w:r w:rsidRPr="00C83B85">
              <w:t>1.1</w:t>
            </w:r>
            <w:r w:rsidRPr="00C83B85">
              <w:tab/>
              <w:t>Analyse customer requirements and clarify by market research or with a supervisor</w:t>
            </w:r>
          </w:p>
          <w:p w:rsidR="00000000" w:rsidRPr="00C83B85" w:rsidP="00C83B85">
            <w:pPr>
              <w:pStyle w:val="List"/>
            </w:pPr>
            <w:r w:rsidRPr="00C83B85">
              <w:t>1.2</w:t>
            </w:r>
            <w:r w:rsidRPr="00C83B85">
              <w:tab/>
              <w:t>Select specialist plants requiring treatment</w:t>
            </w:r>
          </w:p>
          <w:p w:rsidR="00000000" w:rsidRPr="00C83B85" w:rsidP="00C83B85">
            <w:pPr>
              <w:pStyle w:val="List"/>
            </w:pPr>
            <w:r w:rsidRPr="00C83B85">
              <w:t>1.3</w:t>
            </w:r>
            <w:r w:rsidRPr="00C83B85">
              <w:tab/>
              <w:t>Select treatments appropriate to the specialised plant as outlined by the product</w:t>
            </w:r>
            <w:r w:rsidRPr="00C83B85">
              <w:t>ion and marketing plan of the organisation, or by the individual entrepreneur</w:t>
            </w:r>
          </w:p>
          <w:p w:rsidR="00000000" w:rsidRPr="00C83B85" w:rsidP="00C83B85">
            <w:pPr>
              <w:pStyle w:val="List"/>
            </w:pPr>
            <w:r w:rsidRPr="00C83B85">
              <w:t>1.4</w:t>
            </w:r>
            <w:r w:rsidRPr="00C83B85">
              <w:tab/>
              <w:t>Determine the timing of the treatments according to the seasonality of the plant species and market considerations</w:t>
            </w:r>
          </w:p>
          <w:p w:rsidR="00000000" w:rsidP="00C83B85">
            <w:pPr>
              <w:pStyle w:val="List"/>
              <w:rPr>
                <w:lang w:val="en-NZ"/>
              </w:rPr>
            </w:pPr>
            <w:r w:rsidRPr="00C83B85">
              <w:t>1.5</w:t>
            </w:r>
            <w:r w:rsidRPr="00C83B85">
              <w:tab/>
              <w:t>Identify work health and safety hazards, assess risks a</w:t>
            </w:r>
            <w:r w:rsidRPr="00C83B85">
              <w:t>nd implement control measures</w:t>
            </w:r>
          </w:p>
        </w:tc>
      </w:tr>
      <w:tr w:rsidTr="008E0EC0">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3B85">
            <w:pPr>
              <w:pStyle w:val="List"/>
              <w:rPr>
                <w:lang w:val="en-NZ"/>
              </w:rPr>
            </w:pPr>
            <w:r w:rsidRPr="00C83B85">
              <w:t>2.</w:t>
            </w:r>
            <w:r w:rsidRPr="00C83B85">
              <w:tab/>
              <w:t>Implement treatments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3B85" w:rsidP="00C83B85">
            <w:pPr>
              <w:pStyle w:val="List"/>
            </w:pPr>
            <w:r w:rsidRPr="00C83B85">
              <w:t>2.1</w:t>
            </w:r>
            <w:r w:rsidRPr="00C83B85">
              <w:tab/>
              <w:t>Select, prepare and use materials, tools and equipment required for implementing treatments</w:t>
            </w:r>
          </w:p>
          <w:p w:rsidR="00000000" w:rsidRPr="00C83B85" w:rsidP="00C83B85">
            <w:pPr>
              <w:pStyle w:val="List"/>
            </w:pPr>
            <w:r w:rsidRPr="00C83B85">
              <w:t>2.2</w:t>
            </w:r>
            <w:r w:rsidRPr="00C83B85">
              <w:tab/>
              <w:t>Select, use and maintain appropriate personal protective equipment (PPE)</w:t>
            </w:r>
          </w:p>
          <w:p w:rsidR="00000000" w:rsidP="00C83B85">
            <w:pPr>
              <w:pStyle w:val="List"/>
              <w:rPr>
                <w:lang w:val="en-NZ"/>
              </w:rPr>
            </w:pPr>
            <w:r w:rsidRPr="00C83B85">
              <w:t>2.3</w:t>
            </w:r>
            <w:r w:rsidRPr="00C83B85">
              <w:tab/>
              <w:t>Use treatments that meet</w:t>
            </w:r>
            <w:r w:rsidRPr="00C83B85">
              <w:t xml:space="preserve"> the aesthetic requirements of the plan</w:t>
            </w:r>
          </w:p>
        </w:tc>
      </w:tr>
      <w:tr w:rsidTr="008E0EC0">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3B85">
            <w:pPr>
              <w:pStyle w:val="List"/>
              <w:rPr>
                <w:lang w:val="en-NZ"/>
              </w:rPr>
            </w:pPr>
            <w:r w:rsidRPr="00C83B85">
              <w:t>3.</w:t>
            </w:r>
            <w:r w:rsidRPr="00C83B85">
              <w:tab/>
              <w:t>Maintain aesthetic appearance of specialised plants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3B85" w:rsidP="00C83B85">
            <w:pPr>
              <w:pStyle w:val="List"/>
            </w:pPr>
            <w:r w:rsidRPr="00C83B85">
              <w:t>3.1</w:t>
            </w:r>
            <w:r w:rsidRPr="00C83B85">
              <w:tab/>
              <w:t>Monitor the health and aesthetic appearance of the plant to ensure quality standards are met</w:t>
            </w:r>
          </w:p>
          <w:p w:rsidR="00000000" w:rsidRPr="00C83B85" w:rsidP="00C83B85">
            <w:pPr>
              <w:pStyle w:val="List"/>
            </w:pPr>
            <w:r w:rsidRPr="00C83B85">
              <w:t>3.2</w:t>
            </w:r>
            <w:r w:rsidRPr="00C83B85">
              <w:tab/>
              <w:t>Apply water according to plant requirements</w:t>
            </w:r>
          </w:p>
          <w:p w:rsidR="00000000" w:rsidRPr="00C83B85" w:rsidP="00C83B85">
            <w:pPr>
              <w:pStyle w:val="List"/>
            </w:pPr>
            <w:r w:rsidRPr="00C83B85">
              <w:t>3.3</w:t>
            </w:r>
            <w:r w:rsidRPr="00C83B85">
              <w:tab/>
            </w:r>
            <w:r w:rsidRPr="00C83B85">
              <w:t>Modify environmental parameters to ensure optimum growth of plant</w:t>
            </w:r>
          </w:p>
          <w:p w:rsidR="00000000" w:rsidRPr="00C83B85" w:rsidP="00C83B85">
            <w:pPr>
              <w:pStyle w:val="List"/>
            </w:pPr>
            <w:r w:rsidRPr="00C83B85">
              <w:t>3.4</w:t>
            </w:r>
            <w:r w:rsidRPr="00C83B85">
              <w:tab/>
              <w:t>Apply remedial or preventative measures to the plants to ensure they maintain their aesthetic appearance</w:t>
            </w:r>
          </w:p>
        </w:tc>
      </w:tr>
    </w:tbl>
    <w:p w:rsidR="00000000" w:rsidRPr="00C83B85" w:rsidP="00C83B85">
      <w:pPr>
        <w:pStyle w:val="BodyText"/>
      </w:pPr>
    </w:p>
    <w:p w:rsidR="00000000" w:rsidRPr="00C83B85" w:rsidP="00C83B85">
      <w:pPr>
        <w:pStyle w:val="AllowPageBreak"/>
      </w:pPr>
    </w:p>
    <w:p w:rsidR="00000000" w:rsidRPr="00C83B85" w:rsidP="00C83B85">
      <w:pPr>
        <w:pStyle w:val="Heading1"/>
      </w:pPr>
      <w:bookmarkStart w:id="6" w:name="O_862482"/>
      <w:bookmarkEnd w:id="6"/>
      <w:r w:rsidRPr="00C83B85">
        <w:t>Foundation Skills</w:t>
      </w:r>
    </w:p>
    <w:p w:rsidR="00000000" w:rsidRPr="00C83B85" w:rsidP="008E0EC0">
      <w:pPr>
        <w:pStyle w:val="BodyText"/>
      </w:pPr>
      <w:r w:rsidRPr="00C83B85">
        <w:t>Foundation Skills essential to performance a</w:t>
      </w:r>
      <w:r w:rsidRPr="00C83B85">
        <w:t>re explicit in the performance criteria of this unit of competency.</w:t>
      </w:r>
    </w:p>
    <w:p w:rsidR="00000000" w:rsidRPr="00C83B85" w:rsidP="00C83B85">
      <w:pPr>
        <w:pStyle w:val="Heading1"/>
      </w:pPr>
      <w:bookmarkStart w:id="7" w:name="O_862483"/>
      <w:bookmarkEnd w:id="7"/>
      <w:r w:rsidRPr="00C83B85">
        <w:t>Range of Conditions</w:t>
      </w:r>
    </w:p>
    <w:p w:rsidR="00000000" w:rsidRPr="00C83B85" w:rsidP="00C83B85">
      <w:pPr>
        <w:pStyle w:val="Heading1"/>
      </w:pPr>
      <w:bookmarkStart w:id="8" w:name="O_862484"/>
      <w:bookmarkEnd w:id="8"/>
      <w:r w:rsidRPr="00C83B85">
        <w:t>Unit Mapping Information</w:t>
      </w:r>
    </w:p>
    <w:p w:rsidR="00000000" w:rsidRPr="00C83B85" w:rsidP="008E0EC0">
      <w:pPr>
        <w:pStyle w:val="BodyText"/>
      </w:pPr>
      <w:r w:rsidRPr="00C83B85">
        <w:t>This unit is equivalent to AHCNSY305A Prepare specialised plants.</w:t>
      </w:r>
    </w:p>
    <w:p w:rsidR="00000000" w:rsidRPr="00C83B85" w:rsidP="00C83B85">
      <w:pPr>
        <w:pStyle w:val="Heading1"/>
      </w:pPr>
      <w:bookmarkStart w:id="9" w:name="O_862491"/>
      <w:bookmarkEnd w:id="9"/>
      <w:r w:rsidRPr="00C83B85">
        <w:t>Links</w:t>
      </w:r>
    </w:p>
    <w:p w:rsidR="00000000" w:rsidRPr="00C83B85" w:rsidP="008E0EC0">
      <w:pPr>
        <w:pStyle w:val="BodyText"/>
      </w:pPr>
      <w:r w:rsidRPr="00C83B85">
        <w:t>Companion Volume impl</w:t>
      </w:r>
      <w:r w:rsidRPr="00C83B85">
        <w:t xml:space="preserve">ementation guides are found in VETNet - </w:t>
      </w:r>
      <w:r>
        <w:fldChar w:fldCharType="begin"/>
      </w:r>
      <w:r>
        <w:instrText xml:space="preserve"> HYPERLINK "https://vetnet.gov.au/Pages/TrainingDocs.aspx?q=c6399549-9c62-4a5e-bf1a-524b2322cf72" </w:instrText>
      </w:r>
      <w:r>
        <w:fldChar w:fldCharType="separate"/>
      </w:r>
      <w:r w:rsidRPr="00084467">
        <w:rPr>
          <w:rStyle w:val="Hyperlink"/>
        </w:rPr>
        <w:t>https://vetnet.gov.au/Pages/TrainingDocs.aspx?q=c6399549-9c62-4a5e-bf1a-524b2322cf72</w:t>
      </w:r>
      <w:r>
        <w:fldChar w:fldCharType="end"/>
      </w:r>
    </w:p>
    <w:p w:rsidR="00000000" w:rsidRPr="00C83B85" w:rsidP="008E0EC0">
      <w:pPr>
        <w:pStyle w:val="BodyText"/>
        <w:sectPr w:rsidSect="00C83B85">
          <w:headerReference w:type="default" r:id="rId10"/>
          <w:footerReference w:type="default" r:id="rId11"/>
          <w:pgSz w:w="11908" w:h="16833"/>
          <w:pgMar w:top="1702" w:right="1418" w:bottom="1702" w:left="1418" w:header="992" w:footer="992" w:gutter="0"/>
          <w:cols w:space="720"/>
          <w:noEndnote/>
          <w:docGrid w:linePitch="299"/>
        </w:sectPr>
      </w:pPr>
    </w:p>
    <w:p w:rsidR="00000000" w:rsidRPr="00C83B85" w:rsidP="00C83B85">
      <w:pPr>
        <w:pStyle w:val="SuperHeading"/>
      </w:pPr>
      <w:r w:rsidRPr="00C83B85">
        <w:t>Assessment Requirements for AHCNSY305 Prepare specialised plants</w:t>
      </w:r>
    </w:p>
    <w:p w:rsidR="00000000" w:rsidRPr="00C83B85" w:rsidP="00C83B85">
      <w:pPr>
        <w:pStyle w:val="Heading1"/>
      </w:pPr>
      <w:bookmarkStart w:id="10" w:name="O_862486"/>
      <w:bookmarkEnd w:id="10"/>
      <w:r w:rsidRPr="00C83B85">
        <w:t>Modification History</w:t>
      </w:r>
    </w:p>
    <w:tbl>
      <w:tblPr>
        <w:tblW w:w="0" w:type="auto"/>
        <w:tblLayout w:type="fixed"/>
        <w:tblCellMar>
          <w:left w:w="62" w:type="dxa"/>
          <w:right w:w="62" w:type="dxa"/>
        </w:tblCellMar>
        <w:tblLook w:val="0000"/>
      </w:tblPr>
      <w:tblGrid>
        <w:gridCol w:w="1179"/>
        <w:gridCol w:w="1524"/>
        <w:gridCol w:w="4869"/>
      </w:tblGrid>
      <w:tr w:rsidTr="00C83B85">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C83B85">
            <w:pPr>
              <w:pStyle w:val="TableHeading"/>
              <w:rPr>
                <w:lang w:val="en-NZ"/>
              </w:rPr>
            </w:pPr>
            <w:r w:rsidRPr="00C83B85">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C83B85">
            <w:pPr>
              <w:pStyle w:val="TableHeading"/>
              <w:rPr>
                <w:lang w:val="en-NZ"/>
              </w:rPr>
            </w:pPr>
            <w:r w:rsidRPr="00C83B85">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C83B85">
            <w:pPr>
              <w:pStyle w:val="TableHeading"/>
              <w:rPr>
                <w:lang w:val="en-NZ"/>
              </w:rPr>
            </w:pPr>
            <w:r w:rsidRPr="00C83B85">
              <w:t>Comment</w:t>
            </w:r>
          </w:p>
        </w:tc>
      </w:tr>
      <w:tr w:rsidTr="00C83B85">
        <w:tblPrEx>
          <w:tblW w:w="0" w:type="auto"/>
          <w:tblLayout w:type="fixed"/>
          <w:tblCellMar>
            <w:left w:w="62" w:type="dxa"/>
            <w:right w:w="62" w:type="dxa"/>
          </w:tblCellMar>
          <w:tblLook w:val="0000"/>
        </w:tblPrEx>
        <w:trPr>
          <w:trHeight w:val="51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C83B85">
            <w:pPr>
              <w:pStyle w:val="BodyText"/>
              <w:rPr>
                <w:lang w:val="en-NZ"/>
              </w:rPr>
            </w:pPr>
            <w:r w:rsidRPr="00C83B85">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C83B85">
            <w:pPr>
              <w:pStyle w:val="BodyText"/>
              <w:rPr>
                <w:lang w:val="en-NZ"/>
              </w:rPr>
            </w:pPr>
            <w:r w:rsidRPr="00C83B85">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C83B85" w:rsidP="00C83B85">
            <w:pPr>
              <w:pStyle w:val="BodyText"/>
            </w:pPr>
            <w:r w:rsidRPr="00C83B85">
              <w:t>Initial release</w:t>
            </w:r>
          </w:p>
        </w:tc>
      </w:tr>
    </w:tbl>
    <w:p w:rsidR="00000000" w:rsidRPr="00C83B85" w:rsidP="00C83B85">
      <w:pPr>
        <w:pStyle w:val="BodyText"/>
      </w:pPr>
    </w:p>
    <w:p w:rsidR="00000000" w:rsidRPr="00C83B85" w:rsidP="00C83B85">
      <w:pPr>
        <w:pStyle w:val="AllowPageBreak"/>
      </w:pPr>
    </w:p>
    <w:p w:rsidR="00000000" w:rsidRPr="00C83B85" w:rsidP="00C83B85">
      <w:pPr>
        <w:pStyle w:val="Heading1"/>
      </w:pPr>
      <w:bookmarkStart w:id="11" w:name="O_862487"/>
      <w:bookmarkEnd w:id="11"/>
      <w:r w:rsidRPr="00C83B85">
        <w:t>Performance Evidence</w:t>
      </w:r>
    </w:p>
    <w:p w:rsidR="00000000" w:rsidRPr="00C83B85" w:rsidP="008E0EC0">
      <w:pPr>
        <w:pStyle w:val="BodyText"/>
      </w:pPr>
      <w:r w:rsidRPr="00C83B85">
        <w:t>The candidate must be assessed on their ability to integrate and apply the performance requirements of this unit in a workplace setting. Performance must be demonstrated consistently over time and in a suitable range of contexts.</w:t>
      </w:r>
    </w:p>
    <w:p w:rsidR="00000000" w:rsidRPr="00C83B85" w:rsidP="008E0EC0">
      <w:pPr>
        <w:pStyle w:val="BodyText"/>
      </w:pPr>
      <w:r w:rsidRPr="00C83B85">
        <w:t>The candidate must provid</w:t>
      </w:r>
      <w:r w:rsidRPr="00C83B85">
        <w:t>e evidence that they can:</w:t>
      </w:r>
    </w:p>
    <w:p w:rsidR="00000000" w:rsidRPr="00C83B85" w:rsidP="00C83B85">
      <w:pPr>
        <w:pStyle w:val="ListBullet"/>
      </w:pPr>
      <w:r w:rsidRPr="00C83B85">
        <w:t>estimate treatment and plant requirements, sizes and quantities and calculating ratios, proportions and application rates</w:t>
      </w:r>
    </w:p>
    <w:p w:rsidR="00000000" w:rsidRPr="00C83B85" w:rsidP="00C83B85">
      <w:pPr>
        <w:pStyle w:val="ListBullet"/>
      </w:pPr>
      <w:r w:rsidRPr="00C83B85">
        <w:t>organise and co-ordinate materials and equipment</w:t>
      </w:r>
    </w:p>
    <w:p w:rsidR="00000000" w:rsidRPr="00C83B85" w:rsidP="00C83B85">
      <w:pPr>
        <w:pStyle w:val="ListBullet"/>
      </w:pPr>
      <w:r w:rsidRPr="00C83B85">
        <w:t>implement plant treatments</w:t>
      </w:r>
    </w:p>
    <w:p w:rsidR="00000000" w:rsidRPr="00C83B85" w:rsidP="00C83B85">
      <w:pPr>
        <w:pStyle w:val="ListBullet"/>
      </w:pPr>
      <w:r w:rsidRPr="00C83B85">
        <w:t>meet quality standards for plan</w:t>
      </w:r>
      <w:r w:rsidRPr="00C83B85">
        <w:t xml:space="preserve">t health and aesthetic appearance </w:t>
      </w:r>
    </w:p>
    <w:p w:rsidR="00000000" w:rsidRPr="00C83B85" w:rsidP="00C83B85">
      <w:pPr>
        <w:pStyle w:val="AllowPageBreak"/>
      </w:pPr>
    </w:p>
    <w:p w:rsidR="00000000" w:rsidRPr="00C83B85" w:rsidP="00C83B85">
      <w:pPr>
        <w:pStyle w:val="Heading1"/>
      </w:pPr>
      <w:bookmarkStart w:id="12" w:name="O_862488"/>
      <w:bookmarkEnd w:id="12"/>
      <w:r w:rsidRPr="00C83B85">
        <w:t>Knowledge Evidence</w:t>
      </w:r>
    </w:p>
    <w:p w:rsidR="00000000" w:rsidRPr="00C83B85" w:rsidP="008E0EC0">
      <w:pPr>
        <w:pStyle w:val="BodyText"/>
      </w:pPr>
      <w:r w:rsidRPr="00C83B85">
        <w:t>The candidate must demonstrate knowledge of:</w:t>
      </w:r>
    </w:p>
    <w:p w:rsidR="00000000" w:rsidRPr="00C83B85" w:rsidP="00C83B85">
      <w:pPr>
        <w:pStyle w:val="ListBullet"/>
      </w:pPr>
      <w:r w:rsidRPr="00C83B85">
        <w:t>the principles and practices of specialised plant preparation</w:t>
      </w:r>
    </w:p>
    <w:p w:rsidR="00000000" w:rsidRPr="00C83B85" w:rsidP="00C83B85">
      <w:pPr>
        <w:pStyle w:val="ListBullet2"/>
      </w:pPr>
      <w:r w:rsidRPr="00C83B85">
        <w:t>aftercare requirements of treated plants</w:t>
      </w:r>
    </w:p>
    <w:p w:rsidR="00000000" w:rsidRPr="00C83B85" w:rsidP="00C83B85">
      <w:pPr>
        <w:pStyle w:val="ListBullet2"/>
      </w:pPr>
      <w:r w:rsidRPr="00C83B85">
        <w:t>characteristics of a range of potted plants commonly treated for special aesthetic purposes</w:t>
      </w:r>
    </w:p>
    <w:p w:rsidR="00000000" w:rsidRPr="00C83B85" w:rsidP="00C83B85">
      <w:pPr>
        <w:pStyle w:val="ListBullet2"/>
      </w:pPr>
      <w:r w:rsidRPr="00C83B85">
        <w:t>different treatments which are applied to specialised plants to achieve desired aesthetic appearance</w:t>
      </w:r>
    </w:p>
    <w:p w:rsidR="00000000" w:rsidRPr="00C83B85" w:rsidP="00C83B85">
      <w:pPr>
        <w:pStyle w:val="ListBullet2"/>
      </w:pPr>
      <w:r w:rsidRPr="00C83B85">
        <w:t>nursery industry best practice</w:t>
      </w:r>
    </w:p>
    <w:p w:rsidR="00000000" w:rsidRPr="00C83B85" w:rsidP="00C83B85">
      <w:pPr>
        <w:pStyle w:val="ListBullet2"/>
      </w:pPr>
      <w:r w:rsidRPr="00C83B85">
        <w:t>optimum timing of treatments</w:t>
      </w:r>
    </w:p>
    <w:p w:rsidR="00000000" w:rsidRPr="00C83B85" w:rsidP="00C83B85">
      <w:pPr>
        <w:pStyle w:val="AllowPageBreak"/>
      </w:pPr>
    </w:p>
    <w:p w:rsidR="00000000" w:rsidRPr="00C83B85" w:rsidP="00C83B85">
      <w:pPr>
        <w:pStyle w:val="Heading1"/>
      </w:pPr>
      <w:bookmarkStart w:id="13" w:name="O_862489"/>
      <w:bookmarkEnd w:id="13"/>
      <w:r w:rsidRPr="00C83B85">
        <w:t>Assessment Conditions</w:t>
      </w:r>
    </w:p>
    <w:p w:rsidR="00000000" w:rsidRPr="00C83B85" w:rsidP="008E0EC0">
      <w:pPr>
        <w:pStyle w:val="BodyText"/>
      </w:pPr>
      <w:r w:rsidRPr="00C83B85">
        <w:t>Assessors must satisfy current standards for RTOs.</w:t>
      </w:r>
    </w:p>
    <w:p w:rsidR="00000000" w:rsidRPr="00C83B85" w:rsidP="00C83B85">
      <w:pPr>
        <w:pStyle w:val="Heading1"/>
      </w:pPr>
      <w:bookmarkStart w:id="14" w:name="O_862492"/>
      <w:bookmarkEnd w:id="14"/>
      <w:r w:rsidRPr="00C83B85">
        <w:t>Links</w:t>
      </w:r>
    </w:p>
    <w:p w:rsidR="00000000" w:rsidRPr="00C83B85" w:rsidP="008E0EC0">
      <w:pPr>
        <w:pStyle w:val="BodyText"/>
      </w:pPr>
      <w:r w:rsidRPr="00C83B85">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084467">
        <w:rPr>
          <w:rStyle w:val="Hyperlink"/>
        </w:rPr>
        <w:t>https://vetnet.gov.au/Pages/TrainingDocs.aspx?q=c6399549-9c62-4a5e-bf1a-524b2322cf72</w:t>
      </w:r>
      <w:r>
        <w:fldChar w:fldCharType="end"/>
      </w:r>
    </w:p>
    <w:p w:rsidR="00000000" w:rsidRPr="00C83B85" w:rsidP="00C83B85"/>
    <w:sectPr w:rsidSect="00C83B8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B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B85" w:rsidRPr="008E0EC0" w:rsidP="008E0EC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B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EC0" w:rsidP="00C83B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E0EC0" w:rsidP="00C83B8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E0EC0" w:rsidP="00C83B8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B85" w:rsidP="00C83B85">
    <w:pPr>
      <w:pStyle w:val="Footer"/>
      <w:framePr w:wrap="around"/>
    </w:pPr>
    <w:r>
      <w:fldChar w:fldCharType="begin"/>
    </w:r>
    <w:r>
      <w:instrText xml:space="preserve"> DOCPROPERTY  Subject  \* MERGEFORMAT </w:instrText>
    </w:r>
    <w:r>
      <w:fldChar w:fldCharType="separate"/>
    </w:r>
    <w:r w:rsidR="008E0EC0">
      <w:t>Approved</w:t>
    </w:r>
    <w:r w:rsidR="008E0EC0">
      <w:fldChar w:fldCharType="end"/>
    </w:r>
    <w:r>
      <w:tab/>
      <w:t xml:space="preserve">Page </w:t>
    </w:r>
    <w:r>
      <w:fldChar w:fldCharType="begin"/>
    </w:r>
    <w:r>
      <w:instrText xml:space="preserve"> PAGE  \* Arabic  \* MERGEFORMAT </w:instrText>
    </w:r>
    <w:r>
      <w:fldChar w:fldCharType="separate"/>
    </w:r>
    <w:r w:rsidR="008E0EC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E0EC0">
      <w:rPr>
        <w:noProof/>
      </w:rPr>
      <w:t>4</w:t>
    </w:r>
    <w:r>
      <w:rPr>
        <w:noProof/>
      </w:rPr>
      <w:fldChar w:fldCharType="end"/>
    </w:r>
  </w:p>
  <w:p w:rsidR="00C83B85" w:rsidP="00C83B85">
    <w:pPr>
      <w:pStyle w:val="Footer"/>
      <w:framePr w:wrap="around"/>
    </w:pPr>
    <w:r>
      <w:t xml:space="preserve">© Commonwealth of Australia, </w:t>
    </w:r>
    <w:r>
      <w:fldChar w:fldCharType="begin"/>
    </w:r>
    <w:r>
      <w:instrText xml:space="preserve"> DATE  \@ "yyyy"  \* MERGEFORMAT </w:instrText>
    </w:r>
    <w:r>
      <w:fldChar w:fldCharType="separate"/>
    </w:r>
    <w:r w:rsidR="008E0EC0">
      <w:rPr>
        <w:noProof/>
      </w:rPr>
      <w:t>2025</w:t>
    </w:r>
    <w:r>
      <w:fldChar w:fldCharType="end"/>
    </w:r>
    <w:r>
      <w:tab/>
    </w:r>
    <w:r>
      <w:fldChar w:fldCharType="begin"/>
    </w:r>
    <w:r>
      <w:instrText xml:space="preserve"> DOCPROPERTY  Author  \* MERGEFORMAT </w:instrText>
    </w:r>
    <w:r>
      <w:fldChar w:fldCharType="separate"/>
    </w:r>
    <w:r w:rsidR="008E0EC0">
      <w:t>Skills Insight</w:t>
    </w:r>
    <w:r w:rsidR="008E0EC0">
      <w:fldChar w:fldCharType="end"/>
    </w:r>
  </w:p>
  <w:p w:rsidR="00C83B85" w:rsidP="00C83B8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B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EC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83B85" w:rsidRPr="008E0EC0" w:rsidP="008E0EC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B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EC0" w:rsidRPr="002D2AF8" w:rsidP="00C83B85">
    <w:pPr>
      <w:pStyle w:val="Header"/>
      <w:framePr w:wrap="around"/>
    </w:pPr>
    <w:r>
      <w:fldChar w:fldCharType="begin"/>
    </w:r>
    <w:r>
      <w:instrText xml:space="preserve"> TITLE   \* MERGEFORMAT </w:instrText>
    </w:r>
    <w:r>
      <w:fldChar w:fldCharType="separate"/>
    </w:r>
    <w:r>
      <w:t>AHCNSY305 Prepare specialised plants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E0EC0" w:rsidP="00C83B8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B85" w:rsidRPr="002D2AF8" w:rsidP="00C83B85">
    <w:pPr>
      <w:pStyle w:val="Header"/>
      <w:framePr w:wrap="around"/>
    </w:pPr>
    <w:r>
      <w:fldChar w:fldCharType="begin"/>
    </w:r>
    <w:r>
      <w:instrText xml:space="preserve"> TITLE   \* MERGEFORMAT </w:instrText>
    </w:r>
    <w:r>
      <w:fldChar w:fldCharType="separate"/>
    </w:r>
    <w:r w:rsidR="008E0EC0">
      <w:t>AHCNSY305 Prepare specialised plants</w:t>
    </w:r>
    <w:r w:rsidR="008E0EC0">
      <w:fldChar w:fldCharType="end"/>
    </w:r>
    <w:r>
      <w:tab/>
      <w:t xml:space="preserve">Date this document was generated: </w:t>
    </w:r>
    <w:r>
      <w:fldChar w:fldCharType="begin"/>
    </w:r>
    <w:r>
      <w:instrText xml:space="preserve"> CREATEDATE  \@ "d MMMM yyyy"  \* MERGEFORMAT </w:instrText>
    </w:r>
    <w:r>
      <w:fldChar w:fldCharType="separate"/>
    </w:r>
    <w:r w:rsidR="008E0EC0">
      <w:rPr>
        <w:noProof/>
      </w:rPr>
      <w:t>2 March 2025</w:t>
    </w:r>
    <w:r>
      <w:fldChar w:fldCharType="end"/>
    </w:r>
  </w:p>
  <w:p w:rsidR="00C83B85" w:rsidP="00C83B8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3628C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65CEB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54238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3B8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83B85"/>
    <w:pPr>
      <w:spacing w:before="360" w:after="60"/>
      <w:outlineLvl w:val="0"/>
    </w:pPr>
    <w:rPr>
      <w:sz w:val="32"/>
    </w:rPr>
  </w:style>
  <w:style w:type="paragraph" w:styleId="Heading2">
    <w:name w:val="heading 2"/>
    <w:basedOn w:val="HeadingBase"/>
    <w:next w:val="BodyText"/>
    <w:link w:val="Heading2Char"/>
    <w:qFormat/>
    <w:rsid w:val="00C83B85"/>
    <w:pPr>
      <w:keepLines/>
      <w:spacing w:before="240" w:after="120"/>
      <w:outlineLvl w:val="1"/>
    </w:pPr>
    <w:rPr>
      <w:sz w:val="28"/>
      <w:szCs w:val="40"/>
    </w:rPr>
  </w:style>
  <w:style w:type="paragraph" w:styleId="Heading3">
    <w:name w:val="heading 3"/>
    <w:basedOn w:val="HeadingBase"/>
    <w:next w:val="BodyText"/>
    <w:link w:val="Heading3Char"/>
    <w:qFormat/>
    <w:rsid w:val="00C83B85"/>
    <w:pPr>
      <w:spacing w:before="180" w:after="120"/>
      <w:outlineLvl w:val="2"/>
    </w:pPr>
    <w:rPr>
      <w:spacing w:val="-10"/>
      <w:kern w:val="32"/>
    </w:rPr>
  </w:style>
  <w:style w:type="paragraph" w:styleId="Heading4">
    <w:name w:val="heading 4"/>
    <w:basedOn w:val="HeadingBase"/>
    <w:next w:val="BodyText"/>
    <w:link w:val="Heading4Char"/>
    <w:qFormat/>
    <w:rsid w:val="00C83B85"/>
    <w:pPr>
      <w:spacing w:before="160" w:after="120"/>
      <w:outlineLvl w:val="3"/>
    </w:pPr>
    <w:rPr>
      <w:sz w:val="22"/>
    </w:rPr>
  </w:style>
  <w:style w:type="paragraph" w:styleId="Heading5">
    <w:name w:val="heading 5"/>
    <w:basedOn w:val="HeadingBase"/>
    <w:next w:val="Normal"/>
    <w:link w:val="Heading5Char"/>
    <w:qFormat/>
    <w:rsid w:val="00C83B85"/>
    <w:pPr>
      <w:spacing w:before="80"/>
      <w:outlineLvl w:val="4"/>
    </w:pPr>
    <w:rPr>
      <w:color w:val="918585"/>
      <w:sz w:val="20"/>
    </w:rPr>
  </w:style>
  <w:style w:type="paragraph" w:styleId="Heading6">
    <w:name w:val="heading 6"/>
    <w:basedOn w:val="HeadingBase"/>
    <w:next w:val="Normal"/>
    <w:link w:val="Heading6Char"/>
    <w:qFormat/>
    <w:rsid w:val="00C83B85"/>
    <w:pPr>
      <w:spacing w:before="60"/>
      <w:outlineLvl w:val="5"/>
    </w:pPr>
    <w:rPr>
      <w:color w:val="918585"/>
      <w:sz w:val="20"/>
    </w:rPr>
  </w:style>
  <w:style w:type="paragraph" w:styleId="Heading7">
    <w:name w:val="heading 7"/>
    <w:basedOn w:val="Normal"/>
    <w:next w:val="Normal"/>
    <w:link w:val="Heading7Char"/>
    <w:qFormat/>
    <w:rsid w:val="00C83B85"/>
    <w:pPr>
      <w:ind w:left="720"/>
      <w:outlineLvl w:val="6"/>
    </w:pPr>
    <w:rPr>
      <w:i/>
    </w:rPr>
  </w:style>
  <w:style w:type="paragraph" w:styleId="Heading8">
    <w:name w:val="heading 8"/>
    <w:basedOn w:val="Normal"/>
    <w:next w:val="Normal"/>
    <w:link w:val="Heading8Char"/>
    <w:qFormat/>
    <w:rsid w:val="00C83B85"/>
    <w:pPr>
      <w:ind w:left="720"/>
      <w:outlineLvl w:val="7"/>
    </w:pPr>
    <w:rPr>
      <w:i/>
    </w:rPr>
  </w:style>
  <w:style w:type="paragraph" w:styleId="Heading9">
    <w:name w:val="heading 9"/>
    <w:basedOn w:val="Normal"/>
    <w:next w:val="Normal"/>
    <w:link w:val="Heading9Char"/>
    <w:qFormat/>
    <w:rsid w:val="00C83B85"/>
    <w:pPr>
      <w:ind w:left="720"/>
      <w:outlineLvl w:val="8"/>
    </w:pPr>
    <w:rPr>
      <w:i/>
    </w:rPr>
  </w:style>
  <w:style w:type="character" w:default="1" w:styleId="DefaultParagraphFont">
    <w:name w:val="Default Paragraph Font"/>
    <w:uiPriority w:val="1"/>
    <w:unhideWhenUsed/>
    <w:rsid w:val="00C83B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3B85"/>
  </w:style>
  <w:style w:type="character" w:customStyle="1" w:styleId="Heading1Char">
    <w:name w:val="Heading 1 Char"/>
    <w:basedOn w:val="DefaultParagraphFont"/>
    <w:link w:val="Heading1"/>
    <w:rsid w:val="00C83B85"/>
    <w:rPr>
      <w:rFonts w:ascii="Times New Roman" w:eastAsia="Times New Roman" w:hAnsi="Times New Roman" w:cs="Times New Roman"/>
      <w:b/>
      <w:sz w:val="32"/>
      <w:szCs w:val="20"/>
      <w:lang w:eastAsia="en-US"/>
    </w:rPr>
  </w:style>
  <w:style w:type="paragraph" w:styleId="BodyText">
    <w:name w:val="Body Text"/>
    <w:basedOn w:val="Normal"/>
    <w:link w:val="BodyTextChar"/>
    <w:rsid w:val="00C83B8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83B85"/>
    <w:rPr>
      <w:rFonts w:ascii="Times New Roman" w:eastAsia="Times New Roman" w:hAnsi="Times New Roman" w:cs="Times New Roman"/>
      <w:sz w:val="24"/>
      <w:lang w:eastAsia="en-US"/>
    </w:rPr>
  </w:style>
  <w:style w:type="paragraph" w:styleId="List">
    <w:name w:val="List"/>
    <w:basedOn w:val="BodyText"/>
    <w:next w:val="BodyText"/>
    <w:rsid w:val="00C83B85"/>
    <w:pPr>
      <w:tabs>
        <w:tab w:val="left" w:pos="340"/>
      </w:tabs>
      <w:spacing w:before="60" w:after="60"/>
      <w:ind w:left="340" w:hanging="340"/>
    </w:pPr>
  </w:style>
  <w:style w:type="paragraph" w:styleId="ListBullet">
    <w:name w:val="List Bullet"/>
    <w:basedOn w:val="List"/>
    <w:rsid w:val="00C83B85"/>
    <w:pPr>
      <w:numPr>
        <w:numId w:val="12"/>
      </w:numPr>
      <w:tabs>
        <w:tab w:val="clear" w:pos="340"/>
      </w:tabs>
      <w:spacing w:before="40" w:after="40"/>
    </w:pPr>
  </w:style>
  <w:style w:type="paragraph" w:styleId="ListBullet2">
    <w:name w:val="List Bullet 2"/>
    <w:basedOn w:val="List2"/>
    <w:rsid w:val="00C83B85"/>
    <w:pPr>
      <w:numPr>
        <w:numId w:val="13"/>
      </w:numPr>
      <w:tabs>
        <w:tab w:val="clear" w:pos="680"/>
      </w:tabs>
    </w:pPr>
  </w:style>
  <w:style w:type="paragraph" w:customStyle="1" w:styleId="SuperHeading">
    <w:name w:val="SuperHeading"/>
    <w:basedOn w:val="Normal"/>
    <w:rsid w:val="00C83B85"/>
    <w:pPr>
      <w:spacing w:before="240" w:after="120"/>
      <w:outlineLvl w:val="0"/>
    </w:pPr>
    <w:rPr>
      <w:rFonts w:ascii="Times New Roman" w:hAnsi="Times New Roman"/>
      <w:b/>
      <w:sz w:val="32"/>
    </w:rPr>
  </w:style>
  <w:style w:type="paragraph" w:customStyle="1" w:styleId="TableHeading">
    <w:name w:val="Table Heading"/>
    <w:basedOn w:val="HeadingBase"/>
    <w:rsid w:val="00C83B85"/>
    <w:pPr>
      <w:keepLines/>
      <w:pBdr>
        <w:bottom w:val="single" w:sz="6" w:space="1" w:color="918585"/>
      </w:pBdr>
      <w:spacing w:before="240"/>
    </w:pPr>
  </w:style>
  <w:style w:type="paragraph" w:customStyle="1" w:styleId="AllowPageBreak">
    <w:name w:val="AllowPageBreak"/>
    <w:rsid w:val="00C83B8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83B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3B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83B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83B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3B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3B8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83B8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83B85"/>
    <w:rPr>
      <w:rFonts w:ascii="Courier New" w:eastAsia="Times New Roman" w:hAnsi="Courier New" w:cs="Times New Roman"/>
      <w:i/>
      <w:szCs w:val="20"/>
      <w:lang w:eastAsia="en-US"/>
    </w:rPr>
  </w:style>
  <w:style w:type="paragraph" w:customStyle="1" w:styleId="HeadingBase">
    <w:name w:val="Heading Base"/>
    <w:rsid w:val="00C83B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3B85"/>
    <w:pPr>
      <w:tabs>
        <w:tab w:val="right" w:leader="dot" w:pos="9072"/>
      </w:tabs>
      <w:ind w:left="567"/>
    </w:pPr>
    <w:rPr>
      <w:szCs w:val="22"/>
    </w:rPr>
  </w:style>
  <w:style w:type="paragraph" w:customStyle="1" w:styleId="TOCBase">
    <w:name w:val="TOC Base"/>
    <w:rsid w:val="00C83B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3B85"/>
    <w:pPr>
      <w:tabs>
        <w:tab w:val="right" w:leader="dot" w:pos="9072"/>
      </w:tabs>
      <w:spacing w:before="40" w:after="40"/>
      <w:ind w:left="284"/>
    </w:pPr>
    <w:rPr>
      <w:rFonts w:ascii="Times New Roman" w:hAnsi="Times New Roman"/>
    </w:rPr>
  </w:style>
  <w:style w:type="paragraph" w:styleId="TOC1">
    <w:name w:val="toc 1"/>
    <w:basedOn w:val="TOCBase"/>
    <w:next w:val="Normal"/>
    <w:rsid w:val="00C83B8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83B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3B85"/>
    <w:rPr>
      <w:rFonts w:ascii="Times New Roman" w:eastAsia="Times New Roman" w:hAnsi="Times New Roman" w:cs="Times New Roman"/>
      <w:sz w:val="16"/>
      <w:lang w:eastAsia="en-US"/>
    </w:rPr>
  </w:style>
  <w:style w:type="paragraph" w:styleId="Title">
    <w:name w:val="Title"/>
    <w:basedOn w:val="HeadingBase"/>
    <w:link w:val="TitleChar"/>
    <w:qFormat/>
    <w:rsid w:val="00C83B85"/>
    <w:pPr>
      <w:spacing w:before="5040"/>
      <w:jc w:val="center"/>
    </w:pPr>
    <w:rPr>
      <w:sz w:val="48"/>
      <w:szCs w:val="72"/>
      <w:lang w:val="en-US"/>
    </w:rPr>
  </w:style>
  <w:style w:type="character" w:customStyle="1" w:styleId="TitleChar">
    <w:name w:val="Title Char"/>
    <w:basedOn w:val="DefaultParagraphFont"/>
    <w:link w:val="Title"/>
    <w:rsid w:val="00C83B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3B85"/>
    <w:pPr>
      <w:tabs>
        <w:tab w:val="left" w:pos="3600"/>
        <w:tab w:val="left" w:pos="3958"/>
      </w:tabs>
    </w:pPr>
  </w:style>
  <w:style w:type="paragraph" w:customStyle="1" w:styleId="Note">
    <w:name w:val="Note"/>
    <w:basedOn w:val="BodyText"/>
    <w:rsid w:val="00C83B8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83B85"/>
    <w:rPr>
      <w:b/>
      <w:spacing w:val="0"/>
    </w:rPr>
  </w:style>
  <w:style w:type="paragraph" w:customStyle="1" w:styleId="SuperTitle">
    <w:name w:val="SuperTitle"/>
    <w:basedOn w:val="Title"/>
    <w:rsid w:val="00C83B85"/>
    <w:pPr>
      <w:framePr w:wrap="auto" w:hAnchor="text" w:y="6049"/>
    </w:pPr>
    <w:rPr>
      <w:color w:val="000000"/>
      <w:sz w:val="40"/>
    </w:rPr>
  </w:style>
  <w:style w:type="paragraph" w:customStyle="1" w:styleId="TOCTitle">
    <w:name w:val="TOCTitle"/>
    <w:basedOn w:val="Heading1"/>
    <w:rsid w:val="00C83B85"/>
    <w:pPr>
      <w:spacing w:after="240"/>
      <w:jc w:val="center"/>
      <w:outlineLvl w:val="9"/>
    </w:pPr>
    <w:rPr>
      <w:caps/>
    </w:rPr>
  </w:style>
  <w:style w:type="paragraph" w:customStyle="1" w:styleId="Version">
    <w:name w:val="Version"/>
    <w:rsid w:val="00C83B8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83B85"/>
    <w:pPr>
      <w:keepNext w:val="0"/>
      <w:tabs>
        <w:tab w:val="right" w:pos="4176"/>
      </w:tabs>
      <w:ind w:left="198" w:hanging="198"/>
    </w:pPr>
    <w:rPr>
      <w:rFonts w:ascii="Garamond" w:hAnsi="Garamond"/>
    </w:rPr>
  </w:style>
  <w:style w:type="paragraph" w:styleId="IndexHeading">
    <w:name w:val="index heading"/>
    <w:basedOn w:val="Normal"/>
    <w:next w:val="Index1"/>
    <w:semiHidden/>
    <w:rsid w:val="00C83B85"/>
    <w:pPr>
      <w:spacing w:before="120" w:after="120"/>
    </w:pPr>
    <w:rPr>
      <w:rFonts w:ascii="Arial" w:hAnsi="Arial"/>
      <w:b/>
      <w:color w:val="918585"/>
      <w:sz w:val="24"/>
    </w:rPr>
  </w:style>
  <w:style w:type="paragraph" w:styleId="Header">
    <w:name w:val="header"/>
    <w:basedOn w:val="Normal"/>
    <w:link w:val="HeaderChar"/>
    <w:rsid w:val="00C83B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3B85"/>
    <w:rPr>
      <w:rFonts w:ascii="Times New Roman" w:eastAsia="Times New Roman" w:hAnsi="Times New Roman" w:cs="Times New Roman"/>
      <w:sz w:val="16"/>
      <w:szCs w:val="20"/>
      <w:lang w:val="en-GB" w:eastAsia="en-US"/>
    </w:rPr>
  </w:style>
  <w:style w:type="paragraph" w:customStyle="1" w:styleId="Chapter">
    <w:name w:val="Chapter"/>
    <w:basedOn w:val="Normal"/>
    <w:rsid w:val="00C83B85"/>
    <w:pPr>
      <w:spacing w:before="240"/>
    </w:pPr>
    <w:rPr>
      <w:rFonts w:ascii="Times New Roman" w:hAnsi="Times New Roman"/>
      <w:smallCaps/>
      <w:spacing w:val="80"/>
      <w:sz w:val="28"/>
    </w:rPr>
  </w:style>
  <w:style w:type="paragraph" w:customStyle="1" w:styleId="InChapter">
    <w:name w:val="InChapter"/>
    <w:basedOn w:val="Heading3"/>
    <w:rsid w:val="00C83B85"/>
    <w:pPr>
      <w:spacing w:after="240"/>
      <w:outlineLvl w:val="9"/>
    </w:pPr>
    <w:rPr>
      <w:noProof/>
    </w:rPr>
  </w:style>
  <w:style w:type="paragraph" w:styleId="Index2">
    <w:name w:val="index 2"/>
    <w:basedOn w:val="Normal"/>
    <w:next w:val="Normal"/>
    <w:semiHidden/>
    <w:rsid w:val="00C83B85"/>
    <w:pPr>
      <w:tabs>
        <w:tab w:val="right" w:pos="4176"/>
      </w:tabs>
      <w:ind w:left="568" w:hanging="284"/>
    </w:pPr>
    <w:rPr>
      <w:rFonts w:ascii="Garamond" w:hAnsi="Garamond"/>
    </w:rPr>
  </w:style>
  <w:style w:type="paragraph" w:customStyle="1" w:styleId="Byline">
    <w:name w:val="Byline"/>
    <w:rsid w:val="00C83B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3B85"/>
    <w:pPr>
      <w:tabs>
        <w:tab w:val="clear" w:pos="3600"/>
        <w:tab w:val="clear" w:pos="3958"/>
      </w:tabs>
      <w:jc w:val="right"/>
    </w:pPr>
  </w:style>
  <w:style w:type="character" w:styleId="Emphasis">
    <w:name w:val="Emphasis"/>
    <w:basedOn w:val="DefaultParagraphFont"/>
    <w:qFormat/>
    <w:rsid w:val="00C83B85"/>
    <w:rPr>
      <w:i/>
    </w:rPr>
  </w:style>
  <w:style w:type="paragraph" w:styleId="Caption">
    <w:name w:val="caption"/>
    <w:basedOn w:val="BodyText"/>
    <w:next w:val="Normal"/>
    <w:qFormat/>
    <w:rsid w:val="00C83B85"/>
    <w:pPr>
      <w:framePr w:w="2268" w:hSpace="181" w:vSpace="181" w:wrap="around" w:vAnchor="text" w:hAnchor="page" w:x="1135" w:y="285" w:anchorLock="1"/>
    </w:pPr>
    <w:rPr>
      <w:i/>
    </w:rPr>
  </w:style>
  <w:style w:type="paragraph" w:customStyle="1" w:styleId="MiniTOCTitle">
    <w:name w:val="MiniTOCTitle"/>
    <w:basedOn w:val="Heading4"/>
    <w:rsid w:val="00C83B85"/>
    <w:pPr>
      <w:spacing w:before="240"/>
      <w:outlineLvl w:val="9"/>
    </w:pPr>
    <w:rPr>
      <w:noProof/>
      <w:sz w:val="24"/>
    </w:rPr>
  </w:style>
  <w:style w:type="paragraph" w:customStyle="1" w:styleId="MiniTOCItem">
    <w:name w:val="MiniTOCItem"/>
    <w:basedOn w:val="ListBullet"/>
    <w:rsid w:val="00C83B85"/>
    <w:pPr>
      <w:numPr>
        <w:numId w:val="0"/>
      </w:numPr>
      <w:tabs>
        <w:tab w:val="right" w:leader="dot" w:pos="6521"/>
      </w:tabs>
      <w:spacing w:before="0" w:after="0"/>
    </w:pPr>
  </w:style>
  <w:style w:type="paragraph" w:customStyle="1" w:styleId="TOFTitle">
    <w:name w:val="TOFTitle"/>
    <w:basedOn w:val="TOCTitle"/>
    <w:rsid w:val="00C83B85"/>
  </w:style>
  <w:style w:type="paragraph" w:styleId="TableofFigures">
    <w:name w:val="table of figures"/>
    <w:basedOn w:val="Normal"/>
    <w:next w:val="Normal"/>
    <w:semiHidden/>
    <w:rsid w:val="00C83B85"/>
    <w:pPr>
      <w:tabs>
        <w:tab w:val="right" w:leader="dot" w:pos="9072"/>
      </w:tabs>
      <w:ind w:left="970" w:hanging="403"/>
    </w:pPr>
    <w:rPr>
      <w:rFonts w:ascii="Times New Roman" w:hAnsi="Times New Roman"/>
      <w:b/>
    </w:rPr>
  </w:style>
  <w:style w:type="paragraph" w:styleId="ListNumber">
    <w:name w:val="List Number"/>
    <w:basedOn w:val="List"/>
    <w:rsid w:val="00C83B85"/>
    <w:pPr>
      <w:numPr>
        <w:numId w:val="15"/>
      </w:numPr>
      <w:tabs>
        <w:tab w:val="clear" w:pos="340"/>
      </w:tabs>
    </w:pPr>
  </w:style>
  <w:style w:type="character" w:customStyle="1" w:styleId="WingdingSymbols">
    <w:name w:val="Wingding Symbols"/>
    <w:rsid w:val="00C83B85"/>
    <w:rPr>
      <w:rFonts w:ascii="Wingdings" w:hAnsi="Wingdings"/>
    </w:rPr>
  </w:style>
  <w:style w:type="character" w:customStyle="1" w:styleId="HotSpot">
    <w:name w:val="HotSpot"/>
    <w:rsid w:val="00C83B85"/>
    <w:rPr>
      <w:color w:val="0033CC"/>
      <w:u w:val="none"/>
    </w:rPr>
  </w:style>
  <w:style w:type="paragraph" w:customStyle="1" w:styleId="BodyTextRight">
    <w:name w:val="Body Text Right"/>
    <w:basedOn w:val="BodyText"/>
    <w:rsid w:val="00C83B85"/>
    <w:pPr>
      <w:spacing w:before="0" w:after="0"/>
      <w:jc w:val="right"/>
    </w:pPr>
  </w:style>
  <w:style w:type="paragraph" w:styleId="Index3">
    <w:name w:val="index 3"/>
    <w:basedOn w:val="ListNumber2"/>
    <w:next w:val="Normal"/>
    <w:semiHidden/>
    <w:rsid w:val="00C83B85"/>
    <w:pPr>
      <w:numPr>
        <w:numId w:val="0"/>
      </w:numPr>
      <w:tabs>
        <w:tab w:val="right" w:leader="dot" w:pos="4176"/>
      </w:tabs>
    </w:pPr>
  </w:style>
  <w:style w:type="paragraph" w:styleId="ListNumber2">
    <w:name w:val="List Number 2"/>
    <w:basedOn w:val="List2"/>
    <w:rsid w:val="00C83B85"/>
    <w:pPr>
      <w:numPr>
        <w:numId w:val="10"/>
      </w:numPr>
      <w:tabs>
        <w:tab w:val="clear" w:pos="1060"/>
      </w:tabs>
    </w:pPr>
  </w:style>
  <w:style w:type="paragraph" w:customStyle="1" w:styleId="MarginNote">
    <w:name w:val="Margin Note"/>
    <w:basedOn w:val="BodyText"/>
    <w:rsid w:val="00C83B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3B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3B8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83B85"/>
    <w:rPr>
      <w:sz w:val="32"/>
    </w:rPr>
  </w:style>
  <w:style w:type="paragraph" w:customStyle="1" w:styleId="HeadingProcedure">
    <w:name w:val="Heading Procedure"/>
    <w:basedOn w:val="HeadingBase"/>
    <w:next w:val="Normal"/>
    <w:rsid w:val="00C83B85"/>
    <w:pPr>
      <w:tabs>
        <w:tab w:val="left" w:pos="0"/>
      </w:tabs>
      <w:spacing w:before="120" w:after="60"/>
    </w:pPr>
    <w:rPr>
      <w:i/>
      <w:color w:val="918585"/>
      <w:sz w:val="22"/>
    </w:rPr>
  </w:style>
  <w:style w:type="paragraph" w:customStyle="1" w:styleId="TableBodyText">
    <w:name w:val="Table Body Text"/>
    <w:basedOn w:val="BodyText"/>
    <w:rsid w:val="00C83B85"/>
    <w:pPr>
      <w:spacing w:before="60" w:after="60"/>
    </w:pPr>
  </w:style>
  <w:style w:type="paragraph" w:styleId="ListContinue">
    <w:name w:val="List Continue"/>
    <w:basedOn w:val="List"/>
    <w:rsid w:val="00C83B85"/>
    <w:pPr>
      <w:ind w:firstLine="0"/>
    </w:pPr>
  </w:style>
  <w:style w:type="paragraph" w:customStyle="1" w:styleId="ListNote">
    <w:name w:val="List Note"/>
    <w:basedOn w:val="List"/>
    <w:rsid w:val="00C83B85"/>
    <w:pPr>
      <w:pBdr>
        <w:top w:val="single" w:sz="6" w:space="2" w:color="918585"/>
        <w:bottom w:val="single" w:sz="6" w:space="2" w:color="918585"/>
      </w:pBdr>
      <w:tabs>
        <w:tab w:val="left" w:pos="1021"/>
      </w:tabs>
      <w:ind w:firstLine="0"/>
    </w:pPr>
  </w:style>
  <w:style w:type="paragraph" w:customStyle="1" w:styleId="Warning">
    <w:name w:val="Warning"/>
    <w:basedOn w:val="BodyText"/>
    <w:rsid w:val="00C83B85"/>
    <w:pPr>
      <w:shd w:val="clear" w:color="auto" w:fill="D9D9D9"/>
      <w:tabs>
        <w:tab w:val="left" w:pos="992"/>
      </w:tabs>
      <w:ind w:left="119" w:right="119"/>
    </w:pPr>
    <w:rPr>
      <w:sz w:val="20"/>
    </w:rPr>
  </w:style>
  <w:style w:type="paragraph" w:customStyle="1" w:styleId="MarginIcons">
    <w:name w:val="Margin Icons"/>
    <w:basedOn w:val="BodyText"/>
    <w:rsid w:val="00C83B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3B85"/>
    <w:rPr>
      <w:rFonts w:ascii="Courier New" w:hAnsi="Courier New"/>
    </w:rPr>
  </w:style>
  <w:style w:type="paragraph" w:customStyle="1" w:styleId="NoteBullet">
    <w:name w:val="Note Bullet"/>
    <w:basedOn w:val="Note"/>
    <w:rsid w:val="00C83B85"/>
    <w:pPr>
      <w:tabs>
        <w:tab w:val="clear" w:pos="680"/>
      </w:tabs>
      <w:spacing w:before="60" w:after="60"/>
    </w:pPr>
  </w:style>
  <w:style w:type="paragraph" w:customStyle="1" w:styleId="SubHeading2">
    <w:name w:val="SubHeading2"/>
    <w:basedOn w:val="HeadingBase"/>
    <w:rsid w:val="00C83B85"/>
    <w:pPr>
      <w:spacing w:before="240" w:after="60"/>
    </w:pPr>
    <w:rPr>
      <w:sz w:val="20"/>
    </w:rPr>
  </w:style>
  <w:style w:type="paragraph" w:customStyle="1" w:styleId="SubHeading1">
    <w:name w:val="SubHeading1"/>
    <w:basedOn w:val="HeadingBase"/>
    <w:rsid w:val="00C83B85"/>
    <w:pPr>
      <w:spacing w:before="240" w:after="60"/>
    </w:pPr>
    <w:rPr>
      <w:color w:val="918585"/>
      <w:sz w:val="22"/>
    </w:rPr>
  </w:style>
  <w:style w:type="paragraph" w:customStyle="1" w:styleId="SideHeading">
    <w:name w:val="Side Heading"/>
    <w:basedOn w:val="HeadingBase"/>
    <w:rsid w:val="00C83B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3B85"/>
    <w:pPr>
      <w:tabs>
        <w:tab w:val="num" w:pos="360"/>
      </w:tabs>
    </w:pPr>
  </w:style>
  <w:style w:type="paragraph" w:styleId="PlainText">
    <w:name w:val="Plain Text"/>
    <w:basedOn w:val="Normal"/>
    <w:link w:val="PlainTextChar"/>
    <w:rsid w:val="00C83B85"/>
    <w:rPr>
      <w:sz w:val="20"/>
    </w:rPr>
  </w:style>
  <w:style w:type="character" w:customStyle="1" w:styleId="PlainTextChar">
    <w:name w:val="Plain Text Char"/>
    <w:basedOn w:val="DefaultParagraphFont"/>
    <w:link w:val="PlainText"/>
    <w:rsid w:val="00C83B85"/>
    <w:rPr>
      <w:rFonts w:ascii="Courier New" w:eastAsia="Times New Roman" w:hAnsi="Courier New" w:cs="Times New Roman"/>
      <w:sz w:val="20"/>
      <w:szCs w:val="20"/>
      <w:lang w:eastAsia="en-US"/>
    </w:rPr>
  </w:style>
  <w:style w:type="character" w:customStyle="1" w:styleId="MenuOption">
    <w:name w:val="Menu Option"/>
    <w:basedOn w:val="DefaultParagraphFont"/>
    <w:rsid w:val="00C83B85"/>
    <w:rPr>
      <w:b/>
      <w:smallCaps/>
    </w:rPr>
  </w:style>
  <w:style w:type="paragraph" w:customStyle="1" w:styleId="TableListNumber">
    <w:name w:val="Table List Number"/>
    <w:basedOn w:val="ListNumber"/>
    <w:rsid w:val="00C83B85"/>
    <w:pPr>
      <w:numPr>
        <w:numId w:val="0"/>
      </w:numPr>
    </w:pPr>
  </w:style>
  <w:style w:type="paragraph" w:styleId="TOC4">
    <w:name w:val="toc 4"/>
    <w:basedOn w:val="TOCBase"/>
    <w:next w:val="Normal"/>
    <w:semiHidden/>
    <w:rsid w:val="00C83B85"/>
    <w:pPr>
      <w:tabs>
        <w:tab w:val="right" w:leader="dot" w:pos="9071"/>
      </w:tabs>
      <w:ind w:left="1701"/>
    </w:pPr>
  </w:style>
  <w:style w:type="paragraph" w:customStyle="1" w:styleId="ListAlpha">
    <w:name w:val="List Alpha"/>
    <w:basedOn w:val="List"/>
    <w:rsid w:val="00C83B85"/>
    <w:pPr>
      <w:numPr>
        <w:numId w:val="9"/>
      </w:numPr>
    </w:pPr>
  </w:style>
  <w:style w:type="paragraph" w:customStyle="1" w:styleId="ListAlpha2">
    <w:name w:val="List Alpha 2"/>
    <w:basedOn w:val="List2"/>
    <w:rsid w:val="00C83B85"/>
    <w:pPr>
      <w:numPr>
        <w:numId w:val="8"/>
      </w:numPr>
    </w:pPr>
  </w:style>
  <w:style w:type="paragraph" w:styleId="List2">
    <w:name w:val="List 2"/>
    <w:basedOn w:val="BodyText"/>
    <w:rsid w:val="00C83B85"/>
    <w:pPr>
      <w:tabs>
        <w:tab w:val="left" w:pos="680"/>
      </w:tabs>
      <w:spacing w:before="60" w:after="60"/>
      <w:ind w:left="680" w:hanging="340"/>
    </w:pPr>
  </w:style>
  <w:style w:type="paragraph" w:styleId="List3">
    <w:name w:val="List 3"/>
    <w:basedOn w:val="BodyText"/>
    <w:rsid w:val="00C83B85"/>
    <w:pPr>
      <w:tabs>
        <w:tab w:val="left" w:pos="1021"/>
      </w:tabs>
      <w:spacing w:before="60" w:after="60"/>
      <w:ind w:left="1020" w:hanging="340"/>
    </w:pPr>
  </w:style>
  <w:style w:type="paragraph" w:styleId="List4">
    <w:name w:val="List 4"/>
    <w:basedOn w:val="BodyText"/>
    <w:rsid w:val="00C83B85"/>
    <w:pPr>
      <w:tabs>
        <w:tab w:val="left" w:pos="1361"/>
      </w:tabs>
      <w:spacing w:before="60" w:after="60"/>
      <w:ind w:left="1361" w:hanging="340"/>
    </w:pPr>
  </w:style>
  <w:style w:type="paragraph" w:styleId="List5">
    <w:name w:val="List 5"/>
    <w:basedOn w:val="BodyText"/>
    <w:rsid w:val="00C83B85"/>
    <w:pPr>
      <w:tabs>
        <w:tab w:val="left" w:pos="1701"/>
      </w:tabs>
      <w:spacing w:before="60" w:after="60"/>
      <w:ind w:left="1701" w:hanging="340"/>
    </w:pPr>
  </w:style>
  <w:style w:type="paragraph" w:styleId="ListBullet3">
    <w:name w:val="List Bullet 3"/>
    <w:basedOn w:val="List3"/>
    <w:rsid w:val="00C83B85"/>
    <w:pPr>
      <w:numPr>
        <w:numId w:val="14"/>
      </w:numPr>
      <w:tabs>
        <w:tab w:val="clear" w:pos="1021"/>
      </w:tabs>
      <w:ind w:left="1037" w:hanging="357"/>
    </w:pPr>
  </w:style>
  <w:style w:type="paragraph" w:styleId="ListBullet4">
    <w:name w:val="List Bullet 4"/>
    <w:basedOn w:val="List4"/>
    <w:rsid w:val="00C83B85"/>
    <w:pPr>
      <w:numPr>
        <w:numId w:val="3"/>
      </w:numPr>
      <w:tabs>
        <w:tab w:val="clear" w:pos="1361"/>
      </w:tabs>
    </w:pPr>
  </w:style>
  <w:style w:type="paragraph" w:styleId="ListBullet5">
    <w:name w:val="List Bullet 5"/>
    <w:basedOn w:val="List5"/>
    <w:rsid w:val="00C83B85"/>
    <w:pPr>
      <w:numPr>
        <w:numId w:val="4"/>
      </w:numPr>
    </w:pPr>
  </w:style>
  <w:style w:type="paragraph" w:styleId="ListContinue2">
    <w:name w:val="List Continue 2"/>
    <w:basedOn w:val="List2"/>
    <w:rsid w:val="00C83B85"/>
    <w:pPr>
      <w:ind w:firstLine="0"/>
    </w:pPr>
  </w:style>
  <w:style w:type="paragraph" w:styleId="ListContinue3">
    <w:name w:val="List Continue 3"/>
    <w:basedOn w:val="List3"/>
    <w:rsid w:val="00C83B85"/>
    <w:pPr>
      <w:ind w:left="1021" w:firstLine="0"/>
    </w:pPr>
  </w:style>
  <w:style w:type="paragraph" w:styleId="ListContinue4">
    <w:name w:val="List Continue 4"/>
    <w:basedOn w:val="List4"/>
    <w:rsid w:val="00C83B85"/>
    <w:pPr>
      <w:ind w:firstLine="0"/>
    </w:pPr>
  </w:style>
  <w:style w:type="paragraph" w:styleId="ListContinue5">
    <w:name w:val="List Continue 5"/>
    <w:basedOn w:val="List5"/>
    <w:rsid w:val="00C83B85"/>
    <w:pPr>
      <w:ind w:firstLine="0"/>
    </w:pPr>
  </w:style>
  <w:style w:type="paragraph" w:styleId="ListNumber3">
    <w:name w:val="List Number 3"/>
    <w:basedOn w:val="List3"/>
    <w:rsid w:val="00C83B85"/>
    <w:pPr>
      <w:numPr>
        <w:numId w:val="5"/>
      </w:numPr>
    </w:pPr>
  </w:style>
  <w:style w:type="paragraph" w:styleId="ListNumber4">
    <w:name w:val="List Number 4"/>
    <w:basedOn w:val="List4"/>
    <w:rsid w:val="00C83B85"/>
    <w:pPr>
      <w:numPr>
        <w:numId w:val="6"/>
      </w:numPr>
    </w:pPr>
  </w:style>
  <w:style w:type="paragraph" w:styleId="ListNumber5">
    <w:name w:val="List Number 5"/>
    <w:basedOn w:val="List5"/>
    <w:rsid w:val="00C83B85"/>
    <w:pPr>
      <w:numPr>
        <w:numId w:val="7"/>
      </w:numPr>
    </w:pPr>
  </w:style>
  <w:style w:type="paragraph" w:styleId="BlockText">
    <w:name w:val="Block Text"/>
    <w:basedOn w:val="Normal"/>
    <w:rsid w:val="00C83B85"/>
    <w:pPr>
      <w:spacing w:after="120"/>
      <w:ind w:left="1440" w:right="1440"/>
    </w:pPr>
  </w:style>
  <w:style w:type="character" w:customStyle="1" w:styleId="Subscript">
    <w:name w:val="Subscript"/>
    <w:basedOn w:val="DefaultParagraphFont"/>
    <w:rsid w:val="00C83B85"/>
    <w:rPr>
      <w:sz w:val="16"/>
      <w:vertAlign w:val="subscript"/>
    </w:rPr>
  </w:style>
  <w:style w:type="character" w:customStyle="1" w:styleId="Superscript">
    <w:name w:val="Superscript"/>
    <w:basedOn w:val="DefaultParagraphFont"/>
    <w:rsid w:val="00C83B85"/>
    <w:rPr>
      <w:sz w:val="16"/>
      <w:vertAlign w:val="superscript"/>
    </w:rPr>
  </w:style>
  <w:style w:type="character" w:customStyle="1" w:styleId="Symbols">
    <w:name w:val="Symbols"/>
    <w:basedOn w:val="DefaultParagraphFont"/>
    <w:rsid w:val="00C83B85"/>
    <w:rPr>
      <w:rFonts w:ascii="Symbol" w:hAnsi="Symbol"/>
    </w:rPr>
  </w:style>
  <w:style w:type="character" w:customStyle="1" w:styleId="MenuOptions">
    <w:name w:val="Menu Options"/>
    <w:basedOn w:val="DefaultParagraphFont"/>
    <w:rsid w:val="00C83B85"/>
    <w:rPr>
      <w:rFonts w:ascii="Arial Narrow" w:hAnsi="Arial Narrow"/>
      <w:smallCaps/>
    </w:rPr>
  </w:style>
  <w:style w:type="character" w:customStyle="1" w:styleId="Buttons">
    <w:name w:val="Buttons"/>
    <w:basedOn w:val="DefaultParagraphFont"/>
    <w:rsid w:val="00C83B85"/>
    <w:rPr>
      <w:b/>
    </w:rPr>
  </w:style>
  <w:style w:type="character" w:customStyle="1" w:styleId="Underlined">
    <w:name w:val="Underlined"/>
    <w:basedOn w:val="DefaultParagraphFont"/>
    <w:rsid w:val="00C83B85"/>
    <w:rPr>
      <w:u w:val="single"/>
    </w:rPr>
  </w:style>
  <w:style w:type="paragraph" w:customStyle="1" w:styleId="TableBodyTextRight">
    <w:name w:val="Table Body Text Right"/>
    <w:basedOn w:val="TableBodyText"/>
    <w:rsid w:val="00C83B85"/>
    <w:pPr>
      <w:widowControl w:val="0"/>
      <w:autoSpaceDE w:val="0"/>
      <w:autoSpaceDN w:val="0"/>
      <w:adjustRightInd w:val="0"/>
      <w:jc w:val="right"/>
    </w:pPr>
    <w:rPr>
      <w:rFonts w:cs="Arial"/>
      <w:szCs w:val="18"/>
    </w:rPr>
  </w:style>
  <w:style w:type="paragraph" w:customStyle="1" w:styleId="CopyrightText">
    <w:name w:val="Copyright Text"/>
    <w:basedOn w:val="BodyText"/>
    <w:rsid w:val="00C83B85"/>
    <w:rPr>
      <w:sz w:val="18"/>
    </w:rPr>
  </w:style>
  <w:style w:type="paragraph" w:customStyle="1" w:styleId="BodySmallRight">
    <w:name w:val="Body Small Right"/>
    <w:basedOn w:val="BodyTextRight"/>
    <w:rsid w:val="00C83B85"/>
    <w:rPr>
      <w:sz w:val="18"/>
      <w:szCs w:val="18"/>
    </w:rPr>
  </w:style>
  <w:style w:type="paragraph" w:customStyle="1" w:styleId="MarginEdition">
    <w:name w:val="Margin Edition"/>
    <w:basedOn w:val="MarginNote"/>
    <w:rsid w:val="00C83B85"/>
    <w:pPr>
      <w:spacing w:before="0" w:after="0"/>
    </w:pPr>
    <w:rPr>
      <w:rFonts w:ascii="Times New Roman" w:hAnsi="Times New Roman"/>
      <w:color w:val="999999"/>
    </w:rPr>
  </w:style>
  <w:style w:type="paragraph" w:customStyle="1" w:styleId="Spacer">
    <w:name w:val="Spacer"/>
    <w:basedOn w:val="Normal"/>
    <w:rsid w:val="00C83B85"/>
    <w:rPr>
      <w:sz w:val="2"/>
      <w:szCs w:val="2"/>
    </w:rPr>
  </w:style>
  <w:style w:type="character" w:customStyle="1" w:styleId="Small">
    <w:name w:val="Small"/>
    <w:basedOn w:val="DefaultParagraphFont"/>
    <w:rsid w:val="00C83B85"/>
    <w:rPr>
      <w:sz w:val="16"/>
    </w:rPr>
  </w:style>
  <w:style w:type="paragraph" w:customStyle="1" w:styleId="WideTable">
    <w:name w:val="Wide Table"/>
    <w:basedOn w:val="Normal"/>
    <w:rsid w:val="00C83B85"/>
    <w:pPr>
      <w:ind w:left="-1418"/>
    </w:pPr>
    <w:rPr>
      <w:sz w:val="2"/>
      <w:szCs w:val="2"/>
    </w:rPr>
  </w:style>
  <w:style w:type="character" w:styleId="PageNumber">
    <w:name w:val="page number"/>
    <w:basedOn w:val="DefaultParagraphFont"/>
    <w:rsid w:val="00C83B85"/>
  </w:style>
  <w:style w:type="paragraph" w:styleId="Quote">
    <w:name w:val="Quote"/>
    <w:basedOn w:val="Heading1"/>
    <w:link w:val="QuoteChar"/>
    <w:qFormat/>
    <w:rsid w:val="00C83B85"/>
    <w:rPr>
      <w:b w:val="0"/>
      <w:sz w:val="72"/>
      <w:szCs w:val="72"/>
      <w:lang w:val="en-NZ"/>
    </w:rPr>
  </w:style>
  <w:style w:type="character" w:customStyle="1" w:styleId="QuoteChar">
    <w:name w:val="Quote Char"/>
    <w:basedOn w:val="DefaultParagraphFont"/>
    <w:link w:val="Quote"/>
    <w:rsid w:val="00C83B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3B85"/>
    <w:pPr>
      <w:pageBreakBefore/>
    </w:pPr>
  </w:style>
  <w:style w:type="paragraph" w:customStyle="1" w:styleId="Border">
    <w:name w:val="Border"/>
    <w:basedOn w:val="Normal"/>
    <w:qFormat/>
    <w:rsid w:val="00C83B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3B85"/>
    <w:rPr>
      <w:b/>
      <w:bCs/>
      <w:i/>
      <w:iCs/>
      <w:color w:val="auto"/>
    </w:rPr>
  </w:style>
  <w:style w:type="paragraph" w:styleId="IntenseQuote">
    <w:name w:val="Intense Quote"/>
    <w:basedOn w:val="Normal"/>
    <w:next w:val="Normal"/>
    <w:link w:val="IntenseQuoteChar"/>
    <w:uiPriority w:val="30"/>
    <w:qFormat/>
    <w:rsid w:val="00C83B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3B8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83B85"/>
    <w:rPr>
      <w:smallCaps/>
      <w:color w:val="auto"/>
      <w:u w:val="single"/>
    </w:rPr>
  </w:style>
  <w:style w:type="character" w:styleId="IntenseReference">
    <w:name w:val="Intense Reference"/>
    <w:basedOn w:val="DefaultParagraphFont"/>
    <w:uiPriority w:val="32"/>
    <w:qFormat/>
    <w:rsid w:val="00C83B85"/>
    <w:rPr>
      <w:b/>
      <w:bCs/>
      <w:smallCaps/>
      <w:color w:val="auto"/>
      <w:spacing w:val="5"/>
      <w:u w:val="single"/>
    </w:rPr>
  </w:style>
  <w:style w:type="paragraph" w:customStyle="1" w:styleId="2ColumnHeading">
    <w:name w:val="2Column Heading"/>
    <w:basedOn w:val="BodyText"/>
    <w:qFormat/>
    <w:rsid w:val="00C83B85"/>
    <w:pPr>
      <w:spacing w:after="60"/>
      <w:ind w:left="-2268"/>
    </w:pPr>
    <w:rPr>
      <w:b/>
    </w:rPr>
  </w:style>
  <w:style w:type="paragraph" w:customStyle="1" w:styleId="Heading1TOC">
    <w:name w:val="Heading1 TOC"/>
    <w:basedOn w:val="Normal"/>
    <w:qFormat/>
    <w:rsid w:val="00C83B85"/>
    <w:pPr>
      <w:spacing w:before="240" w:after="120"/>
    </w:pPr>
    <w:rPr>
      <w:rFonts w:ascii="Times New Roman" w:hAnsi="Times New Roman"/>
      <w:b/>
      <w:sz w:val="32"/>
    </w:rPr>
  </w:style>
  <w:style w:type="paragraph" w:customStyle="1" w:styleId="Heading2TOC">
    <w:name w:val="Heading2 TOC"/>
    <w:basedOn w:val="Normal"/>
    <w:qFormat/>
    <w:rsid w:val="00C83B85"/>
    <w:pPr>
      <w:spacing w:before="240" w:after="60"/>
    </w:pPr>
    <w:rPr>
      <w:rFonts w:ascii="Times New Roman" w:hAnsi="Times New Roman"/>
      <w:b/>
      <w:sz w:val="28"/>
    </w:rPr>
  </w:style>
  <w:style w:type="character" w:customStyle="1" w:styleId="Underline">
    <w:name w:val="Underline"/>
    <w:basedOn w:val="DefaultParagraphFont"/>
    <w:qFormat/>
    <w:rsid w:val="00C83B85"/>
    <w:rPr>
      <w:u w:val="single"/>
    </w:rPr>
  </w:style>
  <w:style w:type="character" w:customStyle="1" w:styleId="BoldandItalics">
    <w:name w:val="Bold and Italics"/>
    <w:qFormat/>
    <w:rsid w:val="00C83B85"/>
    <w:rPr>
      <w:b/>
      <w:i/>
      <w:u w:val="none"/>
    </w:rPr>
  </w:style>
  <w:style w:type="paragraph" w:styleId="BalloonText">
    <w:name w:val="Balloon Text"/>
    <w:basedOn w:val="Normal"/>
    <w:link w:val="BalloonTextChar"/>
    <w:rsid w:val="00C83B85"/>
    <w:rPr>
      <w:rFonts w:ascii="Tahoma" w:hAnsi="Tahoma" w:cs="Tahoma"/>
      <w:sz w:val="16"/>
      <w:szCs w:val="16"/>
    </w:rPr>
  </w:style>
  <w:style w:type="character" w:customStyle="1" w:styleId="BalloonTextChar">
    <w:name w:val="Balloon Text Char"/>
    <w:basedOn w:val="DefaultParagraphFont"/>
    <w:link w:val="BalloonText"/>
    <w:rsid w:val="00C83B8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83B8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83B8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83B85"/>
    <w:rPr>
      <w:b/>
      <w:color w:val="660033"/>
      <w:spacing w:val="0"/>
    </w:rPr>
  </w:style>
  <w:style w:type="paragraph" w:customStyle="1" w:styleId="Nameditemlist">
    <w:name w:val="Named item list"/>
    <w:basedOn w:val="BodyText"/>
    <w:qFormat/>
    <w:rsid w:val="00C83B85"/>
    <w:pPr>
      <w:tabs>
        <w:tab w:val="left" w:pos="2835"/>
      </w:tabs>
      <w:ind w:left="2835" w:hanging="2835"/>
    </w:pPr>
  </w:style>
  <w:style w:type="paragraph" w:customStyle="1" w:styleId="BodyTextnopadding">
    <w:name w:val="Body Text no padding"/>
    <w:basedOn w:val="BodyText"/>
    <w:qFormat/>
    <w:rsid w:val="00C83B85"/>
    <w:pPr>
      <w:spacing w:before="0" w:after="0"/>
    </w:pPr>
  </w:style>
  <w:style w:type="paragraph" w:customStyle="1" w:styleId="BodyTextBold">
    <w:name w:val="Body Text Bold"/>
    <w:basedOn w:val="BodyText"/>
    <w:qFormat/>
    <w:rsid w:val="00C83B85"/>
    <w:rPr>
      <w:b/>
    </w:rPr>
  </w:style>
  <w:style w:type="character" w:styleId="Hyperlink">
    <w:name w:val="Hyperlink"/>
    <w:basedOn w:val="DefaultParagraphFont"/>
    <w:uiPriority w:val="99"/>
    <w:unhideWhenUsed/>
    <w:rsid w:val="008E0EC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586</Words>
  <Characters>3755</Characters>
  <Application>Microsoft Office Word</Application>
  <DocSecurity>0</DocSecurity>
  <Lines>134</Lines>
  <Paragraphs>88</Paragraphs>
  <ScaleCrop>false</ScaleCrop>
  <Company>Author-it Software Corporation Ltd.</Company>
  <LinksUpToDate>false</LinksUpToDate>
  <CharactersWithSpaces>4253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AHCNSY305 Prepare specialised plants</dc:title>
  <dc:subject>Approved</dc:subject>
  <dc:creator>Skills Insight</dc:creator>
  <cp:keywords>Release: 1</cp:keywords>
  <dc:description>Review Date: 12 April 2008</dc:description>
  <cp:lastModifiedBy>HSD_TPCMSd.prod</cp:lastModifiedBy>
  <cp:revision>3</cp:revision>
  <dcterms:created xsi:type="dcterms:W3CDTF">2025-03-02T02:02:00Z</dcterms:created>
  <dcterms:modified xsi:type="dcterms:W3CDTF">2025-03-02T02:02:00Z</dcterms:modified>
</cp:coreProperties>
</file>