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177" w:rsidP="00453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AHCNSY205 Pot up plants</w:t>
      </w:r>
      <w:r>
        <w:fldChar w:fldCharType="end"/>
      </w:r>
    </w:p>
    <w:p w:rsidR="00453177" w:rsidP="00453177">
      <w:pPr>
        <w:pStyle w:val="Version"/>
        <w:sectPr w:rsidSect="00026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F51" w:rsidP="00026F51">
      <w:pPr>
        <w:pStyle w:val="SuperHeading"/>
      </w:pPr>
      <w:r w:rsidRPr="00026F51">
        <w:t>AHCNSY205 Pot up plants</w:t>
      </w:r>
    </w:p>
    <w:p w:rsidR="00000000" w:rsidRPr="00026F51" w:rsidP="00026F51">
      <w:pPr>
        <w:pStyle w:val="Heading1"/>
      </w:pPr>
      <w:bookmarkStart w:id="1" w:name="O_1151727"/>
      <w:bookmarkEnd w:id="1"/>
      <w:r w:rsidRPr="00026F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Comments</w:t>
            </w:r>
          </w:p>
        </w:tc>
      </w:tr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>This version released with AHC Agriculture, Horticulture and Conservation and Land Management Training Package Version 6.0.</w:t>
            </w:r>
          </w:p>
        </w:tc>
      </w:tr>
    </w:tbl>
    <w:p w:rsidR="00000000" w:rsidRPr="00026F51" w:rsidP="00026F51">
      <w:pPr>
        <w:pStyle w:val="BodyText"/>
      </w:pPr>
    </w:p>
    <w:p w:rsidR="00000000" w:rsidRPr="00026F51" w:rsidP="00026F51">
      <w:pPr>
        <w:pStyle w:val="AllowPageBreak"/>
      </w:pPr>
    </w:p>
    <w:p w:rsidR="00000000" w:rsidRPr="00026F51" w:rsidP="00026F51">
      <w:pPr>
        <w:pStyle w:val="Heading1"/>
      </w:pPr>
      <w:bookmarkStart w:id="2" w:name="O_1151728"/>
      <w:bookmarkEnd w:id="2"/>
      <w:r w:rsidRPr="00026F51">
        <w:t>Application</w:t>
      </w:r>
    </w:p>
    <w:p w:rsidR="00000000" w:rsidRPr="00026F51" w:rsidP="00453177">
      <w:pPr>
        <w:pStyle w:val="BodyText"/>
      </w:pPr>
      <w:r w:rsidRPr="00026F51">
        <w:t>This unit of competency describes the skills and k</w:t>
      </w:r>
      <w:r w:rsidRPr="00026F51">
        <w:t>nowledge required to pot up established plants with developed root systems, including preparing and potting up propagated plants and completing potting up operations.</w:t>
      </w:r>
    </w:p>
    <w:p w:rsidR="00000000" w:rsidRPr="00026F51" w:rsidP="00453177">
      <w:pPr>
        <w:pStyle w:val="BodyText"/>
      </w:pPr>
      <w:r w:rsidRPr="00026F51">
        <w:t xml:space="preserve">The unit applies to individuals who pot up plants under general supervision with limited </w:t>
      </w:r>
      <w:r w:rsidRPr="00026F51">
        <w:t>autonomy or accountability.</w:t>
      </w:r>
    </w:p>
    <w:p w:rsidR="00000000" w:rsidRPr="00026F51" w:rsidP="00453177">
      <w:pPr>
        <w:pStyle w:val="BodyText"/>
      </w:pPr>
      <w:r w:rsidRPr="00026F51">
        <w:t>No licensing, legislative or certification requirements apply to this unit at the time of publication.</w:t>
      </w:r>
    </w:p>
    <w:p w:rsidR="00000000" w:rsidRPr="00026F51" w:rsidP="00026F51">
      <w:pPr>
        <w:pStyle w:val="Heading1"/>
      </w:pPr>
      <w:bookmarkStart w:id="3" w:name="O_1151729"/>
      <w:bookmarkEnd w:id="3"/>
      <w:r w:rsidRPr="00026F51">
        <w:t>Pre-requisite Unit</w:t>
      </w:r>
    </w:p>
    <w:p w:rsidR="00000000" w:rsidRPr="00026F51" w:rsidP="00453177">
      <w:pPr>
        <w:pStyle w:val="BodyText"/>
      </w:pPr>
      <w:r w:rsidRPr="00026F51">
        <w:t>Nil</w:t>
      </w:r>
    </w:p>
    <w:p w:rsidR="00000000" w:rsidRPr="00026F51" w:rsidP="00026F51">
      <w:pPr>
        <w:pStyle w:val="Heading1"/>
      </w:pPr>
      <w:bookmarkStart w:id="4" w:name="O_1151731"/>
      <w:bookmarkEnd w:id="4"/>
      <w:r w:rsidRPr="00026F51">
        <w:t>Unit Sector</w:t>
      </w:r>
    </w:p>
    <w:p w:rsidR="00000000" w:rsidRPr="00026F51" w:rsidP="00453177">
      <w:pPr>
        <w:pStyle w:val="BodyText"/>
      </w:pPr>
      <w:r w:rsidRPr="00026F51">
        <w:t>Nursery (NSY)</w:t>
      </w:r>
    </w:p>
    <w:p w:rsidR="00000000" w:rsidRPr="00026F51" w:rsidP="00026F51">
      <w:pPr>
        <w:pStyle w:val="Heading1"/>
      </w:pPr>
      <w:bookmarkStart w:id="5" w:name="O_1151732"/>
      <w:bookmarkEnd w:id="5"/>
      <w:r w:rsidRPr="00026F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Performance Criteria</w:t>
            </w:r>
          </w:p>
        </w:tc>
      </w:tr>
      <w:tr w:rsidTr="00453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1. Prepare for potting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>1.1 Confirm pla</w:t>
            </w:r>
            <w:r w:rsidRPr="00026F51">
              <w:t>nt potting up activities to be undertaken with supervisor</w:t>
            </w:r>
          </w:p>
          <w:p w:rsidR="00000000" w:rsidRPr="00026F51" w:rsidP="00026F51">
            <w:pPr>
              <w:pStyle w:val="BodyText"/>
            </w:pPr>
            <w:r w:rsidRPr="00026F51">
              <w:t>1.2 Recognise potential hazards and risks and implement safe working practices to minimise risk to self and others</w:t>
            </w:r>
          </w:p>
          <w:p w:rsidR="00000000" w:rsidRPr="00026F51" w:rsidP="00026F51">
            <w:pPr>
              <w:pStyle w:val="BodyText"/>
            </w:pPr>
            <w:r w:rsidRPr="00026F51">
              <w:t>1.3 Select appropriate tools, equipment and materials according to supervisor instr</w:t>
            </w:r>
            <w:r w:rsidRPr="00026F51">
              <w:t>uctions</w:t>
            </w:r>
          </w:p>
          <w:p w:rsidR="00000000" w:rsidRPr="00026F51" w:rsidP="00026F51">
            <w:pPr>
              <w:pStyle w:val="BodyText"/>
            </w:pPr>
            <w:r w:rsidRPr="00026F51">
              <w:t>1.4 Clean and disinfect work area according to hygiene requirements</w:t>
            </w:r>
          </w:p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1.5 Select, fit and use personal protective equipment applicable to the task</w:t>
            </w:r>
          </w:p>
        </w:tc>
      </w:tr>
      <w:tr w:rsidTr="00453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2. Undertake potting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>2.1 Prepare and grade plants for potting as directed</w:t>
            </w:r>
          </w:p>
          <w:p w:rsidR="00000000" w:rsidRPr="00026F51" w:rsidP="00026F51">
            <w:pPr>
              <w:pStyle w:val="BodyText"/>
            </w:pPr>
            <w:r w:rsidRPr="00026F51">
              <w:t>2.2 Pot up s</w:t>
            </w:r>
            <w:r w:rsidRPr="00026F51">
              <w:t>elected plants</w:t>
            </w:r>
          </w:p>
          <w:p w:rsidR="00000000" w:rsidRPr="00026F51" w:rsidP="00026F51">
            <w:pPr>
              <w:pStyle w:val="BodyText"/>
            </w:pPr>
            <w:r w:rsidRPr="00026F51">
              <w:t>2.3 Check placement and depth of plants comply with planting method and instructions</w:t>
            </w:r>
          </w:p>
          <w:p w:rsidR="00000000" w:rsidRPr="00026F51" w:rsidP="00026F51">
            <w:pPr>
              <w:pStyle w:val="BodyText"/>
            </w:pPr>
            <w:r w:rsidRPr="00026F51">
              <w:t>2.4 Add fertilisers according to supervisor instructions</w:t>
            </w:r>
          </w:p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2.5 Apply hygiene requirements associated with potting up plants</w:t>
            </w:r>
          </w:p>
        </w:tc>
      </w:tr>
      <w:tr w:rsidTr="00453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3. Complete potting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>3.1 Water plants in to eliminate air pockets and prevent dehydration</w:t>
            </w:r>
          </w:p>
          <w:p w:rsidR="00000000" w:rsidRPr="00026F51" w:rsidP="00026F51">
            <w:pPr>
              <w:pStyle w:val="BodyText"/>
            </w:pPr>
            <w:r w:rsidRPr="00026F51">
              <w:t>3.2 Transport and place plants in growing area according to supervisor instructions</w:t>
            </w:r>
          </w:p>
          <w:p w:rsidR="00000000" w:rsidRPr="00026F51" w:rsidP="00026F51">
            <w:pPr>
              <w:pStyle w:val="BodyText"/>
            </w:pPr>
            <w:r w:rsidRPr="00026F51">
              <w:t>3.3 Remove and dispose of waste material according to workplace procedures, and perform cleaning proce</w:t>
            </w:r>
            <w:r w:rsidRPr="00026F51">
              <w:t>dures</w:t>
            </w:r>
          </w:p>
          <w:p w:rsidR="00000000" w:rsidRPr="00026F51" w:rsidP="00026F51">
            <w:pPr>
              <w:pStyle w:val="BodyText"/>
            </w:pPr>
            <w:r w:rsidRPr="00026F51">
              <w:t>3.4 Clean, disinfect, maintain and store tools and equipment, and work area according to hygiene requirements</w:t>
            </w:r>
          </w:p>
          <w:p w:rsidR="00000000" w:rsidRPr="00026F51" w:rsidP="00026F51">
            <w:pPr>
              <w:pStyle w:val="BodyText"/>
            </w:pPr>
            <w:r w:rsidRPr="00026F51">
              <w:t>3.5 Identify and report unserviceable tools and equipment according to workplace procedures</w:t>
            </w:r>
          </w:p>
          <w:p w:rsidR="00000000" w:rsidRPr="00026F51" w:rsidP="00026F51">
            <w:pPr>
              <w:pStyle w:val="BodyText"/>
            </w:pPr>
            <w:r w:rsidRPr="00026F51">
              <w:t>3.6 Record and report potting up operations acco</w:t>
            </w:r>
            <w:r w:rsidRPr="00026F51">
              <w:t>rding to workplace procedures</w:t>
            </w:r>
          </w:p>
        </w:tc>
      </w:tr>
    </w:tbl>
    <w:p w:rsidR="00000000" w:rsidRPr="00026F51" w:rsidP="00026F51">
      <w:pPr>
        <w:pStyle w:val="BodyText"/>
      </w:pPr>
    </w:p>
    <w:p w:rsidR="00000000" w:rsidRPr="00026F51" w:rsidP="00026F51">
      <w:pPr>
        <w:pStyle w:val="AllowPageBreak"/>
      </w:pPr>
    </w:p>
    <w:p w:rsidR="00000000" w:rsidRPr="00026F51" w:rsidP="00026F51">
      <w:pPr>
        <w:pStyle w:val="Heading1"/>
      </w:pPr>
      <w:bookmarkStart w:id="6" w:name="O_1151733"/>
      <w:bookmarkEnd w:id="6"/>
      <w:r w:rsidRPr="00026F51">
        <w:t>Foundation Skills</w:t>
      </w:r>
    </w:p>
    <w:p w:rsidR="00000000" w:rsidRPr="00453177" w:rsidP="00453177">
      <w:pPr>
        <w:pStyle w:val="BodyText"/>
        <w:rPr>
          <w:i/>
        </w:rPr>
      </w:pPr>
      <w:r w:rsidRPr="00453177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453177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Description</w:t>
            </w:r>
          </w:p>
        </w:tc>
      </w:tr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ListBullet"/>
              <w:rPr>
                <w:lang w:val="en-NZ"/>
              </w:rPr>
            </w:pPr>
            <w:r w:rsidRPr="00026F51">
              <w:t>Use clear language and accurate industry terminology to record plant potting up activity</w:t>
            </w:r>
          </w:p>
        </w:tc>
      </w:tr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ListBullet"/>
            </w:pPr>
            <w:r w:rsidRPr="00026F51">
              <w:t xml:space="preserve">Use clear language to confirm and report plant potting up operations and report tool and equipment </w:t>
            </w:r>
            <w:r w:rsidRPr="00026F51">
              <w:t>unserviceability</w:t>
            </w:r>
          </w:p>
        </w:tc>
      </w:tr>
    </w:tbl>
    <w:p w:rsidR="00000000" w:rsidRPr="00026F51" w:rsidP="00026F51">
      <w:pPr>
        <w:pStyle w:val="BodyText"/>
      </w:pPr>
    </w:p>
    <w:p w:rsidR="00000000" w:rsidRPr="00026F51" w:rsidP="00026F51">
      <w:pPr>
        <w:pStyle w:val="AllowPageBreak"/>
      </w:pPr>
    </w:p>
    <w:p w:rsidR="00000000" w:rsidRPr="00026F51" w:rsidP="00026F51">
      <w:pPr>
        <w:pStyle w:val="Heading1"/>
      </w:pPr>
      <w:bookmarkStart w:id="7" w:name="O_1151735"/>
      <w:bookmarkEnd w:id="7"/>
      <w:r w:rsidRPr="00026F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Bold"/>
              <w:rPr>
                <w:lang w:val="en-NZ"/>
              </w:rPr>
            </w:pPr>
            <w:r w:rsidRPr="00026F51">
              <w:t>Equivalence status</w:t>
            </w:r>
          </w:p>
        </w:tc>
      </w:tr>
      <w:tr w:rsidTr="00026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AHCNSY205 Pot up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AHCNSY201 Pot up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>Minor changes to application</w:t>
            </w:r>
          </w:p>
          <w:p w:rsidR="00000000" w:rsidRPr="00026F51" w:rsidP="00026F51">
            <w:pPr>
              <w:pStyle w:val="BodyText"/>
            </w:pPr>
            <w:r w:rsidRPr="00026F51">
              <w:t>Major changes to performance criteria</w:t>
            </w:r>
          </w:p>
          <w:p w:rsidR="00000000" w:rsidRPr="00026F51" w:rsidP="00026F51">
            <w:pPr>
              <w:pStyle w:val="BodyText"/>
            </w:pPr>
            <w:r w:rsidRPr="00026F51">
              <w:t>Foundation skills added</w:t>
            </w:r>
          </w:p>
          <w:p w:rsidR="00000000" w:rsidP="00026F51">
            <w:pPr>
              <w:pStyle w:val="BodyText"/>
              <w:rPr>
                <w:lang w:val="en-NZ"/>
              </w:rPr>
            </w:pPr>
            <w:r w:rsidRPr="00026F5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51" w:rsidP="00026F51">
            <w:pPr>
              <w:pStyle w:val="BodyText"/>
            </w:pPr>
            <w:r w:rsidRPr="00026F51">
              <w:t xml:space="preserve">Not equivalent </w:t>
            </w:r>
          </w:p>
        </w:tc>
      </w:tr>
    </w:tbl>
    <w:p w:rsidR="00000000" w:rsidRPr="00026F51" w:rsidP="00026F51">
      <w:pPr>
        <w:pStyle w:val="BodyText"/>
      </w:pPr>
    </w:p>
    <w:p w:rsidR="00000000" w:rsidRPr="00026F51" w:rsidP="00026F51">
      <w:pPr>
        <w:pStyle w:val="AllowPageBreak"/>
      </w:pPr>
    </w:p>
    <w:p w:rsidR="00000000" w:rsidRPr="00026F51" w:rsidP="00026F51">
      <w:pPr>
        <w:pStyle w:val="Heading1"/>
      </w:pPr>
      <w:bookmarkStart w:id="8" w:name="O_1151742"/>
      <w:bookmarkEnd w:id="8"/>
      <w:r w:rsidRPr="00026F51">
        <w:t>Links</w:t>
      </w:r>
    </w:p>
    <w:p w:rsidR="00000000" w:rsidRPr="00026F51" w:rsidP="00453177">
      <w:pPr>
        <w:pStyle w:val="BodyText"/>
      </w:pPr>
      <w:r w:rsidRPr="00026F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7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6F51" w:rsidP="00026F51"/>
    <w:sectPr w:rsidSect="00026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51" w:rsidRPr="00453177" w:rsidP="00453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77" w:rsidP="00026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177" w:rsidP="00026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3177" w:rsidP="00026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F51" w:rsidRPr="00453177" w:rsidP="00453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77" w:rsidRPr="002D2AF8" w:rsidP="00026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AHCNSY205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3177" w:rsidP="00026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43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62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F51"/>
  </w:style>
  <w:style w:type="character" w:customStyle="1" w:styleId="Heading1Char">
    <w:name w:val="Heading 1 Char"/>
    <w:basedOn w:val="DefaultParagraphFont"/>
    <w:link w:val="Heading1"/>
    <w:rsid w:val="00026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F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26F51"/>
    <w:rPr>
      <w:i/>
    </w:rPr>
  </w:style>
  <w:style w:type="paragraph" w:customStyle="1" w:styleId="SuperHeading">
    <w:name w:val="SuperHeading"/>
    <w:basedOn w:val="Normal"/>
    <w:rsid w:val="00026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6F51"/>
    <w:rPr>
      <w:b/>
    </w:rPr>
  </w:style>
  <w:style w:type="character" w:customStyle="1" w:styleId="Heading2Char">
    <w:name w:val="Heading 2 Char"/>
    <w:basedOn w:val="DefaultParagraphFont"/>
    <w:link w:val="Heading2"/>
    <w:rsid w:val="00026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F51"/>
    <w:rPr>
      <w:b/>
      <w:spacing w:val="0"/>
    </w:rPr>
  </w:style>
  <w:style w:type="paragraph" w:customStyle="1" w:styleId="SuperTitle">
    <w:name w:val="SuperTitle"/>
    <w:basedOn w:val="Title"/>
    <w:rsid w:val="00026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6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F51"/>
  </w:style>
  <w:style w:type="paragraph" w:styleId="TableofFigures">
    <w:name w:val="table of figures"/>
    <w:basedOn w:val="Normal"/>
    <w:next w:val="Normal"/>
    <w:semiHidden/>
    <w:rsid w:val="00026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F51"/>
    <w:rPr>
      <w:rFonts w:ascii="Wingdings" w:hAnsi="Wingdings"/>
    </w:rPr>
  </w:style>
  <w:style w:type="paragraph" w:customStyle="1" w:styleId="TableHeading">
    <w:name w:val="Table Heading"/>
    <w:basedOn w:val="HeadingBase"/>
    <w:rsid w:val="00026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F51"/>
    <w:rPr>
      <w:color w:val="0033CC"/>
      <w:u w:val="none"/>
    </w:rPr>
  </w:style>
  <w:style w:type="paragraph" w:customStyle="1" w:styleId="BodyTextRight">
    <w:name w:val="Body Text Right"/>
    <w:basedOn w:val="BodyText"/>
    <w:rsid w:val="00026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F51"/>
    <w:rPr>
      <w:sz w:val="32"/>
    </w:rPr>
  </w:style>
  <w:style w:type="paragraph" w:customStyle="1" w:styleId="HeadingProcedure">
    <w:name w:val="Heading Procedure"/>
    <w:basedOn w:val="HeadingBase"/>
    <w:next w:val="Normal"/>
    <w:rsid w:val="00026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F51"/>
    <w:pPr>
      <w:spacing w:before="60" w:after="60"/>
    </w:pPr>
  </w:style>
  <w:style w:type="paragraph" w:styleId="ListContinue">
    <w:name w:val="List Continue"/>
    <w:basedOn w:val="List"/>
    <w:rsid w:val="00026F51"/>
    <w:pPr>
      <w:ind w:firstLine="0"/>
    </w:pPr>
  </w:style>
  <w:style w:type="paragraph" w:customStyle="1" w:styleId="ListNote">
    <w:name w:val="List Note"/>
    <w:basedOn w:val="List"/>
    <w:rsid w:val="00026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F51"/>
    <w:rPr>
      <w:rFonts w:ascii="Courier New" w:hAnsi="Courier New"/>
    </w:rPr>
  </w:style>
  <w:style w:type="paragraph" w:customStyle="1" w:styleId="NoteBullet">
    <w:name w:val="Note Bullet"/>
    <w:basedOn w:val="Note"/>
    <w:rsid w:val="00026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F51"/>
    <w:rPr>
      <w:b/>
      <w:smallCaps/>
    </w:rPr>
  </w:style>
  <w:style w:type="paragraph" w:customStyle="1" w:styleId="TableListNumber">
    <w:name w:val="Table List Number"/>
    <w:basedOn w:val="ListNumber"/>
    <w:rsid w:val="00026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F51"/>
    <w:pPr>
      <w:numPr>
        <w:numId w:val="8"/>
      </w:numPr>
    </w:pPr>
  </w:style>
  <w:style w:type="paragraph" w:customStyle="1" w:styleId="ListAlpha2">
    <w:name w:val="List Alpha 2"/>
    <w:basedOn w:val="List2"/>
    <w:rsid w:val="00026F51"/>
    <w:pPr>
      <w:numPr>
        <w:numId w:val="7"/>
      </w:numPr>
    </w:pPr>
  </w:style>
  <w:style w:type="paragraph" w:styleId="List2">
    <w:name w:val="List 2"/>
    <w:basedOn w:val="BodyText"/>
    <w:rsid w:val="00026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F51"/>
    <w:pPr>
      <w:numPr>
        <w:numId w:val="3"/>
      </w:numPr>
    </w:pPr>
  </w:style>
  <w:style w:type="paragraph" w:styleId="ListContinue2">
    <w:name w:val="List Continue 2"/>
    <w:basedOn w:val="List2"/>
    <w:rsid w:val="00026F51"/>
    <w:pPr>
      <w:ind w:firstLine="0"/>
    </w:pPr>
  </w:style>
  <w:style w:type="paragraph" w:styleId="ListContinue3">
    <w:name w:val="List Continue 3"/>
    <w:basedOn w:val="List3"/>
    <w:rsid w:val="00026F51"/>
    <w:pPr>
      <w:ind w:left="1021" w:firstLine="0"/>
    </w:pPr>
  </w:style>
  <w:style w:type="paragraph" w:styleId="ListContinue4">
    <w:name w:val="List Continue 4"/>
    <w:basedOn w:val="List4"/>
    <w:rsid w:val="00026F51"/>
    <w:pPr>
      <w:ind w:firstLine="0"/>
    </w:pPr>
  </w:style>
  <w:style w:type="paragraph" w:styleId="ListContinue5">
    <w:name w:val="List Continue 5"/>
    <w:basedOn w:val="List5"/>
    <w:rsid w:val="00026F51"/>
    <w:pPr>
      <w:ind w:firstLine="0"/>
    </w:pPr>
  </w:style>
  <w:style w:type="paragraph" w:styleId="ListNumber3">
    <w:name w:val="List Number 3"/>
    <w:basedOn w:val="List3"/>
    <w:rsid w:val="00026F51"/>
    <w:pPr>
      <w:numPr>
        <w:numId w:val="4"/>
      </w:numPr>
    </w:pPr>
  </w:style>
  <w:style w:type="paragraph" w:styleId="ListNumber4">
    <w:name w:val="List Number 4"/>
    <w:basedOn w:val="List4"/>
    <w:rsid w:val="00026F51"/>
    <w:pPr>
      <w:numPr>
        <w:numId w:val="5"/>
      </w:numPr>
    </w:pPr>
  </w:style>
  <w:style w:type="paragraph" w:styleId="ListNumber5">
    <w:name w:val="List Number 5"/>
    <w:basedOn w:val="List5"/>
    <w:rsid w:val="00026F51"/>
    <w:pPr>
      <w:numPr>
        <w:numId w:val="6"/>
      </w:numPr>
    </w:pPr>
  </w:style>
  <w:style w:type="paragraph" w:styleId="BlockText">
    <w:name w:val="Block Text"/>
    <w:basedOn w:val="Normal"/>
    <w:rsid w:val="00026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F51"/>
    <w:rPr>
      <w:sz w:val="16"/>
      <w:vertAlign w:val="superscript"/>
    </w:rPr>
  </w:style>
  <w:style w:type="character" w:customStyle="1" w:styleId="Symbols">
    <w:name w:val="Symbols"/>
    <w:basedOn w:val="DefaultParagraphFont"/>
    <w:rsid w:val="00026F51"/>
    <w:rPr>
      <w:rFonts w:ascii="Symbol" w:hAnsi="Symbol"/>
    </w:rPr>
  </w:style>
  <w:style w:type="character" w:customStyle="1" w:styleId="MenuOptions">
    <w:name w:val="Menu Options"/>
    <w:basedOn w:val="DefaultParagraphFont"/>
    <w:rsid w:val="00026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F51"/>
    <w:rPr>
      <w:b/>
    </w:rPr>
  </w:style>
  <w:style w:type="character" w:customStyle="1" w:styleId="Underlined">
    <w:name w:val="Underlined"/>
    <w:basedOn w:val="DefaultParagraphFont"/>
    <w:rsid w:val="00026F51"/>
    <w:rPr>
      <w:u w:val="single"/>
    </w:rPr>
  </w:style>
  <w:style w:type="paragraph" w:customStyle="1" w:styleId="TableBodyTextRight">
    <w:name w:val="Table Body Text Right"/>
    <w:basedOn w:val="TableBodyText"/>
    <w:rsid w:val="00026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F51"/>
    <w:rPr>
      <w:sz w:val="18"/>
    </w:rPr>
  </w:style>
  <w:style w:type="paragraph" w:customStyle="1" w:styleId="BodySmallRight">
    <w:name w:val="Body Small Right"/>
    <w:basedOn w:val="BodyTextRight"/>
    <w:rsid w:val="00026F51"/>
    <w:rPr>
      <w:sz w:val="18"/>
      <w:szCs w:val="18"/>
    </w:rPr>
  </w:style>
  <w:style w:type="paragraph" w:customStyle="1" w:styleId="MarginEdition">
    <w:name w:val="Margin Edition"/>
    <w:basedOn w:val="MarginNote"/>
    <w:rsid w:val="00026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F51"/>
    <w:rPr>
      <w:sz w:val="2"/>
      <w:szCs w:val="2"/>
    </w:rPr>
  </w:style>
  <w:style w:type="character" w:customStyle="1" w:styleId="Small">
    <w:name w:val="Small"/>
    <w:basedOn w:val="DefaultParagraphFont"/>
    <w:rsid w:val="00026F51"/>
    <w:rPr>
      <w:sz w:val="16"/>
    </w:rPr>
  </w:style>
  <w:style w:type="paragraph" w:customStyle="1" w:styleId="WideTable">
    <w:name w:val="Wide Table"/>
    <w:basedOn w:val="Normal"/>
    <w:rsid w:val="00026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F51"/>
  </w:style>
  <w:style w:type="paragraph" w:styleId="Quote">
    <w:name w:val="Quote"/>
    <w:basedOn w:val="Heading1"/>
    <w:link w:val="QuoteChar"/>
    <w:qFormat/>
    <w:rsid w:val="00026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F51"/>
    <w:pPr>
      <w:pageBreakBefore/>
    </w:pPr>
  </w:style>
  <w:style w:type="paragraph" w:customStyle="1" w:styleId="Border">
    <w:name w:val="Border"/>
    <w:basedOn w:val="Normal"/>
    <w:qFormat/>
    <w:rsid w:val="00026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F51"/>
    <w:rPr>
      <w:u w:val="single"/>
    </w:rPr>
  </w:style>
  <w:style w:type="character" w:customStyle="1" w:styleId="BoldandItalics">
    <w:name w:val="Bold and Italics"/>
    <w:qFormat/>
    <w:rsid w:val="00026F51"/>
    <w:rPr>
      <w:b/>
      <w:i/>
      <w:u w:val="none"/>
    </w:rPr>
  </w:style>
  <w:style w:type="paragraph" w:styleId="BalloonText">
    <w:name w:val="Balloon Text"/>
    <w:basedOn w:val="Normal"/>
    <w:link w:val="BalloonTextChar"/>
    <w:rsid w:val="00026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F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2944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AHCNSY205 Pot up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