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81B" w:rsidP="00D56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AHCNRM605 Develop a monitoring, evaluation and reporting program</w:t>
      </w:r>
      <w:r>
        <w:fldChar w:fldCharType="end"/>
      </w:r>
    </w:p>
    <w:p w:rsidR="00D5681B" w:rsidP="00D5681B">
      <w:pPr>
        <w:pStyle w:val="Version"/>
        <w:sectPr w:rsidSect="00CE4A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4A95" w:rsidP="00CE4A95">
      <w:pPr>
        <w:pStyle w:val="SuperHeading"/>
      </w:pPr>
      <w:r w:rsidRPr="00CE4A95">
        <w:t>Assessment Requirements for AHCNRM605 Develop a monitoring, evaluation and reporting program</w:t>
      </w:r>
    </w:p>
    <w:p w:rsidR="00000000" w:rsidRPr="00CE4A95" w:rsidP="00CE4A95">
      <w:pPr>
        <w:pStyle w:val="Heading1"/>
      </w:pPr>
      <w:bookmarkStart w:id="1" w:name="O_1151339"/>
      <w:bookmarkEnd w:id="1"/>
      <w:r w:rsidRPr="00CE4A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4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A95">
            <w:pPr>
              <w:pStyle w:val="BodyTextBold"/>
              <w:rPr>
                <w:lang w:val="en-NZ"/>
              </w:rPr>
            </w:pPr>
            <w:r w:rsidRPr="00CE4A9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A95">
            <w:pPr>
              <w:pStyle w:val="BodyTextBold"/>
              <w:rPr>
                <w:lang w:val="en-NZ"/>
              </w:rPr>
            </w:pPr>
            <w:r w:rsidRPr="00CE4A95">
              <w:t>Comments</w:t>
            </w:r>
          </w:p>
        </w:tc>
      </w:tr>
      <w:tr w:rsidTr="00CE4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A95">
            <w:pPr>
              <w:pStyle w:val="BodyText"/>
              <w:rPr>
                <w:lang w:val="en-NZ"/>
              </w:rPr>
            </w:pPr>
            <w:r w:rsidRPr="00CE4A9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A95" w:rsidP="00CE4A95">
            <w:pPr>
              <w:pStyle w:val="BodyText"/>
            </w:pPr>
            <w:r w:rsidRPr="00CE4A95">
              <w:t>This version released with AHC Agriculture, Horticulture and Conservation and Land Management Training Package Version 6.0.</w:t>
            </w:r>
          </w:p>
        </w:tc>
      </w:tr>
    </w:tbl>
    <w:p w:rsidR="00000000" w:rsidRPr="00CE4A95" w:rsidP="00CE4A95">
      <w:pPr>
        <w:pStyle w:val="BodyText"/>
      </w:pPr>
    </w:p>
    <w:p w:rsidR="00000000" w:rsidRPr="00CE4A95" w:rsidP="00CE4A95">
      <w:pPr>
        <w:pStyle w:val="AllowPageBreak"/>
      </w:pPr>
    </w:p>
    <w:p w:rsidR="00000000" w:rsidRPr="00CE4A95" w:rsidP="00CE4A95">
      <w:pPr>
        <w:pStyle w:val="Heading1"/>
      </w:pPr>
      <w:bookmarkStart w:id="2" w:name="O_1151340"/>
      <w:bookmarkEnd w:id="2"/>
      <w:r w:rsidRPr="00CE4A95">
        <w:t>Performance Evidence</w:t>
      </w:r>
    </w:p>
    <w:p w:rsidR="00000000" w:rsidRPr="00CE4A95" w:rsidP="00D5681B">
      <w:pPr>
        <w:pStyle w:val="BodyText"/>
      </w:pPr>
      <w:r w:rsidRPr="00CE4A95">
        <w:t>An individual demonstrating competency must satisfy all of the elements and performance cr</w:t>
      </w:r>
      <w:r w:rsidRPr="00CE4A95">
        <w:t xml:space="preserve">iteria in this unit. </w:t>
      </w:r>
    </w:p>
    <w:p w:rsidR="00000000" w:rsidRPr="00CE4A95" w:rsidP="00D5681B">
      <w:pPr>
        <w:pStyle w:val="BodyText"/>
      </w:pPr>
      <w:r w:rsidRPr="00CE4A95">
        <w:t>There must be evidence that, on at least one occasion, the individual has developed a monitoring, evaluation and reporting program for a land management organisation in accordance with an adaptive management framework.</w:t>
      </w:r>
    </w:p>
    <w:p w:rsidR="00000000" w:rsidRPr="00CE4A95" w:rsidP="00D5681B">
      <w:pPr>
        <w:pStyle w:val="BodyText"/>
      </w:pPr>
      <w:r w:rsidRPr="00CE4A95">
        <w:t>There must al</w:t>
      </w:r>
      <w:r w:rsidRPr="00CE4A95">
        <w:t>so be evidence that the individual has:</w:t>
      </w:r>
    </w:p>
    <w:p w:rsidR="00000000" w:rsidRPr="00CE4A95" w:rsidP="00CE4A95">
      <w:pPr>
        <w:pStyle w:val="ListBullet"/>
      </w:pPr>
      <w:r w:rsidRPr="00CE4A95">
        <w:t>scoped a project that included:</w:t>
      </w:r>
    </w:p>
    <w:p w:rsidR="00000000" w:rsidRPr="00CE4A95" w:rsidP="00CE4A95">
      <w:pPr>
        <w:pStyle w:val="ListBullet2"/>
      </w:pPr>
      <w:r w:rsidRPr="00CE4A95">
        <w:t>outcomes sought</w:t>
      </w:r>
    </w:p>
    <w:p w:rsidR="00000000" w:rsidRPr="00CE4A95" w:rsidP="00CE4A95">
      <w:pPr>
        <w:pStyle w:val="ListBullet2"/>
      </w:pPr>
      <w:r w:rsidRPr="00CE4A95">
        <w:t>target audience who will use the information</w:t>
      </w:r>
    </w:p>
    <w:p w:rsidR="00000000" w:rsidRPr="00CE4A95" w:rsidP="00CE4A95">
      <w:pPr>
        <w:pStyle w:val="ListBullet2"/>
      </w:pPr>
      <w:r w:rsidRPr="00CE4A95">
        <w:t>for what purpose the adaptive management framework is to be conducted</w:t>
      </w:r>
    </w:p>
    <w:p w:rsidR="00000000" w:rsidRPr="00CE4A95" w:rsidP="00CE4A95">
      <w:pPr>
        <w:pStyle w:val="ListBullet"/>
      </w:pPr>
      <w:r w:rsidRPr="00CE4A95">
        <w:t>identified key stakeholders and defined t</w:t>
      </w:r>
      <w:r w:rsidRPr="00CE4A95">
        <w:t>erms of reference and context</w:t>
      </w:r>
    </w:p>
    <w:p w:rsidR="00000000" w:rsidRPr="00CE4A95" w:rsidP="00CE4A95">
      <w:pPr>
        <w:pStyle w:val="ListBullet"/>
      </w:pPr>
      <w:r w:rsidRPr="00CE4A95">
        <w:t>identified key stages and outcomes of the project</w:t>
      </w:r>
    </w:p>
    <w:p w:rsidR="00000000" w:rsidRPr="00CE4A95" w:rsidP="00CE4A95">
      <w:pPr>
        <w:pStyle w:val="ListBullet"/>
      </w:pPr>
      <w:r w:rsidRPr="00CE4A95">
        <w:t>assessed and defined data management requirements according to project requirements and objectives</w:t>
      </w:r>
    </w:p>
    <w:p w:rsidR="00000000" w:rsidRPr="00CE4A95" w:rsidP="00CE4A95">
      <w:pPr>
        <w:pStyle w:val="ListBullet"/>
      </w:pPr>
      <w:r w:rsidRPr="00CE4A95">
        <w:t>identified the resources needed to undertake the program, including:</w:t>
      </w:r>
    </w:p>
    <w:p w:rsidR="00000000" w:rsidRPr="00CE4A95" w:rsidP="00CE4A95">
      <w:pPr>
        <w:pStyle w:val="ListBullet2"/>
      </w:pPr>
      <w:r w:rsidRPr="00CE4A95">
        <w:t>financi</w:t>
      </w:r>
      <w:r w:rsidRPr="00CE4A95">
        <w:t>al</w:t>
      </w:r>
    </w:p>
    <w:p w:rsidR="00000000" w:rsidRPr="00CE4A95" w:rsidP="00CE4A95">
      <w:pPr>
        <w:pStyle w:val="ListBullet2"/>
      </w:pPr>
      <w:r w:rsidRPr="00CE4A95">
        <w:t>equipment</w:t>
      </w:r>
    </w:p>
    <w:p w:rsidR="00000000" w:rsidRPr="00CE4A95" w:rsidP="00CE4A95">
      <w:pPr>
        <w:pStyle w:val="ListBullet2"/>
      </w:pPr>
      <w:r w:rsidRPr="00CE4A95">
        <w:t>material</w:t>
      </w:r>
    </w:p>
    <w:p w:rsidR="00000000" w:rsidRPr="00CE4A95" w:rsidP="00CE4A95">
      <w:pPr>
        <w:pStyle w:val="ListBullet2"/>
      </w:pPr>
      <w:r w:rsidRPr="00CE4A95">
        <w:t>human resources</w:t>
      </w:r>
    </w:p>
    <w:p w:rsidR="00000000" w:rsidRPr="00CE4A95" w:rsidP="00CE4A95">
      <w:pPr>
        <w:pStyle w:val="ListBullet"/>
      </w:pPr>
      <w:r w:rsidRPr="00CE4A95">
        <w:t>developed data collection, management and analysis methodology and procedures</w:t>
      </w:r>
    </w:p>
    <w:p w:rsidR="00000000" w:rsidRPr="00CE4A95" w:rsidP="00CE4A95">
      <w:pPr>
        <w:pStyle w:val="ListBullet"/>
      </w:pPr>
      <w:r w:rsidRPr="00CE4A95">
        <w:t>designed and managed a monitoring, evaluation and reporting program</w:t>
      </w:r>
    </w:p>
    <w:p w:rsidR="00000000" w:rsidRPr="00CE4A95" w:rsidP="00CE4A95">
      <w:pPr>
        <w:pStyle w:val="ListBullet"/>
      </w:pPr>
      <w:r w:rsidRPr="00CE4A95">
        <w:t>produced reports and planning documents to current industry standards</w:t>
      </w:r>
    </w:p>
    <w:p w:rsidR="00000000" w:rsidRPr="00CE4A95" w:rsidP="00CE4A95">
      <w:pPr>
        <w:pStyle w:val="ListBullet"/>
      </w:pPr>
      <w:r w:rsidRPr="00CE4A95">
        <w:t>reviewed existing data and information for plan, according to workplace requirements</w:t>
      </w:r>
    </w:p>
    <w:p w:rsidR="00000000" w:rsidRPr="00CE4A95" w:rsidP="00CE4A95">
      <w:pPr>
        <w:pStyle w:val="ListBullet"/>
      </w:pPr>
      <w:r w:rsidRPr="00CE4A95">
        <w:t>incorporated workplace health and safety practices, policies and procedures into the program.</w:t>
      </w:r>
    </w:p>
    <w:p w:rsidR="00000000" w:rsidRPr="00CE4A95" w:rsidP="00CE4A95">
      <w:pPr>
        <w:pStyle w:val="AllowPageBreak"/>
      </w:pPr>
    </w:p>
    <w:p w:rsidR="00000000" w:rsidRPr="00CE4A95" w:rsidP="00CE4A95">
      <w:pPr>
        <w:pStyle w:val="Heading1"/>
      </w:pPr>
      <w:bookmarkStart w:id="3" w:name="O_1151341"/>
      <w:bookmarkEnd w:id="3"/>
      <w:r w:rsidRPr="00CE4A95">
        <w:t>Knowledge Evidence</w:t>
      </w:r>
    </w:p>
    <w:p w:rsidR="00000000" w:rsidRPr="00CE4A95" w:rsidP="00D5681B">
      <w:pPr>
        <w:pStyle w:val="BodyText"/>
      </w:pPr>
      <w:r w:rsidRPr="00CE4A95">
        <w:t>An individual must be able to demonstra</w:t>
      </w:r>
      <w:r w:rsidRPr="00CE4A95">
        <w:t>te the knowledge required to perform the tasks outlined in the elements and performance criteria of this unit. This includes knowledge of:</w:t>
      </w:r>
    </w:p>
    <w:p w:rsidR="00000000" w:rsidRPr="00CE4A95" w:rsidP="00CE4A95">
      <w:pPr>
        <w:pStyle w:val="ListBullet"/>
      </w:pPr>
      <w:r w:rsidRPr="00CE4A95">
        <w:t>ecosystem attributes and indicators of their health and decline</w:t>
      </w:r>
    </w:p>
    <w:p w:rsidR="00000000" w:rsidRPr="00CE4A95" w:rsidP="00CE4A95">
      <w:pPr>
        <w:pStyle w:val="ListBullet"/>
      </w:pPr>
      <w:r w:rsidRPr="00CE4A95">
        <w:t>program design considerations, including:</w:t>
      </w:r>
    </w:p>
    <w:p w:rsidR="00000000" w:rsidRPr="00CE4A95" w:rsidP="00CE4A95">
      <w:pPr>
        <w:pStyle w:val="ListBullet2"/>
      </w:pPr>
      <w:r w:rsidRPr="00CE4A95">
        <w:t>equality</w:t>
      </w:r>
    </w:p>
    <w:p w:rsidR="00000000" w:rsidRPr="00CE4A95" w:rsidP="00CE4A95">
      <w:pPr>
        <w:pStyle w:val="ListBullet2"/>
      </w:pPr>
      <w:r w:rsidRPr="00CE4A95">
        <w:t>technical validation</w:t>
      </w:r>
    </w:p>
    <w:p w:rsidR="00000000" w:rsidRPr="00CE4A95" w:rsidP="00CE4A95">
      <w:pPr>
        <w:pStyle w:val="ListBullet2"/>
      </w:pPr>
      <w:r w:rsidRPr="00CE4A95">
        <w:t>ethical standards</w:t>
      </w:r>
    </w:p>
    <w:p w:rsidR="00000000" w:rsidRPr="00CE4A95" w:rsidP="00CE4A95">
      <w:pPr>
        <w:pStyle w:val="ListBullet"/>
      </w:pPr>
      <w:r w:rsidRPr="00CE4A95">
        <w:t>quantitative and qualitative methods for monitoring and evaluation</w:t>
      </w:r>
    </w:p>
    <w:p w:rsidR="00000000" w:rsidRPr="00CE4A95" w:rsidP="00CE4A95">
      <w:pPr>
        <w:pStyle w:val="ListBullet"/>
      </w:pPr>
      <w:r w:rsidRPr="00CE4A95">
        <w:t>experimental design</w:t>
      </w:r>
    </w:p>
    <w:p w:rsidR="00000000" w:rsidRPr="00CE4A95" w:rsidP="00CE4A95">
      <w:pPr>
        <w:pStyle w:val="ListBullet"/>
      </w:pPr>
      <w:r w:rsidRPr="00CE4A95">
        <w:t>data management techniques and data analysis principles and procedures</w:t>
      </w:r>
    </w:p>
    <w:p w:rsidR="00000000" w:rsidRPr="00CE4A95" w:rsidP="00CE4A95">
      <w:pPr>
        <w:pStyle w:val="ListBullet"/>
      </w:pPr>
      <w:r w:rsidRPr="00CE4A95">
        <w:t>conducting a literature review, including sources of existing evidence and literature relevant to the program</w:t>
      </w:r>
    </w:p>
    <w:p w:rsidR="00000000" w:rsidRPr="00CE4A95" w:rsidP="00CE4A95">
      <w:pPr>
        <w:pStyle w:val="ListBullet"/>
      </w:pPr>
      <w:r w:rsidRPr="00CE4A95">
        <w:t xml:space="preserve">adaptive management frameworks used for ecological management, including Monitoring, Evaluation, Reporting and Improvement (MERI) framework </w:t>
      </w:r>
    </w:p>
    <w:p w:rsidR="00000000" w:rsidRPr="00CE4A95" w:rsidP="00CE4A95">
      <w:pPr>
        <w:pStyle w:val="ListBullet"/>
      </w:pPr>
      <w:r w:rsidRPr="00CE4A95">
        <w:t xml:space="preserve">data </w:t>
      </w:r>
      <w:r w:rsidRPr="00CE4A95">
        <w:t>collection protocols</w:t>
      </w:r>
    </w:p>
    <w:p w:rsidR="00000000" w:rsidRPr="00CE4A95" w:rsidP="00CE4A95">
      <w:pPr>
        <w:pStyle w:val="ListBullet"/>
      </w:pPr>
      <w:r w:rsidRPr="00CE4A95">
        <w:t>national standards for the practice of ecological restoration</w:t>
      </w:r>
    </w:p>
    <w:p w:rsidR="00000000" w:rsidRPr="00CE4A95" w:rsidP="00CE4A95">
      <w:pPr>
        <w:pStyle w:val="ListBullet"/>
      </w:pPr>
      <w:r w:rsidRPr="00CE4A95">
        <w:t>stakeholders and their needs for data access, analysis for decision making</w:t>
      </w:r>
    </w:p>
    <w:p w:rsidR="00000000" w:rsidRPr="00CE4A95" w:rsidP="00CE4A95">
      <w:pPr>
        <w:pStyle w:val="ListBullet"/>
      </w:pPr>
      <w:r w:rsidRPr="00CE4A95">
        <w:t>risks assessment of the program, including health and safety.</w:t>
      </w:r>
    </w:p>
    <w:p w:rsidR="00000000" w:rsidRPr="00CE4A95" w:rsidP="00CE4A95">
      <w:pPr>
        <w:pStyle w:val="AllowPageBreak"/>
      </w:pPr>
    </w:p>
    <w:p w:rsidR="00000000" w:rsidRPr="00CE4A95" w:rsidP="00CE4A95">
      <w:pPr>
        <w:pStyle w:val="Heading1"/>
      </w:pPr>
      <w:bookmarkStart w:id="4" w:name="O_1151342"/>
      <w:bookmarkEnd w:id="4"/>
      <w:r w:rsidRPr="00CE4A95">
        <w:t>Assessment Condit</w:t>
      </w:r>
      <w:r w:rsidRPr="00CE4A95">
        <w:t>ions</w:t>
      </w:r>
    </w:p>
    <w:p w:rsidR="00000000" w:rsidRPr="00CE4A95" w:rsidP="00D5681B">
      <w:pPr>
        <w:pStyle w:val="BodyText"/>
      </w:pPr>
      <w:r w:rsidRPr="00CE4A95">
        <w:t xml:space="preserve">Assessment of the skills in this unit of competency must take place under the following conditions: </w:t>
      </w:r>
    </w:p>
    <w:p w:rsidR="00000000" w:rsidRPr="00CE4A95" w:rsidP="00CE4A95">
      <w:pPr>
        <w:pStyle w:val="ListBullet"/>
      </w:pPr>
      <w:r w:rsidRPr="00CE4A95">
        <w:t>physical conditions:</w:t>
      </w:r>
    </w:p>
    <w:p w:rsidR="00000000" w:rsidRPr="00CE4A95" w:rsidP="00CE4A95">
      <w:pPr>
        <w:pStyle w:val="ListBullet2"/>
      </w:pPr>
      <w:r w:rsidRPr="00CE4A95">
        <w:t>skills must be demonstrated in an environment that accurately represents workplace conditions</w:t>
      </w:r>
    </w:p>
    <w:p w:rsidR="00000000" w:rsidRPr="00CE4A95" w:rsidP="00CE4A95">
      <w:pPr>
        <w:pStyle w:val="ListBullet"/>
      </w:pPr>
      <w:r w:rsidRPr="00CE4A95">
        <w:t>specifications:</w:t>
      </w:r>
    </w:p>
    <w:p w:rsidR="00000000" w:rsidRPr="00CE4A95" w:rsidP="00CE4A95">
      <w:pPr>
        <w:pStyle w:val="ListBullet2"/>
      </w:pPr>
      <w:r w:rsidRPr="00CE4A95">
        <w:t>workplace policies, procedures and processes for formatting and documenting reports, data sets and plans</w:t>
      </w:r>
    </w:p>
    <w:p w:rsidR="00000000" w:rsidRPr="00CE4A95" w:rsidP="00CE4A95">
      <w:pPr>
        <w:pStyle w:val="ListBullet2"/>
      </w:pPr>
      <w:r w:rsidRPr="00CE4A95">
        <w:t>a project on which to employ MERI</w:t>
      </w:r>
    </w:p>
    <w:p w:rsidR="00000000" w:rsidRPr="00CE4A95" w:rsidP="00CE4A95">
      <w:pPr>
        <w:pStyle w:val="ListBullet2"/>
      </w:pPr>
      <w:r w:rsidRPr="00CE4A95">
        <w:t>legislation and codes of practice for conducting MERI projects</w:t>
      </w:r>
    </w:p>
    <w:p w:rsidR="00000000" w:rsidRPr="00CE4A95" w:rsidP="00CE4A95">
      <w:pPr>
        <w:pStyle w:val="ListBullet"/>
      </w:pPr>
      <w:r w:rsidRPr="00CE4A95">
        <w:t xml:space="preserve">relationships: </w:t>
      </w:r>
    </w:p>
    <w:p w:rsidR="00000000" w:rsidRPr="00CE4A95" w:rsidP="00CE4A95">
      <w:pPr>
        <w:pStyle w:val="ListBullet2"/>
      </w:pPr>
      <w:r w:rsidRPr="00CE4A95">
        <w:t>stakeholders.</w:t>
      </w:r>
    </w:p>
    <w:p w:rsidR="00000000" w:rsidRPr="00CE4A95" w:rsidP="00D5681B">
      <w:pPr>
        <w:pStyle w:val="BodyText"/>
      </w:pPr>
      <w:r w:rsidRPr="00CE4A95">
        <w:t>Assessors of this unit</w:t>
      </w:r>
      <w:r w:rsidRPr="00CE4A95">
        <w:t xml:space="preserve"> must satisfy the requirements for assessors in applicable vocational education and training legislation, frameworks and/or standards.</w:t>
      </w:r>
    </w:p>
    <w:p w:rsidR="00000000" w:rsidRPr="00CE4A95" w:rsidP="00CE4A95">
      <w:pPr>
        <w:pStyle w:val="Heading1"/>
      </w:pPr>
      <w:bookmarkStart w:id="5" w:name="O_1151345"/>
      <w:bookmarkEnd w:id="5"/>
      <w:r w:rsidRPr="00CE4A95">
        <w:t>Links</w:t>
      </w:r>
    </w:p>
    <w:p w:rsidR="00000000" w:rsidRPr="00CE4A95" w:rsidP="00D5681B">
      <w:pPr>
        <w:pStyle w:val="BodyText"/>
      </w:pPr>
      <w:r w:rsidRPr="00CE4A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62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4A95" w:rsidP="00CE4A95"/>
    <w:sectPr w:rsidSect="00CE4A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95" w:rsidRPr="00D5681B" w:rsidP="00D56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1B" w:rsidP="00CE4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81B" w:rsidP="00CE4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681B" w:rsidP="00CE4A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4A95" w:rsidRPr="00D5681B" w:rsidP="00D568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81B" w:rsidRPr="002D2AF8" w:rsidP="00CE4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AHCNRM605 Develop a monitoring, evaluation and reporting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5681B" w:rsidP="00CE4A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30D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080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AAF8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A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A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A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A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A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A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A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A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A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A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A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A95"/>
  </w:style>
  <w:style w:type="character" w:customStyle="1" w:styleId="Heading1Char">
    <w:name w:val="Heading 1 Char"/>
    <w:basedOn w:val="DefaultParagraphFont"/>
    <w:link w:val="Heading1"/>
    <w:rsid w:val="00CE4A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A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A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4A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4A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4A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4A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4A95"/>
    <w:rPr>
      <w:b/>
    </w:rPr>
  </w:style>
  <w:style w:type="character" w:customStyle="1" w:styleId="Heading2Char">
    <w:name w:val="Heading 2 Char"/>
    <w:basedOn w:val="DefaultParagraphFont"/>
    <w:link w:val="Heading2"/>
    <w:rsid w:val="00CE4A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A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A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A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A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A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A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A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A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A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A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A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A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A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4A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4A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4A95"/>
    <w:rPr>
      <w:b/>
      <w:spacing w:val="0"/>
    </w:rPr>
  </w:style>
  <w:style w:type="paragraph" w:customStyle="1" w:styleId="SuperTitle">
    <w:name w:val="SuperTitle"/>
    <w:basedOn w:val="Title"/>
    <w:rsid w:val="00CE4A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A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A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4A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A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A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A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A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A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A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A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A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4A95"/>
    <w:rPr>
      <w:i/>
    </w:rPr>
  </w:style>
  <w:style w:type="paragraph" w:styleId="Caption">
    <w:name w:val="caption"/>
    <w:basedOn w:val="BodyText"/>
    <w:next w:val="Normal"/>
    <w:qFormat/>
    <w:rsid w:val="00CE4A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A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A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A95"/>
  </w:style>
  <w:style w:type="paragraph" w:styleId="TableofFigures">
    <w:name w:val="table of figures"/>
    <w:basedOn w:val="Normal"/>
    <w:next w:val="Normal"/>
    <w:semiHidden/>
    <w:rsid w:val="00CE4A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A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4A95"/>
    <w:rPr>
      <w:rFonts w:ascii="Wingdings" w:hAnsi="Wingdings"/>
    </w:rPr>
  </w:style>
  <w:style w:type="paragraph" w:customStyle="1" w:styleId="TableHeading">
    <w:name w:val="Table Heading"/>
    <w:basedOn w:val="HeadingBase"/>
    <w:rsid w:val="00CE4A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4A95"/>
    <w:rPr>
      <w:color w:val="0033CC"/>
      <w:u w:val="none"/>
    </w:rPr>
  </w:style>
  <w:style w:type="paragraph" w:customStyle="1" w:styleId="BodyTextRight">
    <w:name w:val="Body Text Right"/>
    <w:basedOn w:val="BodyText"/>
    <w:rsid w:val="00CE4A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A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A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A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A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A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A95"/>
    <w:rPr>
      <w:sz w:val="32"/>
    </w:rPr>
  </w:style>
  <w:style w:type="paragraph" w:customStyle="1" w:styleId="HeadingProcedure">
    <w:name w:val="Heading Procedure"/>
    <w:basedOn w:val="HeadingBase"/>
    <w:next w:val="Normal"/>
    <w:rsid w:val="00CE4A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A95"/>
    <w:pPr>
      <w:spacing w:before="60" w:after="60"/>
    </w:pPr>
  </w:style>
  <w:style w:type="paragraph" w:styleId="ListContinue">
    <w:name w:val="List Continue"/>
    <w:basedOn w:val="List"/>
    <w:rsid w:val="00CE4A95"/>
    <w:pPr>
      <w:ind w:firstLine="0"/>
    </w:pPr>
  </w:style>
  <w:style w:type="paragraph" w:customStyle="1" w:styleId="ListNote">
    <w:name w:val="List Note"/>
    <w:basedOn w:val="List"/>
    <w:rsid w:val="00CE4A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A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A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A95"/>
    <w:rPr>
      <w:rFonts w:ascii="Courier New" w:hAnsi="Courier New"/>
    </w:rPr>
  </w:style>
  <w:style w:type="paragraph" w:customStyle="1" w:styleId="NoteBullet">
    <w:name w:val="Note Bullet"/>
    <w:basedOn w:val="Note"/>
    <w:rsid w:val="00CE4A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A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A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A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A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4A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A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A95"/>
    <w:rPr>
      <w:b/>
      <w:smallCaps/>
    </w:rPr>
  </w:style>
  <w:style w:type="paragraph" w:customStyle="1" w:styleId="TableListNumber">
    <w:name w:val="Table List Number"/>
    <w:basedOn w:val="ListNumber"/>
    <w:rsid w:val="00CE4A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A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A95"/>
    <w:pPr>
      <w:numPr>
        <w:numId w:val="9"/>
      </w:numPr>
    </w:pPr>
  </w:style>
  <w:style w:type="paragraph" w:customStyle="1" w:styleId="ListAlpha2">
    <w:name w:val="List Alpha 2"/>
    <w:basedOn w:val="List2"/>
    <w:rsid w:val="00CE4A95"/>
    <w:pPr>
      <w:numPr>
        <w:numId w:val="8"/>
      </w:numPr>
    </w:pPr>
  </w:style>
  <w:style w:type="paragraph" w:styleId="List2">
    <w:name w:val="List 2"/>
    <w:basedOn w:val="BodyText"/>
    <w:rsid w:val="00CE4A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A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A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A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A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A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4A95"/>
    <w:pPr>
      <w:numPr>
        <w:numId w:val="4"/>
      </w:numPr>
    </w:pPr>
  </w:style>
  <w:style w:type="paragraph" w:styleId="ListContinue2">
    <w:name w:val="List Continue 2"/>
    <w:basedOn w:val="List2"/>
    <w:rsid w:val="00CE4A95"/>
    <w:pPr>
      <w:ind w:firstLine="0"/>
    </w:pPr>
  </w:style>
  <w:style w:type="paragraph" w:styleId="ListContinue3">
    <w:name w:val="List Continue 3"/>
    <w:basedOn w:val="List3"/>
    <w:rsid w:val="00CE4A95"/>
    <w:pPr>
      <w:ind w:left="1021" w:firstLine="0"/>
    </w:pPr>
  </w:style>
  <w:style w:type="paragraph" w:styleId="ListContinue4">
    <w:name w:val="List Continue 4"/>
    <w:basedOn w:val="List4"/>
    <w:rsid w:val="00CE4A95"/>
    <w:pPr>
      <w:ind w:firstLine="0"/>
    </w:pPr>
  </w:style>
  <w:style w:type="paragraph" w:styleId="ListContinue5">
    <w:name w:val="List Continue 5"/>
    <w:basedOn w:val="List5"/>
    <w:rsid w:val="00CE4A95"/>
    <w:pPr>
      <w:ind w:firstLine="0"/>
    </w:pPr>
  </w:style>
  <w:style w:type="paragraph" w:styleId="ListNumber3">
    <w:name w:val="List Number 3"/>
    <w:basedOn w:val="List3"/>
    <w:rsid w:val="00CE4A95"/>
    <w:pPr>
      <w:numPr>
        <w:numId w:val="5"/>
      </w:numPr>
    </w:pPr>
  </w:style>
  <w:style w:type="paragraph" w:styleId="ListNumber4">
    <w:name w:val="List Number 4"/>
    <w:basedOn w:val="List4"/>
    <w:rsid w:val="00CE4A95"/>
    <w:pPr>
      <w:numPr>
        <w:numId w:val="6"/>
      </w:numPr>
    </w:pPr>
  </w:style>
  <w:style w:type="paragraph" w:styleId="ListNumber5">
    <w:name w:val="List Number 5"/>
    <w:basedOn w:val="List5"/>
    <w:rsid w:val="00CE4A95"/>
    <w:pPr>
      <w:numPr>
        <w:numId w:val="7"/>
      </w:numPr>
    </w:pPr>
  </w:style>
  <w:style w:type="paragraph" w:styleId="BlockText">
    <w:name w:val="Block Text"/>
    <w:basedOn w:val="Normal"/>
    <w:rsid w:val="00CE4A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A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A95"/>
    <w:rPr>
      <w:sz w:val="16"/>
      <w:vertAlign w:val="superscript"/>
    </w:rPr>
  </w:style>
  <w:style w:type="character" w:customStyle="1" w:styleId="Symbols">
    <w:name w:val="Symbols"/>
    <w:basedOn w:val="DefaultParagraphFont"/>
    <w:rsid w:val="00CE4A95"/>
    <w:rPr>
      <w:rFonts w:ascii="Symbol" w:hAnsi="Symbol"/>
    </w:rPr>
  </w:style>
  <w:style w:type="character" w:customStyle="1" w:styleId="MenuOptions">
    <w:name w:val="Menu Options"/>
    <w:basedOn w:val="DefaultParagraphFont"/>
    <w:rsid w:val="00CE4A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A95"/>
    <w:rPr>
      <w:b/>
    </w:rPr>
  </w:style>
  <w:style w:type="character" w:customStyle="1" w:styleId="Underlined">
    <w:name w:val="Underlined"/>
    <w:basedOn w:val="DefaultParagraphFont"/>
    <w:rsid w:val="00CE4A95"/>
    <w:rPr>
      <w:u w:val="single"/>
    </w:rPr>
  </w:style>
  <w:style w:type="paragraph" w:customStyle="1" w:styleId="TableBodyTextRight">
    <w:name w:val="Table Body Text Right"/>
    <w:basedOn w:val="TableBodyText"/>
    <w:rsid w:val="00CE4A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A95"/>
    <w:rPr>
      <w:sz w:val="18"/>
    </w:rPr>
  </w:style>
  <w:style w:type="paragraph" w:customStyle="1" w:styleId="BodySmallRight">
    <w:name w:val="Body Small Right"/>
    <w:basedOn w:val="BodyTextRight"/>
    <w:rsid w:val="00CE4A95"/>
    <w:rPr>
      <w:sz w:val="18"/>
      <w:szCs w:val="18"/>
    </w:rPr>
  </w:style>
  <w:style w:type="paragraph" w:customStyle="1" w:styleId="MarginEdition">
    <w:name w:val="Margin Edition"/>
    <w:basedOn w:val="MarginNote"/>
    <w:rsid w:val="00CE4A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A95"/>
    <w:rPr>
      <w:sz w:val="2"/>
      <w:szCs w:val="2"/>
    </w:rPr>
  </w:style>
  <w:style w:type="character" w:customStyle="1" w:styleId="Small">
    <w:name w:val="Small"/>
    <w:basedOn w:val="DefaultParagraphFont"/>
    <w:rsid w:val="00CE4A95"/>
    <w:rPr>
      <w:sz w:val="16"/>
    </w:rPr>
  </w:style>
  <w:style w:type="paragraph" w:customStyle="1" w:styleId="WideTable">
    <w:name w:val="Wide Table"/>
    <w:basedOn w:val="Normal"/>
    <w:rsid w:val="00CE4A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A95"/>
  </w:style>
  <w:style w:type="paragraph" w:styleId="Quote">
    <w:name w:val="Quote"/>
    <w:basedOn w:val="Heading1"/>
    <w:link w:val="QuoteChar"/>
    <w:qFormat/>
    <w:rsid w:val="00CE4A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A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A95"/>
    <w:pPr>
      <w:pageBreakBefore/>
    </w:pPr>
  </w:style>
  <w:style w:type="paragraph" w:customStyle="1" w:styleId="Border">
    <w:name w:val="Border"/>
    <w:basedOn w:val="Normal"/>
    <w:qFormat/>
    <w:rsid w:val="00CE4A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A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A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A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A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A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A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A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A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A95"/>
    <w:rPr>
      <w:u w:val="single"/>
    </w:rPr>
  </w:style>
  <w:style w:type="character" w:customStyle="1" w:styleId="BoldandItalics">
    <w:name w:val="Bold and Italics"/>
    <w:qFormat/>
    <w:rsid w:val="00CE4A95"/>
    <w:rPr>
      <w:b/>
      <w:i/>
      <w:u w:val="none"/>
    </w:rPr>
  </w:style>
  <w:style w:type="paragraph" w:styleId="BalloonText">
    <w:name w:val="Balloon Text"/>
    <w:basedOn w:val="Normal"/>
    <w:link w:val="BalloonTextChar"/>
    <w:rsid w:val="00CE4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A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A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A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A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A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4A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6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3174</Characters>
  <Application>Microsoft Office Word</Application>
  <DocSecurity>0</DocSecurity>
  <Lines>88</Lines>
  <Paragraphs>68</Paragraphs>
  <ScaleCrop>false</ScaleCrop>
  <Company>Author-it Software Corporation Ltd.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AHCNRM605 Develop a monitoring, evaluation and reporting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2025-02-11T06:39:00Z</dcterms:created>
  <dcterms:modified xsi:type="dcterms:W3CDTF">2025-02-11T06:39:00Z</dcterms:modified>
</cp:coreProperties>
</file>