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5728" w:rsidP="00AC57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AHCNRM603 Implement a monitoring, evaluation and reporting program</w:t>
      </w:r>
      <w:r>
        <w:fldChar w:fldCharType="end"/>
      </w:r>
    </w:p>
    <w:p w:rsidR="00AC5728" w:rsidP="00AC5728">
      <w:pPr>
        <w:pStyle w:val="Version"/>
        <w:sectPr w:rsidSect="00F015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F015AC" w:rsidP="00F015AC">
      <w:pPr>
        <w:pStyle w:val="SuperHeading"/>
      </w:pPr>
      <w:r w:rsidRPr="00F015AC">
        <w:t>Assessment Requirements for AHCNRM603 Implement a monitoring, evaluation and reporting program</w:t>
      </w:r>
    </w:p>
    <w:p w:rsidR="00000000" w:rsidRPr="00F015AC" w:rsidP="00F015AC">
      <w:pPr>
        <w:pStyle w:val="Heading1"/>
      </w:pPr>
      <w:bookmarkStart w:id="1" w:name="O_1151239"/>
      <w:bookmarkEnd w:id="1"/>
      <w:r w:rsidRPr="00F015A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015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5AC">
            <w:pPr>
              <w:pStyle w:val="BodyTextBold"/>
              <w:rPr>
                <w:lang w:val="en-NZ"/>
              </w:rPr>
            </w:pPr>
            <w:r w:rsidRPr="00F015A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5AC">
            <w:pPr>
              <w:pStyle w:val="BodyTextBold"/>
              <w:rPr>
                <w:lang w:val="en-NZ"/>
              </w:rPr>
            </w:pPr>
            <w:r w:rsidRPr="00F015AC">
              <w:t>Comments</w:t>
            </w:r>
          </w:p>
        </w:tc>
      </w:tr>
      <w:tr w:rsidTr="00F015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5AC">
            <w:pPr>
              <w:pStyle w:val="BodyText"/>
              <w:rPr>
                <w:lang w:val="en-NZ"/>
              </w:rPr>
            </w:pPr>
            <w:r w:rsidRPr="00F015AC">
              <w:t>Release 3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5AC" w:rsidP="00F015AC">
            <w:pPr>
              <w:pStyle w:val="BodyText"/>
            </w:pPr>
            <w:r w:rsidRPr="00F015AC">
              <w:t>This version released with AHC Agriculture, Horticulture and Conservation and Land Management Training Package Version 6.0.</w:t>
            </w:r>
          </w:p>
        </w:tc>
      </w:tr>
    </w:tbl>
    <w:p w:rsidR="00000000" w:rsidRPr="00F015AC" w:rsidP="00F015AC">
      <w:pPr>
        <w:pStyle w:val="BodyText"/>
      </w:pPr>
    </w:p>
    <w:p w:rsidR="00000000" w:rsidRPr="00F015AC" w:rsidP="00F015AC">
      <w:pPr>
        <w:pStyle w:val="AllowPageBreak"/>
      </w:pPr>
    </w:p>
    <w:p w:rsidR="00000000" w:rsidRPr="00F015AC" w:rsidP="00F015AC">
      <w:pPr>
        <w:pStyle w:val="Heading1"/>
      </w:pPr>
      <w:bookmarkStart w:id="2" w:name="O_1151238"/>
      <w:bookmarkEnd w:id="2"/>
      <w:r w:rsidRPr="00F015AC">
        <w:t>Performance Evidence</w:t>
      </w:r>
    </w:p>
    <w:p w:rsidR="00000000" w:rsidRPr="00F015AC" w:rsidP="00AC5728">
      <w:pPr>
        <w:pStyle w:val="BodyText"/>
      </w:pPr>
      <w:r w:rsidRPr="00F015AC">
        <w:t>An individual demonstrating competency must satisfy all of the elements and performance cr</w:t>
      </w:r>
      <w:r w:rsidRPr="00F015AC">
        <w:t xml:space="preserve">iteria in this unit. </w:t>
      </w:r>
    </w:p>
    <w:p w:rsidR="00000000" w:rsidRPr="00F015AC" w:rsidP="00AC5728">
      <w:pPr>
        <w:pStyle w:val="BodyText"/>
      </w:pPr>
      <w:r w:rsidRPr="00F015AC">
        <w:t>There must be evidence that, on at least one occasion, the individual has implemented a monitoring and evaluation and reporting strategy, and has:</w:t>
      </w:r>
    </w:p>
    <w:p w:rsidR="00000000" w:rsidRPr="00F015AC" w:rsidP="00F015AC">
      <w:pPr>
        <w:pStyle w:val="ListBullet"/>
      </w:pPr>
      <w:r w:rsidRPr="00F015AC">
        <w:t>applied monitoring and evaluation methods ensuring integrity and validity of data</w:t>
      </w:r>
    </w:p>
    <w:p w:rsidR="00000000" w:rsidRPr="00F015AC" w:rsidP="00F015AC">
      <w:pPr>
        <w:pStyle w:val="ListBullet"/>
      </w:pPr>
      <w:r w:rsidRPr="00F015AC">
        <w:t>collected and managed data related to the monitoring program according to workplace procedures</w:t>
      </w:r>
    </w:p>
    <w:p w:rsidR="00000000" w:rsidRPr="00F015AC" w:rsidP="00F015AC">
      <w:pPr>
        <w:pStyle w:val="ListBullet"/>
      </w:pPr>
      <w:r w:rsidRPr="00F015AC">
        <w:t>analysed complex information related to the monitoring program according to enterprise requirements</w:t>
      </w:r>
    </w:p>
    <w:p w:rsidR="00000000" w:rsidRPr="00F015AC" w:rsidP="00F015AC">
      <w:pPr>
        <w:pStyle w:val="ListBullet"/>
      </w:pPr>
      <w:r w:rsidRPr="00F015AC">
        <w:t>prepared reports and information products for stakeholder use</w:t>
      </w:r>
      <w:r w:rsidRPr="00F015AC">
        <w:t xml:space="preserve"> according to workplace standards</w:t>
      </w:r>
    </w:p>
    <w:p w:rsidR="00000000" w:rsidRPr="00F015AC" w:rsidP="00F015AC">
      <w:pPr>
        <w:pStyle w:val="ListBullet"/>
      </w:pPr>
      <w:r w:rsidRPr="00F015AC">
        <w:t>reviewed the monitoring and evaluation process for continuous improvement.</w:t>
      </w:r>
    </w:p>
    <w:p w:rsidR="00000000" w:rsidRPr="00F015AC" w:rsidP="00F015AC">
      <w:pPr>
        <w:pStyle w:val="AllowPageBreak"/>
      </w:pPr>
    </w:p>
    <w:p w:rsidR="00000000" w:rsidRPr="00F015AC" w:rsidP="00F015AC">
      <w:pPr>
        <w:pStyle w:val="Heading1"/>
      </w:pPr>
      <w:bookmarkStart w:id="3" w:name="O_1151237"/>
      <w:bookmarkEnd w:id="3"/>
      <w:r w:rsidRPr="00F015AC">
        <w:t>Knowledge Evidence</w:t>
      </w:r>
    </w:p>
    <w:p w:rsidR="00000000" w:rsidRPr="00F015AC" w:rsidP="00AC5728">
      <w:pPr>
        <w:pStyle w:val="BodyText"/>
      </w:pPr>
      <w:r w:rsidRPr="00F015AC">
        <w:t>An individual must be able to demonstrate the knowledge required to perform the tasks outlined in the element</w:t>
      </w:r>
      <w:r w:rsidRPr="00F015AC">
        <w:t>s and performance criteria of this unit. This includes knowledge of:</w:t>
      </w:r>
    </w:p>
    <w:p w:rsidR="00000000" w:rsidRPr="00F015AC" w:rsidP="00F015AC">
      <w:pPr>
        <w:pStyle w:val="ListBullet"/>
      </w:pPr>
      <w:r w:rsidRPr="00F015AC">
        <w:t>quantitative and qualitative methods for monitoring and evaluation</w:t>
      </w:r>
    </w:p>
    <w:p w:rsidR="00000000" w:rsidRPr="00F015AC" w:rsidP="00F015AC">
      <w:pPr>
        <w:pStyle w:val="ListBullet"/>
      </w:pPr>
      <w:r w:rsidRPr="00F015AC">
        <w:t>data management processes and systems</w:t>
      </w:r>
    </w:p>
    <w:p w:rsidR="00000000" w:rsidRPr="00F015AC" w:rsidP="00F015AC">
      <w:pPr>
        <w:pStyle w:val="ListBullet"/>
      </w:pPr>
      <w:r w:rsidRPr="00F015AC">
        <w:t>policy and program management processes</w:t>
      </w:r>
    </w:p>
    <w:p w:rsidR="00000000" w:rsidRPr="00F015AC" w:rsidP="00F015AC">
      <w:pPr>
        <w:pStyle w:val="ListBullet"/>
      </w:pPr>
      <w:r w:rsidRPr="00F015AC">
        <w:t>adaptive management and review cycles</w:t>
      </w:r>
    </w:p>
    <w:p w:rsidR="00000000" w:rsidRPr="00F015AC" w:rsidP="00F015AC">
      <w:pPr>
        <w:pStyle w:val="ListBullet"/>
      </w:pPr>
      <w:r w:rsidRPr="00F015AC">
        <w:t>Mon</w:t>
      </w:r>
      <w:r w:rsidRPr="00F015AC">
        <w:t>itoring, Evaluation, Reporting and Improvement (MERI) framework</w:t>
      </w:r>
    </w:p>
    <w:p w:rsidR="00000000" w:rsidRPr="00F015AC" w:rsidP="00F015AC">
      <w:pPr>
        <w:pStyle w:val="ListBullet"/>
      </w:pPr>
      <w:r w:rsidRPr="00F015AC">
        <w:t>national standards for the practice of ecological restoration.</w:t>
      </w:r>
    </w:p>
    <w:p w:rsidR="00000000" w:rsidRPr="00F015AC" w:rsidP="00F015AC">
      <w:pPr>
        <w:pStyle w:val="AllowPageBreak"/>
      </w:pPr>
    </w:p>
    <w:p w:rsidR="00000000" w:rsidRPr="00F015AC" w:rsidP="00F015AC">
      <w:pPr>
        <w:pStyle w:val="Heading1"/>
      </w:pPr>
      <w:bookmarkStart w:id="4" w:name="O_1151236"/>
      <w:bookmarkEnd w:id="4"/>
      <w:r w:rsidRPr="00F015AC">
        <w:t>Assessment Conditions</w:t>
      </w:r>
    </w:p>
    <w:p w:rsidR="00000000" w:rsidRPr="00F015AC" w:rsidP="00AC5728">
      <w:pPr>
        <w:pStyle w:val="BodyText"/>
      </w:pPr>
      <w:r w:rsidRPr="00F015AC">
        <w:t xml:space="preserve">Assessment of the skills in this unit of competency must take place under the following </w:t>
      </w:r>
      <w:r w:rsidRPr="00F015AC">
        <w:t xml:space="preserve">conditions: </w:t>
      </w:r>
    </w:p>
    <w:p w:rsidR="00000000" w:rsidRPr="00F015AC" w:rsidP="00F015AC">
      <w:pPr>
        <w:pStyle w:val="ListBullet"/>
      </w:pPr>
      <w:r w:rsidRPr="00F015AC">
        <w:t>physical conditions:</w:t>
      </w:r>
    </w:p>
    <w:p w:rsidR="00000000" w:rsidRPr="00F015AC" w:rsidP="00F015AC">
      <w:pPr>
        <w:pStyle w:val="ListBullet2"/>
      </w:pPr>
      <w:r w:rsidRPr="00F015AC">
        <w:t>skills must be demonstrated in an environment that accurately represents workplace conditions</w:t>
      </w:r>
    </w:p>
    <w:p w:rsidR="00000000" w:rsidRPr="00F015AC" w:rsidP="00F015AC">
      <w:pPr>
        <w:pStyle w:val="ListBullet"/>
      </w:pPr>
      <w:r w:rsidRPr="00F015AC">
        <w:t>specifications:</w:t>
      </w:r>
    </w:p>
    <w:p w:rsidR="00000000" w:rsidRPr="00F015AC" w:rsidP="00F015AC">
      <w:pPr>
        <w:pStyle w:val="ListBullet2"/>
      </w:pPr>
      <w:r w:rsidRPr="00F015AC">
        <w:t>workplace policies, procedures and processes for formatting and documenting reports and data sets</w:t>
      </w:r>
    </w:p>
    <w:p w:rsidR="00000000" w:rsidRPr="00F015AC" w:rsidP="00F015AC">
      <w:pPr>
        <w:pStyle w:val="ListBullet2"/>
      </w:pPr>
      <w:r w:rsidRPr="00F015AC">
        <w:t>data sets from a MERI project</w:t>
      </w:r>
    </w:p>
    <w:p w:rsidR="00000000" w:rsidRPr="00F015AC" w:rsidP="00F015AC">
      <w:pPr>
        <w:pStyle w:val="ListBullet2"/>
      </w:pPr>
      <w:r w:rsidRPr="00F015AC">
        <w:t>legislation and codes of practice and standards for conducting MERI projects</w:t>
      </w:r>
    </w:p>
    <w:p w:rsidR="00000000" w:rsidRPr="00F015AC" w:rsidP="00F015AC">
      <w:pPr>
        <w:pStyle w:val="ListBullet"/>
      </w:pPr>
      <w:r w:rsidRPr="00F015AC">
        <w:t xml:space="preserve">relationships: </w:t>
      </w:r>
    </w:p>
    <w:p w:rsidR="00000000" w:rsidRPr="00F015AC" w:rsidP="00F015AC">
      <w:pPr>
        <w:pStyle w:val="ListBullet2"/>
      </w:pPr>
      <w:r w:rsidRPr="00F015AC">
        <w:t>stakeholders and stakeholder groups.</w:t>
      </w:r>
    </w:p>
    <w:p w:rsidR="00000000" w:rsidRPr="00F015AC" w:rsidP="00AC5728">
      <w:pPr>
        <w:pStyle w:val="BodyText"/>
      </w:pPr>
      <w:r w:rsidRPr="00F015AC">
        <w:t>Assessors of this unit must satisfy the requirements for assessors in applicable vocational ed</w:t>
      </w:r>
      <w:r w:rsidRPr="00F015AC">
        <w:t>ucation and training legislation, frameworks and/or standards.</w:t>
      </w:r>
    </w:p>
    <w:p w:rsidR="00000000" w:rsidRPr="00F015AC" w:rsidP="00F015AC">
      <w:pPr>
        <w:pStyle w:val="Heading1"/>
      </w:pPr>
      <w:bookmarkStart w:id="5" w:name="O_1151250"/>
      <w:bookmarkEnd w:id="5"/>
      <w:r w:rsidRPr="00F015AC">
        <w:t>Links</w:t>
      </w:r>
    </w:p>
    <w:p w:rsidR="00000000" w:rsidRPr="00F015AC" w:rsidP="00AC5728">
      <w:pPr>
        <w:pStyle w:val="BodyText"/>
      </w:pPr>
      <w:r w:rsidRPr="00F015A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3080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015AC" w:rsidP="00F015AC"/>
    <w:sectPr w:rsidSect="00F015A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5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5AC" w:rsidRPr="00AC5728" w:rsidP="00AC57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5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728" w:rsidP="00F015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C5728" w:rsidP="00F015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C5728" w:rsidP="00F015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5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7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15AC" w:rsidRPr="00AC5728" w:rsidP="00AC57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5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728" w:rsidRPr="002D2AF8" w:rsidP="00F015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AHCNRM603 Implement a monitoring, evaluation and reporting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C5728" w:rsidP="00F015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9E261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45AFC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D6E82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15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15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15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15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15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15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15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15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15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15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15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15AC"/>
  </w:style>
  <w:style w:type="character" w:customStyle="1" w:styleId="Heading1Char">
    <w:name w:val="Heading 1 Char"/>
    <w:basedOn w:val="DefaultParagraphFont"/>
    <w:link w:val="Heading1"/>
    <w:rsid w:val="00F015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15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15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15A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015A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015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15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015AC"/>
    <w:rPr>
      <w:b/>
    </w:rPr>
  </w:style>
  <w:style w:type="character" w:customStyle="1" w:styleId="Heading2Char">
    <w:name w:val="Heading 2 Char"/>
    <w:basedOn w:val="DefaultParagraphFont"/>
    <w:link w:val="Heading2"/>
    <w:rsid w:val="00F015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15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15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15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15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15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15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15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15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15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15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15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15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15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15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15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15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15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15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15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015AC"/>
    <w:rPr>
      <w:b/>
      <w:spacing w:val="0"/>
    </w:rPr>
  </w:style>
  <w:style w:type="paragraph" w:customStyle="1" w:styleId="SuperTitle">
    <w:name w:val="SuperTitle"/>
    <w:basedOn w:val="Title"/>
    <w:rsid w:val="00F015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15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15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015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15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15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15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15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15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15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15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15A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15AC"/>
    <w:rPr>
      <w:i/>
    </w:rPr>
  </w:style>
  <w:style w:type="paragraph" w:styleId="Caption">
    <w:name w:val="caption"/>
    <w:basedOn w:val="BodyText"/>
    <w:next w:val="Normal"/>
    <w:qFormat/>
    <w:rsid w:val="00F015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15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15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15AC"/>
  </w:style>
  <w:style w:type="paragraph" w:styleId="TableofFigures">
    <w:name w:val="table of figures"/>
    <w:basedOn w:val="Normal"/>
    <w:next w:val="Normal"/>
    <w:semiHidden/>
    <w:rsid w:val="00F015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15A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015AC"/>
    <w:rPr>
      <w:rFonts w:ascii="Wingdings" w:hAnsi="Wingdings"/>
    </w:rPr>
  </w:style>
  <w:style w:type="paragraph" w:customStyle="1" w:styleId="TableHeading">
    <w:name w:val="Table Heading"/>
    <w:basedOn w:val="HeadingBase"/>
    <w:rsid w:val="00F015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15AC"/>
    <w:rPr>
      <w:color w:val="0033CC"/>
      <w:u w:val="none"/>
    </w:rPr>
  </w:style>
  <w:style w:type="paragraph" w:customStyle="1" w:styleId="BodyTextRight">
    <w:name w:val="Body Text Right"/>
    <w:basedOn w:val="BodyText"/>
    <w:rsid w:val="00F015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15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15A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15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15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15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15AC"/>
    <w:rPr>
      <w:sz w:val="32"/>
    </w:rPr>
  </w:style>
  <w:style w:type="paragraph" w:customStyle="1" w:styleId="HeadingProcedure">
    <w:name w:val="Heading Procedure"/>
    <w:basedOn w:val="HeadingBase"/>
    <w:next w:val="Normal"/>
    <w:rsid w:val="00F015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15AC"/>
    <w:pPr>
      <w:spacing w:before="60" w:after="60"/>
    </w:pPr>
  </w:style>
  <w:style w:type="paragraph" w:styleId="ListContinue">
    <w:name w:val="List Continue"/>
    <w:basedOn w:val="List"/>
    <w:rsid w:val="00F015AC"/>
    <w:pPr>
      <w:ind w:firstLine="0"/>
    </w:pPr>
  </w:style>
  <w:style w:type="paragraph" w:customStyle="1" w:styleId="ListNote">
    <w:name w:val="List Note"/>
    <w:basedOn w:val="List"/>
    <w:rsid w:val="00F015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15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15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15AC"/>
    <w:rPr>
      <w:rFonts w:ascii="Courier New" w:hAnsi="Courier New"/>
    </w:rPr>
  </w:style>
  <w:style w:type="paragraph" w:customStyle="1" w:styleId="NoteBullet">
    <w:name w:val="Note Bullet"/>
    <w:basedOn w:val="Note"/>
    <w:rsid w:val="00F015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15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15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15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15A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015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15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15AC"/>
    <w:rPr>
      <w:b/>
      <w:smallCaps/>
    </w:rPr>
  </w:style>
  <w:style w:type="paragraph" w:customStyle="1" w:styleId="TableListNumber">
    <w:name w:val="Table List Number"/>
    <w:basedOn w:val="ListNumber"/>
    <w:rsid w:val="00F015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15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15AC"/>
    <w:pPr>
      <w:numPr>
        <w:numId w:val="9"/>
      </w:numPr>
    </w:pPr>
  </w:style>
  <w:style w:type="paragraph" w:customStyle="1" w:styleId="ListAlpha2">
    <w:name w:val="List Alpha 2"/>
    <w:basedOn w:val="List2"/>
    <w:rsid w:val="00F015AC"/>
    <w:pPr>
      <w:numPr>
        <w:numId w:val="8"/>
      </w:numPr>
    </w:pPr>
  </w:style>
  <w:style w:type="paragraph" w:styleId="List2">
    <w:name w:val="List 2"/>
    <w:basedOn w:val="BodyText"/>
    <w:rsid w:val="00F015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15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15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15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15A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15A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015AC"/>
    <w:pPr>
      <w:numPr>
        <w:numId w:val="4"/>
      </w:numPr>
    </w:pPr>
  </w:style>
  <w:style w:type="paragraph" w:styleId="ListContinue2">
    <w:name w:val="List Continue 2"/>
    <w:basedOn w:val="List2"/>
    <w:rsid w:val="00F015AC"/>
    <w:pPr>
      <w:ind w:firstLine="0"/>
    </w:pPr>
  </w:style>
  <w:style w:type="paragraph" w:styleId="ListContinue3">
    <w:name w:val="List Continue 3"/>
    <w:basedOn w:val="List3"/>
    <w:rsid w:val="00F015AC"/>
    <w:pPr>
      <w:ind w:left="1021" w:firstLine="0"/>
    </w:pPr>
  </w:style>
  <w:style w:type="paragraph" w:styleId="ListContinue4">
    <w:name w:val="List Continue 4"/>
    <w:basedOn w:val="List4"/>
    <w:rsid w:val="00F015AC"/>
    <w:pPr>
      <w:ind w:firstLine="0"/>
    </w:pPr>
  </w:style>
  <w:style w:type="paragraph" w:styleId="ListContinue5">
    <w:name w:val="List Continue 5"/>
    <w:basedOn w:val="List5"/>
    <w:rsid w:val="00F015AC"/>
    <w:pPr>
      <w:ind w:firstLine="0"/>
    </w:pPr>
  </w:style>
  <w:style w:type="paragraph" w:styleId="ListNumber3">
    <w:name w:val="List Number 3"/>
    <w:basedOn w:val="List3"/>
    <w:rsid w:val="00F015AC"/>
    <w:pPr>
      <w:numPr>
        <w:numId w:val="5"/>
      </w:numPr>
    </w:pPr>
  </w:style>
  <w:style w:type="paragraph" w:styleId="ListNumber4">
    <w:name w:val="List Number 4"/>
    <w:basedOn w:val="List4"/>
    <w:rsid w:val="00F015AC"/>
    <w:pPr>
      <w:numPr>
        <w:numId w:val="6"/>
      </w:numPr>
    </w:pPr>
  </w:style>
  <w:style w:type="paragraph" w:styleId="ListNumber5">
    <w:name w:val="List Number 5"/>
    <w:basedOn w:val="List5"/>
    <w:rsid w:val="00F015AC"/>
    <w:pPr>
      <w:numPr>
        <w:numId w:val="7"/>
      </w:numPr>
    </w:pPr>
  </w:style>
  <w:style w:type="paragraph" w:styleId="BlockText">
    <w:name w:val="Block Text"/>
    <w:basedOn w:val="Normal"/>
    <w:rsid w:val="00F015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15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15AC"/>
    <w:rPr>
      <w:sz w:val="16"/>
      <w:vertAlign w:val="superscript"/>
    </w:rPr>
  </w:style>
  <w:style w:type="character" w:customStyle="1" w:styleId="Symbols">
    <w:name w:val="Symbols"/>
    <w:basedOn w:val="DefaultParagraphFont"/>
    <w:rsid w:val="00F015AC"/>
    <w:rPr>
      <w:rFonts w:ascii="Symbol" w:hAnsi="Symbol"/>
    </w:rPr>
  </w:style>
  <w:style w:type="character" w:customStyle="1" w:styleId="MenuOptions">
    <w:name w:val="Menu Options"/>
    <w:basedOn w:val="DefaultParagraphFont"/>
    <w:rsid w:val="00F015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15AC"/>
    <w:rPr>
      <w:b/>
    </w:rPr>
  </w:style>
  <w:style w:type="character" w:customStyle="1" w:styleId="Underlined">
    <w:name w:val="Underlined"/>
    <w:basedOn w:val="DefaultParagraphFont"/>
    <w:rsid w:val="00F015AC"/>
    <w:rPr>
      <w:u w:val="single"/>
    </w:rPr>
  </w:style>
  <w:style w:type="paragraph" w:customStyle="1" w:styleId="TableBodyTextRight">
    <w:name w:val="Table Body Text Right"/>
    <w:basedOn w:val="TableBodyText"/>
    <w:rsid w:val="00F015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15AC"/>
    <w:rPr>
      <w:sz w:val="18"/>
    </w:rPr>
  </w:style>
  <w:style w:type="paragraph" w:customStyle="1" w:styleId="BodySmallRight">
    <w:name w:val="Body Small Right"/>
    <w:basedOn w:val="BodyTextRight"/>
    <w:rsid w:val="00F015AC"/>
    <w:rPr>
      <w:sz w:val="18"/>
      <w:szCs w:val="18"/>
    </w:rPr>
  </w:style>
  <w:style w:type="paragraph" w:customStyle="1" w:styleId="MarginEdition">
    <w:name w:val="Margin Edition"/>
    <w:basedOn w:val="MarginNote"/>
    <w:rsid w:val="00F015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15AC"/>
    <w:rPr>
      <w:sz w:val="2"/>
      <w:szCs w:val="2"/>
    </w:rPr>
  </w:style>
  <w:style w:type="character" w:customStyle="1" w:styleId="Small">
    <w:name w:val="Small"/>
    <w:basedOn w:val="DefaultParagraphFont"/>
    <w:rsid w:val="00F015AC"/>
    <w:rPr>
      <w:sz w:val="16"/>
    </w:rPr>
  </w:style>
  <w:style w:type="paragraph" w:customStyle="1" w:styleId="WideTable">
    <w:name w:val="Wide Table"/>
    <w:basedOn w:val="Normal"/>
    <w:rsid w:val="00F015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15AC"/>
  </w:style>
  <w:style w:type="paragraph" w:styleId="Quote">
    <w:name w:val="Quote"/>
    <w:basedOn w:val="Heading1"/>
    <w:link w:val="QuoteChar"/>
    <w:qFormat/>
    <w:rsid w:val="00F015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15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15AC"/>
    <w:pPr>
      <w:pageBreakBefore/>
    </w:pPr>
  </w:style>
  <w:style w:type="paragraph" w:customStyle="1" w:styleId="Border">
    <w:name w:val="Border"/>
    <w:basedOn w:val="Normal"/>
    <w:qFormat/>
    <w:rsid w:val="00F015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15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15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15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15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15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15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15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15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15AC"/>
    <w:rPr>
      <w:u w:val="single"/>
    </w:rPr>
  </w:style>
  <w:style w:type="character" w:customStyle="1" w:styleId="BoldandItalics">
    <w:name w:val="Bold and Italics"/>
    <w:qFormat/>
    <w:rsid w:val="00F015AC"/>
    <w:rPr>
      <w:b/>
      <w:i/>
      <w:u w:val="none"/>
    </w:rPr>
  </w:style>
  <w:style w:type="paragraph" w:styleId="BalloonText">
    <w:name w:val="Balloon Text"/>
    <w:basedOn w:val="Normal"/>
    <w:link w:val="BalloonTextChar"/>
    <w:rsid w:val="00F015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15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15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15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15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15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15A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C57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332</Words>
  <Characters>2294</Characters>
  <Application>Microsoft Office Word</Application>
  <DocSecurity>0</DocSecurity>
  <Lines>62</Lines>
  <Paragraphs>44</Paragraphs>
  <ScaleCrop>false</ScaleCrop>
  <Company>Author-it Software Corporation Ltd.</Company>
  <LinksUpToDate>false</LinksUpToDate>
  <CharactersWithSpaces>2582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AHCNRM603 Implement a monitoring, evaluation and reporting program</dc:title>
  <dc:subject>Approved</dc:subject>
  <dc:creator>Skills Insight</dc:creator>
  <cp:keywords>Release: 3</cp:keywords>
  <dc:description>Review Date: 12 April 2008</dc:description>
  <cp:lastModifiedBy>HSD_TPCMSd.prod</cp:lastModifiedBy>
  <cp:revision>3</cp:revision>
  <dcterms:created xsi:type="dcterms:W3CDTF">2025-02-11T06:21:00Z</dcterms:created>
  <dcterms:modified xsi:type="dcterms:W3CDTF">2025-02-11T06:21:00Z</dcterms:modified>
</cp:coreProperties>
</file>