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B80" w:rsidP="00FD5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AHCNRM602 Develop a monitoring, evaluation and reporting program</w:t>
      </w:r>
      <w:r>
        <w:fldChar w:fldCharType="end"/>
      </w:r>
    </w:p>
    <w:p w:rsidR="00FD5B80" w:rsidP="00FD5B80">
      <w:pPr>
        <w:pStyle w:val="Version"/>
        <w:sectPr w:rsidSect="00C615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15DC" w:rsidP="00C615DC">
      <w:pPr>
        <w:pStyle w:val="SuperHeading"/>
      </w:pPr>
      <w:r w:rsidRPr="00C615DC">
        <w:t>AHCNRM602 Develop a monitoring, evaluation and reporting program</w:t>
      </w:r>
    </w:p>
    <w:p w:rsidR="00000000" w:rsidRPr="00C615DC" w:rsidP="00C615DC">
      <w:pPr>
        <w:pStyle w:val="Heading1"/>
      </w:pPr>
      <w:bookmarkStart w:id="1" w:name="O_937576"/>
      <w:bookmarkEnd w:id="1"/>
      <w:r w:rsidRPr="00C615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1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TableHeading"/>
              <w:rPr>
                <w:lang w:val="en-NZ"/>
              </w:rPr>
            </w:pPr>
            <w:r w:rsidRPr="00C615D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TableHeading"/>
              <w:rPr>
                <w:lang w:val="en-NZ"/>
              </w:rPr>
            </w:pPr>
            <w:r w:rsidRPr="00C615D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TableHeading"/>
              <w:rPr>
                <w:lang w:val="en-NZ"/>
              </w:rPr>
            </w:pPr>
            <w:r w:rsidRPr="00C615DC">
              <w:t>Comment</w:t>
            </w:r>
          </w:p>
        </w:tc>
      </w:tr>
      <w:tr w:rsidTr="00C61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BodyText"/>
              <w:rPr>
                <w:lang w:val="en-NZ"/>
              </w:rPr>
            </w:pPr>
            <w:r w:rsidRPr="00C615D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BodyText"/>
              <w:rPr>
                <w:lang w:val="en-NZ"/>
              </w:rPr>
            </w:pPr>
            <w:r w:rsidRPr="00C615D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DC" w:rsidP="00C615DC">
            <w:pPr>
              <w:pStyle w:val="BodyText"/>
            </w:pPr>
            <w:r w:rsidRPr="00C615DC">
              <w:t>Initial release</w:t>
            </w:r>
          </w:p>
        </w:tc>
      </w:tr>
    </w:tbl>
    <w:p w:rsidR="00000000" w:rsidRPr="00C615DC" w:rsidP="00C615DC">
      <w:pPr>
        <w:pStyle w:val="BodyText"/>
      </w:pPr>
    </w:p>
    <w:p w:rsidR="00000000" w:rsidRPr="00C615DC" w:rsidP="00C615DC">
      <w:pPr>
        <w:pStyle w:val="AllowPageBreak"/>
      </w:pPr>
    </w:p>
    <w:p w:rsidR="00000000" w:rsidRPr="00C615DC" w:rsidP="00C615DC">
      <w:pPr>
        <w:pStyle w:val="Heading1"/>
      </w:pPr>
      <w:bookmarkStart w:id="2" w:name="O_937575"/>
      <w:bookmarkEnd w:id="2"/>
      <w:r w:rsidRPr="00C615DC">
        <w:t>Application</w:t>
      </w:r>
    </w:p>
    <w:p w:rsidR="00000000" w:rsidRPr="00C615DC" w:rsidP="00FD5B80">
      <w:pPr>
        <w:pStyle w:val="BodyText"/>
      </w:pPr>
      <w:r w:rsidRPr="00C615DC">
        <w:t xml:space="preserve">This unit of competency describes the skills and knowledge required to develop a monitoring, evaluation and reporting program for an organisation to measure progress against targets and reporting responsibilities. </w:t>
      </w:r>
    </w:p>
    <w:p w:rsidR="00000000" w:rsidRPr="00C615DC" w:rsidP="00FD5B80">
      <w:pPr>
        <w:pStyle w:val="BodyText"/>
      </w:pPr>
      <w:r w:rsidRPr="00C615DC">
        <w:t>It includes the development of evaluatio</w:t>
      </w:r>
      <w:r w:rsidRPr="00C615DC">
        <w:t>n strategies to inform implementation of a natural resource management Monitoring, Evaluation, Reporting and Improvement framework (MERI Framework), used to manage human, social, natural, physical and financial assets.</w:t>
      </w:r>
    </w:p>
    <w:p w:rsidR="00000000" w:rsidRPr="00C615DC" w:rsidP="00FD5B80">
      <w:pPr>
        <w:pStyle w:val="BodyText"/>
      </w:pPr>
      <w:r w:rsidRPr="00C615DC">
        <w:t>This unit applies to individuals who</w:t>
      </w:r>
      <w:r w:rsidRPr="00C615DC">
        <w:t xml:space="preserve"> analyse information and exercise judgement to complete a range of highly skilled activities and demonstrate broad knowledge in an area of work with depth in areas of specialisation.</w:t>
      </w:r>
    </w:p>
    <w:p w:rsidR="00000000" w:rsidRPr="00C615DC" w:rsidP="00FD5B80">
      <w:pPr>
        <w:pStyle w:val="BodyText"/>
      </w:pPr>
      <w:r w:rsidRPr="00C615DC">
        <w:t>No occupational licensing, legislative or certification requirements are</w:t>
      </w:r>
      <w:r w:rsidRPr="00C615DC">
        <w:t xml:space="preserve"> known to apply to this unit at the time of publication. </w:t>
      </w:r>
    </w:p>
    <w:p w:rsidR="00000000" w:rsidRPr="00C615DC" w:rsidP="00C615DC">
      <w:pPr>
        <w:pStyle w:val="Heading1"/>
      </w:pPr>
      <w:bookmarkStart w:id="3" w:name="O_937574"/>
      <w:bookmarkEnd w:id="3"/>
      <w:r w:rsidRPr="00C615DC">
        <w:t>Pre-requisite Unit</w:t>
      </w:r>
    </w:p>
    <w:p w:rsidR="00000000" w:rsidRPr="00C615DC" w:rsidP="00FD5B80">
      <w:pPr>
        <w:pStyle w:val="BodyText"/>
      </w:pPr>
      <w:r w:rsidRPr="00C615DC">
        <w:t>Nil.</w:t>
      </w:r>
    </w:p>
    <w:p w:rsidR="00000000" w:rsidRPr="00C615DC" w:rsidP="00C615DC">
      <w:pPr>
        <w:pStyle w:val="Heading1"/>
      </w:pPr>
      <w:bookmarkStart w:id="4" w:name="O_937573"/>
      <w:bookmarkEnd w:id="4"/>
      <w:r w:rsidRPr="00C615DC">
        <w:t>Unit Sector</w:t>
      </w:r>
    </w:p>
    <w:p w:rsidR="00000000" w:rsidRPr="00C615DC" w:rsidP="00FD5B80">
      <w:pPr>
        <w:pStyle w:val="BodyText"/>
      </w:pPr>
      <w:r w:rsidRPr="00C615DC">
        <w:t>Natural Resource Management (NRM)</w:t>
      </w:r>
    </w:p>
    <w:p w:rsidR="00000000" w:rsidRPr="00C615DC" w:rsidP="00C615DC">
      <w:pPr>
        <w:pStyle w:val="Heading1"/>
      </w:pPr>
      <w:bookmarkStart w:id="5" w:name="O_937572"/>
      <w:bookmarkEnd w:id="5"/>
      <w:r w:rsidRPr="00C615D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D5B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TableHeading"/>
              <w:rPr>
                <w:lang w:val="en-NZ"/>
              </w:rPr>
            </w:pPr>
            <w:r w:rsidRPr="00C615D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TableHeading"/>
              <w:rPr>
                <w:lang w:val="en-NZ"/>
              </w:rPr>
            </w:pPr>
            <w:r w:rsidRPr="00C615DC">
              <w:t>Performance criteria</w:t>
            </w:r>
          </w:p>
        </w:tc>
      </w:tr>
      <w:tr w:rsidTr="00FD5B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BodyText"/>
              <w:rPr>
                <w:lang w:val="en-NZ"/>
              </w:rPr>
            </w:pPr>
            <w:r w:rsidRPr="00C615DC">
              <w:t xml:space="preserve">Elements describe the </w:t>
            </w:r>
            <w:r w:rsidRPr="00C615DC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BodyText"/>
              <w:rPr>
                <w:lang w:val="en-NZ"/>
              </w:rPr>
            </w:pPr>
            <w:r w:rsidRPr="00C615DC">
              <w:t xml:space="preserve">Performance criteria describe the performance needed to demonstrate </w:t>
            </w:r>
            <w:r w:rsidRPr="00C615DC">
              <w:t>achievement of the element.</w:t>
            </w:r>
          </w:p>
        </w:tc>
      </w:tr>
      <w:tr w:rsidTr="00FD5B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List"/>
              <w:rPr>
                <w:lang w:val="en-NZ"/>
              </w:rPr>
            </w:pPr>
            <w:r w:rsidRPr="00C615DC">
              <w:t>1.</w:t>
            </w:r>
            <w:r w:rsidRPr="00C615DC">
              <w:tab/>
              <w:t>Define terms of reference, scope and evaluation context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DC" w:rsidP="00C615DC">
            <w:pPr>
              <w:pStyle w:val="List"/>
            </w:pPr>
            <w:r w:rsidRPr="00C615DC">
              <w:t>1.1</w:t>
            </w:r>
            <w:r w:rsidRPr="00C615DC">
              <w:tab/>
              <w:t>Identify and clarify the outcomes sought, who will use</w:t>
            </w:r>
            <w:r w:rsidRPr="00C615DC">
              <w:t xml:space="preserve"> the information and for what purpose</w:t>
            </w:r>
          </w:p>
          <w:p w:rsidR="00000000" w:rsidRPr="00C615DC" w:rsidP="00C615DC">
            <w:pPr>
              <w:pStyle w:val="List"/>
            </w:pPr>
            <w:r w:rsidRPr="00C615DC">
              <w:t>1.2</w:t>
            </w:r>
            <w:r w:rsidRPr="00C615DC">
              <w:tab/>
              <w:t>Identify the key stakeholders who will be consulted</w:t>
            </w:r>
          </w:p>
          <w:p w:rsidR="00000000" w:rsidRPr="00C615DC" w:rsidP="00C615DC">
            <w:pPr>
              <w:pStyle w:val="List"/>
            </w:pPr>
            <w:r w:rsidRPr="00C615DC">
              <w:t>1.3</w:t>
            </w:r>
            <w:r w:rsidRPr="00C615DC">
              <w:tab/>
              <w:t>Select evaluation and monitoring methods which are suitable to the size and significance of the program, and the terms of reference</w:t>
            </w:r>
          </w:p>
          <w:p w:rsidR="00000000" w:rsidRPr="00C615DC" w:rsidP="00C615DC">
            <w:pPr>
              <w:pStyle w:val="List"/>
            </w:pPr>
            <w:r w:rsidRPr="00C615DC">
              <w:t>1.4</w:t>
            </w:r>
            <w:r w:rsidRPr="00C615DC">
              <w:tab/>
              <w:t>Complete a review of e</w:t>
            </w:r>
            <w:r w:rsidRPr="00C615DC">
              <w:t>xisting evidence and literature relevant to the proposed evaluation</w:t>
            </w:r>
          </w:p>
          <w:p w:rsidR="00000000" w:rsidP="00C615DC">
            <w:pPr>
              <w:pStyle w:val="List"/>
              <w:rPr>
                <w:lang w:val="en-NZ"/>
              </w:rPr>
            </w:pPr>
            <w:r w:rsidRPr="00C615DC">
              <w:t>1.5</w:t>
            </w:r>
            <w:r w:rsidRPr="00C615DC">
              <w:tab/>
              <w:t>Develop an evaluation methodology that supports broader management targets, natural resource management standards, targets and outputs</w:t>
            </w:r>
          </w:p>
        </w:tc>
      </w:tr>
      <w:tr w:rsidTr="00FD5B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List"/>
              <w:rPr>
                <w:lang w:val="en-NZ"/>
              </w:rPr>
            </w:pPr>
            <w:r w:rsidRPr="00C615DC">
              <w:t>2.</w:t>
            </w:r>
            <w:r w:rsidRPr="00C615DC">
              <w:tab/>
            </w:r>
            <w:r w:rsidRPr="00C615DC">
              <w:t>Identify the key stages and outcomes of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DC" w:rsidP="00C615DC">
            <w:pPr>
              <w:pStyle w:val="List"/>
            </w:pPr>
            <w:r w:rsidRPr="00C615DC">
              <w:t>2.1</w:t>
            </w:r>
            <w:r w:rsidRPr="00C615DC">
              <w:tab/>
              <w:t>Define key stages, milestones and timeframe</w:t>
            </w:r>
          </w:p>
          <w:p w:rsidR="00000000" w:rsidRPr="00C615DC" w:rsidP="00C615DC">
            <w:pPr>
              <w:pStyle w:val="List"/>
            </w:pPr>
            <w:r w:rsidRPr="00C615DC">
              <w:t>2.2</w:t>
            </w:r>
            <w:r w:rsidRPr="00C615DC">
              <w:tab/>
              <w:t>Communicate with clients and stakeholders the details of the program and delivery timeline for endorsement</w:t>
            </w:r>
          </w:p>
          <w:p w:rsidR="00000000" w:rsidRPr="00C615DC" w:rsidP="00C615DC">
            <w:pPr>
              <w:pStyle w:val="List"/>
            </w:pPr>
            <w:r w:rsidRPr="00C615DC">
              <w:t>2.3</w:t>
            </w:r>
            <w:r w:rsidRPr="00C615DC">
              <w:tab/>
              <w:t xml:space="preserve">Identify potential risks, including work </w:t>
            </w:r>
            <w:r w:rsidRPr="00C615DC">
              <w:t>health and safety risks, which may impact on the proposed program</w:t>
            </w:r>
          </w:p>
          <w:p w:rsidR="00000000" w:rsidP="00C615DC">
            <w:pPr>
              <w:pStyle w:val="List"/>
              <w:rPr>
                <w:lang w:val="en-NZ"/>
              </w:rPr>
            </w:pPr>
            <w:r w:rsidRPr="00C615DC">
              <w:t>2.4</w:t>
            </w:r>
            <w:r w:rsidRPr="00C615DC">
              <w:tab/>
              <w:t>Refine targets and objectives as required</w:t>
            </w:r>
          </w:p>
        </w:tc>
      </w:tr>
      <w:tr w:rsidTr="00FD5B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List"/>
              <w:rPr>
                <w:lang w:val="en-NZ"/>
              </w:rPr>
            </w:pPr>
            <w:r w:rsidRPr="00C615DC">
              <w:t>3.</w:t>
            </w:r>
            <w:r w:rsidRPr="00C615DC">
              <w:tab/>
              <w:t>Define reporting and record keeping requirements for data 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DC" w:rsidP="00C615DC">
            <w:pPr>
              <w:pStyle w:val="List"/>
            </w:pPr>
            <w:r w:rsidRPr="00C615DC">
              <w:t>3.1</w:t>
            </w:r>
            <w:r w:rsidRPr="00C615DC">
              <w:tab/>
              <w:t xml:space="preserve">Identify data collection, management and reporting requirements to </w:t>
            </w:r>
            <w:r w:rsidRPr="00C615DC">
              <w:t>meet the objectives of the program</w:t>
            </w:r>
          </w:p>
          <w:p w:rsidR="00000000" w:rsidRPr="00C615DC" w:rsidP="00C615DC">
            <w:pPr>
              <w:pStyle w:val="List"/>
            </w:pPr>
            <w:r w:rsidRPr="00C615DC">
              <w:t>3.2</w:t>
            </w:r>
            <w:r w:rsidRPr="00C615DC">
              <w:tab/>
              <w:t>Identify existing data sets that may be accessed for the program</w:t>
            </w:r>
          </w:p>
          <w:p w:rsidR="00000000" w:rsidRPr="00C615DC" w:rsidP="00C615DC">
            <w:pPr>
              <w:pStyle w:val="List"/>
            </w:pPr>
            <w:r w:rsidRPr="00C615DC">
              <w:t>3.3</w:t>
            </w:r>
            <w:r w:rsidRPr="00C615DC">
              <w:tab/>
              <w:t>Design data collection protocols and methodology so relevant standards and required formats are met</w:t>
            </w:r>
          </w:p>
          <w:p w:rsidR="00000000" w:rsidRPr="00C615DC" w:rsidP="00C615DC">
            <w:pPr>
              <w:pStyle w:val="List"/>
            </w:pPr>
            <w:r w:rsidRPr="00C615DC">
              <w:t>3.4</w:t>
            </w:r>
            <w:r w:rsidRPr="00C615DC">
              <w:tab/>
              <w:t>Identify how data will be stored to ensure s</w:t>
            </w:r>
            <w:r w:rsidRPr="00C615DC">
              <w:t>ecurity and appropriate access taking into account required formats</w:t>
            </w:r>
          </w:p>
          <w:p w:rsidR="00000000" w:rsidRPr="00C615DC" w:rsidP="00C615DC">
            <w:pPr>
              <w:pStyle w:val="List"/>
            </w:pPr>
            <w:r w:rsidRPr="00C615DC">
              <w:t>3.5</w:t>
            </w:r>
            <w:r w:rsidRPr="00C615DC">
              <w:tab/>
              <w:t>Identify the information products required taking into account client and stakeholder needs, and use in decision making</w:t>
            </w:r>
          </w:p>
          <w:p w:rsidR="00000000" w:rsidP="00C615DC">
            <w:pPr>
              <w:pStyle w:val="List"/>
              <w:rPr>
                <w:lang w:val="en-NZ"/>
              </w:rPr>
            </w:pPr>
            <w:r w:rsidRPr="00C615DC">
              <w:t>3.6</w:t>
            </w:r>
            <w:r w:rsidRPr="00C615DC">
              <w:tab/>
              <w:t>Produce reports to suit program audience types</w:t>
            </w:r>
          </w:p>
        </w:tc>
      </w:tr>
      <w:tr w:rsidTr="00FD5B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List"/>
              <w:rPr>
                <w:lang w:val="en-NZ"/>
              </w:rPr>
            </w:pPr>
            <w:r w:rsidRPr="00C615DC">
              <w:t>4.</w:t>
            </w:r>
            <w:r w:rsidRPr="00C615DC">
              <w:tab/>
              <w:t xml:space="preserve">Identify </w:t>
            </w:r>
            <w:r w:rsidRPr="00C615DC">
              <w:t>the resources needed to implement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DC" w:rsidP="00C615DC">
            <w:pPr>
              <w:pStyle w:val="List"/>
            </w:pPr>
            <w:r w:rsidRPr="00C615DC">
              <w:t>4.1</w:t>
            </w:r>
            <w:r w:rsidRPr="00C615DC">
              <w:tab/>
              <w:t>Identify the personnel and skill sets required to implement the monitoring and evaluation program</w:t>
            </w:r>
          </w:p>
          <w:p w:rsidR="00000000" w:rsidP="00C615DC">
            <w:pPr>
              <w:pStyle w:val="List"/>
              <w:rPr>
                <w:lang w:val="en-NZ"/>
              </w:rPr>
            </w:pPr>
            <w:r w:rsidRPr="00C615DC">
              <w:t>4.2</w:t>
            </w:r>
            <w:r w:rsidRPr="00C615DC">
              <w:tab/>
              <w:t>Assess the material resources required to undertake the work</w:t>
            </w:r>
          </w:p>
        </w:tc>
      </w:tr>
      <w:tr w:rsidTr="00FD5B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DC">
            <w:pPr>
              <w:pStyle w:val="List"/>
              <w:rPr>
                <w:lang w:val="en-NZ"/>
              </w:rPr>
            </w:pPr>
            <w:r w:rsidRPr="00C615DC">
              <w:t>5.</w:t>
            </w:r>
            <w:r w:rsidRPr="00C615DC">
              <w:tab/>
              <w:t>Design and manage the monitoring, evalu</w:t>
            </w:r>
            <w:r w:rsidRPr="00C615DC">
              <w:t>ation and reporting program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DC" w:rsidP="00C615DC">
            <w:pPr>
              <w:pStyle w:val="List"/>
            </w:pPr>
            <w:r w:rsidRPr="00C615DC">
              <w:t>5.1</w:t>
            </w:r>
            <w:r w:rsidRPr="00C615DC">
              <w:tab/>
              <w:t>Document the program plan to enterprise requirements</w:t>
            </w:r>
          </w:p>
          <w:p w:rsidR="00000000" w:rsidRPr="00C615DC" w:rsidP="00C615DC">
            <w:pPr>
              <w:pStyle w:val="List"/>
            </w:pPr>
            <w:r w:rsidRPr="00C615DC">
              <w:t>5.2</w:t>
            </w:r>
            <w:r w:rsidRPr="00C615DC">
              <w:tab/>
              <w:t>Outline reporting requirements for the program</w:t>
            </w:r>
          </w:p>
          <w:p w:rsidR="00000000" w:rsidRPr="00C615DC" w:rsidP="00C615DC">
            <w:pPr>
              <w:pStyle w:val="List"/>
            </w:pPr>
            <w:r w:rsidRPr="00C615DC">
              <w:t>5.3</w:t>
            </w:r>
            <w:r w:rsidRPr="00C615DC">
              <w:tab/>
              <w:t>Incorporate work health and safety, environmental sustainability and biosecurity policies and procedures into t</w:t>
            </w:r>
            <w:r w:rsidRPr="00C615DC">
              <w:t>he plan</w:t>
            </w:r>
          </w:p>
        </w:tc>
      </w:tr>
    </w:tbl>
    <w:p w:rsidR="00000000" w:rsidRPr="00C615DC" w:rsidP="00C615DC">
      <w:pPr>
        <w:pStyle w:val="BodyText"/>
      </w:pPr>
    </w:p>
    <w:p w:rsidR="00000000" w:rsidRPr="00C615DC" w:rsidP="00C615DC">
      <w:pPr>
        <w:pStyle w:val="AllowPageBreak"/>
      </w:pPr>
    </w:p>
    <w:p w:rsidR="00000000" w:rsidRPr="00C615DC" w:rsidP="00C615DC">
      <w:pPr>
        <w:pStyle w:val="Heading1"/>
      </w:pPr>
      <w:bookmarkStart w:id="6" w:name="O_937571"/>
      <w:bookmarkEnd w:id="6"/>
      <w:r w:rsidRPr="00C615DC">
        <w:t>Foundation Skills</w:t>
      </w:r>
    </w:p>
    <w:p w:rsidR="00000000" w:rsidRPr="00C615DC" w:rsidP="00FD5B80">
      <w:pPr>
        <w:pStyle w:val="BodyText"/>
      </w:pPr>
      <w:r w:rsidRPr="00C615DC">
        <w:t>Foundation Skills essential to performance are explicit in the performance criteria of this unit of competency.</w:t>
      </w:r>
    </w:p>
    <w:p w:rsidR="00000000" w:rsidRPr="00C615DC" w:rsidP="00C615DC">
      <w:pPr>
        <w:pStyle w:val="Heading1"/>
      </w:pPr>
      <w:bookmarkStart w:id="7" w:name="O_937570"/>
      <w:bookmarkEnd w:id="7"/>
      <w:r w:rsidRPr="00C615DC">
        <w:t>Range of Conditions</w:t>
      </w:r>
    </w:p>
    <w:p w:rsidR="00000000" w:rsidRPr="00C615DC" w:rsidP="00C615DC">
      <w:pPr>
        <w:pStyle w:val="Heading1"/>
      </w:pPr>
      <w:bookmarkStart w:id="8" w:name="O_937569"/>
      <w:bookmarkEnd w:id="8"/>
      <w:r w:rsidRPr="00C615DC">
        <w:t>Unit Mapping Information</w:t>
      </w:r>
    </w:p>
    <w:p w:rsidR="00000000" w:rsidRPr="00C615DC" w:rsidP="00FD5B80">
      <w:pPr>
        <w:pStyle w:val="BodyText"/>
      </w:pPr>
      <w:r w:rsidRPr="00C615DC">
        <w:t>This unit is equivalent to AHCBUS606A Develop a monitoring, evaluation and reporting program.</w:t>
      </w:r>
    </w:p>
    <w:p w:rsidR="00000000" w:rsidRPr="00C615DC" w:rsidP="00C615DC">
      <w:pPr>
        <w:pStyle w:val="Heading1"/>
      </w:pPr>
      <w:bookmarkStart w:id="9" w:name="O_937577"/>
      <w:bookmarkEnd w:id="9"/>
      <w:r w:rsidRPr="00C615DC">
        <w:t>Links</w:t>
      </w:r>
    </w:p>
    <w:p w:rsidR="00000000" w:rsidRPr="00C615DC" w:rsidP="00FD5B80">
      <w:pPr>
        <w:pStyle w:val="BodyText"/>
      </w:pPr>
      <w:r w:rsidRPr="00C615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13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15DC" w:rsidP="00C615DC"/>
    <w:sectPr w:rsidSect="00C615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DC" w:rsidRPr="00FD5B80" w:rsidP="00FD5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80" w:rsidP="00C61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B80" w:rsidP="00C61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5B80" w:rsidP="00C615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5DC" w:rsidRPr="00FD5B80" w:rsidP="00FD5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80" w:rsidRPr="002D2AF8" w:rsidP="00C61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AHCNRM602 Develop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FD5B80" w:rsidP="00C615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5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5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5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5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5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5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5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5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5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5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5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5DC"/>
  </w:style>
  <w:style w:type="character" w:customStyle="1" w:styleId="Heading1Char">
    <w:name w:val="Heading 1 Char"/>
    <w:basedOn w:val="DefaultParagraphFont"/>
    <w:link w:val="Heading1"/>
    <w:rsid w:val="00C615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5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5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15D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615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15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15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5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5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5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5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5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5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5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5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5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5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5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5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5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5D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615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15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5DC"/>
    <w:rPr>
      <w:b/>
      <w:spacing w:val="0"/>
    </w:rPr>
  </w:style>
  <w:style w:type="paragraph" w:customStyle="1" w:styleId="SuperTitle">
    <w:name w:val="SuperTitle"/>
    <w:basedOn w:val="Title"/>
    <w:rsid w:val="00C615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5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5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5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5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5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5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5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5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5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5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5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5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5DC"/>
    <w:rPr>
      <w:i/>
    </w:rPr>
  </w:style>
  <w:style w:type="paragraph" w:styleId="Caption">
    <w:name w:val="caption"/>
    <w:basedOn w:val="BodyText"/>
    <w:next w:val="Normal"/>
    <w:qFormat/>
    <w:rsid w:val="00C615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5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5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5DC"/>
  </w:style>
  <w:style w:type="paragraph" w:styleId="TableofFigures">
    <w:name w:val="table of figures"/>
    <w:basedOn w:val="Normal"/>
    <w:next w:val="Normal"/>
    <w:semiHidden/>
    <w:rsid w:val="00C615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5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15DC"/>
    <w:rPr>
      <w:rFonts w:ascii="Wingdings" w:hAnsi="Wingdings"/>
    </w:rPr>
  </w:style>
  <w:style w:type="character" w:customStyle="1" w:styleId="HotSpot">
    <w:name w:val="HotSpot"/>
    <w:rsid w:val="00C615DC"/>
    <w:rPr>
      <w:color w:val="0033CC"/>
      <w:u w:val="none"/>
    </w:rPr>
  </w:style>
  <w:style w:type="paragraph" w:customStyle="1" w:styleId="BodyTextRight">
    <w:name w:val="Body Text Right"/>
    <w:basedOn w:val="BodyText"/>
    <w:rsid w:val="00C615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5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5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5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5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5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5DC"/>
    <w:rPr>
      <w:sz w:val="32"/>
    </w:rPr>
  </w:style>
  <w:style w:type="paragraph" w:customStyle="1" w:styleId="HeadingProcedure">
    <w:name w:val="Heading Procedure"/>
    <w:basedOn w:val="HeadingBase"/>
    <w:next w:val="Normal"/>
    <w:rsid w:val="00C615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5DC"/>
    <w:pPr>
      <w:spacing w:before="60" w:after="60"/>
    </w:pPr>
  </w:style>
  <w:style w:type="paragraph" w:styleId="ListContinue">
    <w:name w:val="List Continue"/>
    <w:basedOn w:val="List"/>
    <w:rsid w:val="00C615DC"/>
    <w:pPr>
      <w:ind w:firstLine="0"/>
    </w:pPr>
  </w:style>
  <w:style w:type="paragraph" w:customStyle="1" w:styleId="ListNote">
    <w:name w:val="List Note"/>
    <w:basedOn w:val="List"/>
    <w:rsid w:val="00C615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5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5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5DC"/>
    <w:rPr>
      <w:rFonts w:ascii="Courier New" w:hAnsi="Courier New"/>
    </w:rPr>
  </w:style>
  <w:style w:type="paragraph" w:customStyle="1" w:styleId="NoteBullet">
    <w:name w:val="Note Bullet"/>
    <w:basedOn w:val="Note"/>
    <w:rsid w:val="00C615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5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5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5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5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15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5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5DC"/>
    <w:rPr>
      <w:b/>
      <w:smallCaps/>
    </w:rPr>
  </w:style>
  <w:style w:type="paragraph" w:customStyle="1" w:styleId="TableListNumber">
    <w:name w:val="Table List Number"/>
    <w:basedOn w:val="ListNumber"/>
    <w:rsid w:val="00C615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5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5DC"/>
    <w:pPr>
      <w:numPr>
        <w:numId w:val="7"/>
      </w:numPr>
    </w:pPr>
  </w:style>
  <w:style w:type="paragraph" w:customStyle="1" w:styleId="ListAlpha2">
    <w:name w:val="List Alpha 2"/>
    <w:basedOn w:val="List2"/>
    <w:rsid w:val="00C615DC"/>
    <w:pPr>
      <w:numPr>
        <w:numId w:val="6"/>
      </w:numPr>
    </w:pPr>
  </w:style>
  <w:style w:type="paragraph" w:styleId="List2">
    <w:name w:val="List 2"/>
    <w:basedOn w:val="BodyText"/>
    <w:rsid w:val="00C615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5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5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5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5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5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15DC"/>
    <w:pPr>
      <w:numPr>
        <w:numId w:val="2"/>
      </w:numPr>
    </w:pPr>
  </w:style>
  <w:style w:type="paragraph" w:styleId="ListContinue2">
    <w:name w:val="List Continue 2"/>
    <w:basedOn w:val="List2"/>
    <w:rsid w:val="00C615DC"/>
    <w:pPr>
      <w:ind w:firstLine="0"/>
    </w:pPr>
  </w:style>
  <w:style w:type="paragraph" w:styleId="ListContinue3">
    <w:name w:val="List Continue 3"/>
    <w:basedOn w:val="List3"/>
    <w:rsid w:val="00C615DC"/>
    <w:pPr>
      <w:ind w:left="1021" w:firstLine="0"/>
    </w:pPr>
  </w:style>
  <w:style w:type="paragraph" w:styleId="ListContinue4">
    <w:name w:val="List Continue 4"/>
    <w:basedOn w:val="List4"/>
    <w:rsid w:val="00C615DC"/>
    <w:pPr>
      <w:ind w:firstLine="0"/>
    </w:pPr>
  </w:style>
  <w:style w:type="paragraph" w:styleId="ListContinue5">
    <w:name w:val="List Continue 5"/>
    <w:basedOn w:val="List5"/>
    <w:rsid w:val="00C615DC"/>
    <w:pPr>
      <w:ind w:firstLine="0"/>
    </w:pPr>
  </w:style>
  <w:style w:type="paragraph" w:styleId="ListNumber3">
    <w:name w:val="List Number 3"/>
    <w:basedOn w:val="List3"/>
    <w:rsid w:val="00C615DC"/>
    <w:pPr>
      <w:numPr>
        <w:numId w:val="3"/>
      </w:numPr>
    </w:pPr>
  </w:style>
  <w:style w:type="paragraph" w:styleId="ListNumber4">
    <w:name w:val="List Number 4"/>
    <w:basedOn w:val="List4"/>
    <w:rsid w:val="00C615DC"/>
    <w:pPr>
      <w:numPr>
        <w:numId w:val="4"/>
      </w:numPr>
    </w:pPr>
  </w:style>
  <w:style w:type="paragraph" w:styleId="ListNumber5">
    <w:name w:val="List Number 5"/>
    <w:basedOn w:val="List5"/>
    <w:rsid w:val="00C615DC"/>
    <w:pPr>
      <w:numPr>
        <w:numId w:val="5"/>
      </w:numPr>
    </w:pPr>
  </w:style>
  <w:style w:type="paragraph" w:styleId="BlockText">
    <w:name w:val="Block Text"/>
    <w:basedOn w:val="Normal"/>
    <w:rsid w:val="00C615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5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5DC"/>
    <w:rPr>
      <w:sz w:val="16"/>
      <w:vertAlign w:val="superscript"/>
    </w:rPr>
  </w:style>
  <w:style w:type="character" w:customStyle="1" w:styleId="Symbols">
    <w:name w:val="Symbols"/>
    <w:basedOn w:val="DefaultParagraphFont"/>
    <w:rsid w:val="00C615DC"/>
    <w:rPr>
      <w:rFonts w:ascii="Symbol" w:hAnsi="Symbol"/>
    </w:rPr>
  </w:style>
  <w:style w:type="character" w:customStyle="1" w:styleId="MenuOptions">
    <w:name w:val="Menu Options"/>
    <w:basedOn w:val="DefaultParagraphFont"/>
    <w:rsid w:val="00C615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5DC"/>
    <w:rPr>
      <w:b/>
    </w:rPr>
  </w:style>
  <w:style w:type="character" w:customStyle="1" w:styleId="Underlined">
    <w:name w:val="Underlined"/>
    <w:basedOn w:val="DefaultParagraphFont"/>
    <w:rsid w:val="00C615DC"/>
    <w:rPr>
      <w:u w:val="single"/>
    </w:rPr>
  </w:style>
  <w:style w:type="paragraph" w:customStyle="1" w:styleId="TableBodyTextRight">
    <w:name w:val="Table Body Text Right"/>
    <w:basedOn w:val="TableBodyText"/>
    <w:rsid w:val="00C615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5DC"/>
    <w:rPr>
      <w:sz w:val="18"/>
    </w:rPr>
  </w:style>
  <w:style w:type="paragraph" w:customStyle="1" w:styleId="BodySmallRight">
    <w:name w:val="Body Small Right"/>
    <w:basedOn w:val="BodyTextRight"/>
    <w:rsid w:val="00C615DC"/>
    <w:rPr>
      <w:sz w:val="18"/>
      <w:szCs w:val="18"/>
    </w:rPr>
  </w:style>
  <w:style w:type="paragraph" w:customStyle="1" w:styleId="MarginEdition">
    <w:name w:val="Margin Edition"/>
    <w:basedOn w:val="MarginNote"/>
    <w:rsid w:val="00C615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5DC"/>
    <w:rPr>
      <w:sz w:val="2"/>
      <w:szCs w:val="2"/>
    </w:rPr>
  </w:style>
  <w:style w:type="character" w:customStyle="1" w:styleId="Small">
    <w:name w:val="Small"/>
    <w:basedOn w:val="DefaultParagraphFont"/>
    <w:rsid w:val="00C615DC"/>
    <w:rPr>
      <w:sz w:val="16"/>
    </w:rPr>
  </w:style>
  <w:style w:type="paragraph" w:customStyle="1" w:styleId="WideTable">
    <w:name w:val="Wide Table"/>
    <w:basedOn w:val="Normal"/>
    <w:rsid w:val="00C615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5DC"/>
  </w:style>
  <w:style w:type="paragraph" w:styleId="Quote">
    <w:name w:val="Quote"/>
    <w:basedOn w:val="Heading1"/>
    <w:link w:val="QuoteChar"/>
    <w:qFormat/>
    <w:rsid w:val="00C615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5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5DC"/>
    <w:pPr>
      <w:pageBreakBefore/>
    </w:pPr>
  </w:style>
  <w:style w:type="paragraph" w:customStyle="1" w:styleId="Border">
    <w:name w:val="Border"/>
    <w:basedOn w:val="Normal"/>
    <w:qFormat/>
    <w:rsid w:val="00C615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5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5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5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5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5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5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5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5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5DC"/>
    <w:rPr>
      <w:u w:val="single"/>
    </w:rPr>
  </w:style>
  <w:style w:type="character" w:customStyle="1" w:styleId="BoldandItalics">
    <w:name w:val="Bold and Italics"/>
    <w:qFormat/>
    <w:rsid w:val="00C615DC"/>
    <w:rPr>
      <w:b/>
      <w:i/>
      <w:u w:val="none"/>
    </w:rPr>
  </w:style>
  <w:style w:type="paragraph" w:styleId="BalloonText">
    <w:name w:val="Balloon Text"/>
    <w:basedOn w:val="Normal"/>
    <w:link w:val="BalloonTextChar"/>
    <w:rsid w:val="00C61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5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5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5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5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5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5DC"/>
    <w:pPr>
      <w:spacing w:before="0" w:after="0"/>
    </w:pPr>
  </w:style>
  <w:style w:type="paragraph" w:customStyle="1" w:styleId="BodyTextBold">
    <w:name w:val="Body Text Bold"/>
    <w:basedOn w:val="BodyText"/>
    <w:qFormat/>
    <w:rsid w:val="00C615DC"/>
    <w:rPr>
      <w:b/>
    </w:rPr>
  </w:style>
  <w:style w:type="character" w:styleId="Hyperlink">
    <w:name w:val="Hyperlink"/>
    <w:basedOn w:val="DefaultParagraphFont"/>
    <w:uiPriority w:val="99"/>
    <w:unhideWhenUsed/>
    <w:rsid w:val="00FD5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3483</Characters>
  <Application>Microsoft Office Word</Application>
  <DocSecurity>0</DocSecurity>
  <Lines>116</Lines>
  <Paragraphs>67</Paragraphs>
  <ScaleCrop>false</ScaleCrop>
  <Company>Author-it Software Corporation Ltd.</Company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AHCNRM602 Develop a monitoring, evaluation and reporting program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2020-08-26T06:39:00Z</dcterms:created>
  <dcterms:modified xsi:type="dcterms:W3CDTF">2020-08-26T06:39:00Z</dcterms:modified>
</cp:coreProperties>
</file>