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9B0" w:rsidP="00304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AHCNRM513 Manipulate and analyse data within geographic information systems</w:t>
      </w:r>
      <w:r>
        <w:fldChar w:fldCharType="end"/>
      </w:r>
    </w:p>
    <w:p w:rsidR="003049B0" w:rsidP="003049B0">
      <w:pPr>
        <w:pStyle w:val="Version"/>
        <w:sectPr w:rsidSect="00057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19E" w:rsidP="0005719E">
      <w:pPr>
        <w:pStyle w:val="SuperHeading"/>
      </w:pPr>
      <w:r w:rsidRPr="0005719E">
        <w:t>AHCNRM513 Manipulate and analyse data within geographic information systems</w:t>
      </w:r>
    </w:p>
    <w:p w:rsidR="00000000" w:rsidRPr="0005719E" w:rsidP="0005719E">
      <w:pPr>
        <w:pStyle w:val="Heading1"/>
      </w:pPr>
      <w:bookmarkStart w:id="1" w:name="O_1287794"/>
      <w:bookmarkEnd w:id="1"/>
      <w:r w:rsidRPr="000571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Comments</w:t>
            </w:r>
          </w:p>
        </w:tc>
      </w:tr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9E" w:rsidP="0005719E">
            <w:pPr>
              <w:pStyle w:val="BodyText"/>
            </w:pPr>
            <w:r w:rsidRPr="0005719E">
              <w:t>This version released with AHC Agriculture, Horticulture and Conservation and Land Management Training Package Release 11.0.</w:t>
            </w:r>
          </w:p>
        </w:tc>
      </w:tr>
    </w:tbl>
    <w:p w:rsidR="00000000" w:rsidRPr="0005719E" w:rsidP="0005719E">
      <w:pPr>
        <w:pStyle w:val="BodyText"/>
      </w:pPr>
    </w:p>
    <w:p w:rsidR="00000000" w:rsidRPr="0005719E" w:rsidP="0005719E">
      <w:pPr>
        <w:pStyle w:val="AllowPageBreak"/>
      </w:pPr>
    </w:p>
    <w:p w:rsidR="00000000" w:rsidRPr="0005719E" w:rsidP="0005719E">
      <w:pPr>
        <w:pStyle w:val="Heading1"/>
      </w:pPr>
      <w:bookmarkStart w:id="2" w:name="O_1287795"/>
      <w:bookmarkEnd w:id="2"/>
      <w:r w:rsidRPr="0005719E">
        <w:t>Application</w:t>
      </w:r>
    </w:p>
    <w:p w:rsidR="00000000" w:rsidRPr="0005719E" w:rsidP="003049B0">
      <w:pPr>
        <w:pStyle w:val="BodyText"/>
      </w:pPr>
      <w:r w:rsidRPr="0005719E">
        <w:t>This unit of competency describes the skills and knowledge required to extract, compare and manipu</w:t>
      </w:r>
      <w:r w:rsidRPr="0005719E">
        <w:t>late data within a geographic information system (GIS).</w:t>
      </w:r>
    </w:p>
    <w:p w:rsidR="00000000" w:rsidRPr="0005719E" w:rsidP="003049B0">
      <w:pPr>
        <w:pStyle w:val="BodyText"/>
      </w:pPr>
      <w:r w:rsidRPr="0005719E">
        <w:t>The unit applies to individuals who apply specialised skills and knowledge to manipulate and analyse data within a range of geographic information systems. They take personal responsibility and exerci</w:t>
      </w:r>
      <w:r w:rsidRPr="0005719E">
        <w:t>se autonomy in undertaking complex work. They analyse and synthesise information and analyse, design and communicate solutions to sometimes complex problems.</w:t>
      </w:r>
    </w:p>
    <w:p w:rsidR="00000000" w:rsidRPr="0005719E" w:rsidP="003049B0">
      <w:pPr>
        <w:pStyle w:val="BodyText"/>
      </w:pPr>
      <w:r w:rsidRPr="0005719E">
        <w:t>No licensing, legislative or certification requirements apply to this unit at the time of publicat</w:t>
      </w:r>
      <w:r w:rsidRPr="0005719E">
        <w:t>ion.</w:t>
      </w:r>
    </w:p>
    <w:p w:rsidR="00000000" w:rsidRPr="0005719E" w:rsidP="0005719E">
      <w:pPr>
        <w:pStyle w:val="Heading1"/>
      </w:pPr>
      <w:bookmarkStart w:id="3" w:name="O_1287796"/>
      <w:bookmarkEnd w:id="3"/>
      <w:r w:rsidRPr="0005719E">
        <w:t>Pre-requisite Unit</w:t>
      </w:r>
    </w:p>
    <w:p w:rsidR="00000000" w:rsidRPr="0005719E" w:rsidP="003049B0">
      <w:pPr>
        <w:pStyle w:val="BodyText"/>
      </w:pPr>
      <w:r w:rsidRPr="0005719E">
        <w:t>Nil</w:t>
      </w:r>
    </w:p>
    <w:p w:rsidR="00000000" w:rsidRPr="0005719E" w:rsidP="0005719E">
      <w:pPr>
        <w:pStyle w:val="Heading1"/>
      </w:pPr>
      <w:bookmarkStart w:id="4" w:name="O_1287798"/>
      <w:bookmarkEnd w:id="4"/>
      <w:r w:rsidRPr="0005719E">
        <w:t>Unit Sector</w:t>
      </w:r>
    </w:p>
    <w:p w:rsidR="00000000" w:rsidRPr="0005719E" w:rsidP="003049B0">
      <w:pPr>
        <w:pStyle w:val="BodyText"/>
      </w:pPr>
      <w:r w:rsidRPr="0005719E">
        <w:t>Natural Resource Management (NRM)</w:t>
      </w:r>
    </w:p>
    <w:p w:rsidR="00000000" w:rsidRPr="0005719E" w:rsidP="0005719E">
      <w:pPr>
        <w:pStyle w:val="Heading1"/>
      </w:pPr>
      <w:bookmarkStart w:id="5" w:name="O_1287799"/>
      <w:bookmarkEnd w:id="5"/>
      <w:r w:rsidRPr="000571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Performance Criteria</w:t>
            </w:r>
          </w:p>
        </w:tc>
      </w:tr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Performance criteria describe the performance needed to demonstrate achievement of the element.</w:t>
            </w:r>
          </w:p>
        </w:tc>
      </w:tr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1. Develop procedures for manipulation and analysis of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9E" w:rsidP="0005719E">
            <w:pPr>
              <w:pStyle w:val="BodyText"/>
            </w:pPr>
            <w:r w:rsidRPr="0005719E">
              <w:t>1.1 Specify desired data format based on job requirements</w:t>
            </w:r>
          </w:p>
          <w:p w:rsidR="00000000" w:rsidRPr="0005719E" w:rsidP="0005719E">
            <w:pPr>
              <w:pStyle w:val="BodyText"/>
            </w:pPr>
            <w:r w:rsidRPr="0005719E">
              <w:t>1.2 Specify parameters for the manipulati</w:t>
            </w:r>
            <w:r w:rsidRPr="0005719E">
              <w:t>on of data sets</w:t>
            </w:r>
          </w:p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 xml:space="preserve">1.3 Document procedures and rationale for the manipulation and </w:t>
            </w:r>
            <w:r w:rsidRPr="0005719E">
              <w:t>analysis of data</w:t>
            </w:r>
          </w:p>
        </w:tc>
      </w:tr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2. Establish models required to provide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9E" w:rsidP="0005719E">
            <w:pPr>
              <w:pStyle w:val="BodyText"/>
            </w:pPr>
            <w:r w:rsidRPr="0005719E">
              <w:t>2.1 Evaluate applicability of existing tools, models, theories, applications and solutions</w:t>
            </w:r>
          </w:p>
          <w:p w:rsidR="00000000" w:rsidRPr="0005719E" w:rsidP="0005719E">
            <w:pPr>
              <w:pStyle w:val="BodyText"/>
            </w:pPr>
            <w:r w:rsidRPr="0005719E">
              <w:t>2.2 Specify paramete</w:t>
            </w:r>
            <w:r w:rsidRPr="0005719E">
              <w:t>rs, equations and assumptions</w:t>
            </w:r>
          </w:p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2.3 Establish models required to achieve desired outcome</w:t>
            </w:r>
          </w:p>
        </w:tc>
      </w:tr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3. Analyse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9E" w:rsidP="0005719E">
            <w:pPr>
              <w:pStyle w:val="BodyText"/>
            </w:pPr>
            <w:r w:rsidRPr="0005719E">
              <w:t>3.1 Specify steps to be undertaken and computer operating systems and applications to be used to analyse and manipulate data</w:t>
            </w:r>
          </w:p>
          <w:p w:rsidR="00000000" w:rsidRPr="0005719E" w:rsidP="0005719E">
            <w:pPr>
              <w:pStyle w:val="BodyText"/>
            </w:pPr>
            <w:r w:rsidRPr="0005719E">
              <w:t>3.2 Consider restricting factors when selecting techniques for analysis</w:t>
            </w:r>
          </w:p>
          <w:p w:rsidR="00000000" w:rsidRPr="0005719E" w:rsidP="0005719E">
            <w:pPr>
              <w:pStyle w:val="BodyText"/>
            </w:pPr>
            <w:r w:rsidRPr="0005719E">
              <w:t>3.3 Isolate and retrieve data from its source</w:t>
            </w:r>
          </w:p>
          <w:p w:rsidR="00000000" w:rsidRPr="0005719E" w:rsidP="0005719E">
            <w:pPr>
              <w:pStyle w:val="BodyText"/>
            </w:pPr>
            <w:r w:rsidRPr="0005719E">
              <w:t>3.4 Interrogate data to ensure reliability</w:t>
            </w:r>
          </w:p>
          <w:p w:rsidR="00000000" w:rsidRPr="0005719E" w:rsidP="0005719E">
            <w:pPr>
              <w:pStyle w:val="BodyText"/>
            </w:pPr>
            <w:r w:rsidRPr="0005719E">
              <w:t>3.5 Prepare data for presentation</w:t>
            </w:r>
          </w:p>
        </w:tc>
      </w:tr>
    </w:tbl>
    <w:p w:rsidR="00000000" w:rsidRPr="0005719E" w:rsidP="0005719E">
      <w:pPr>
        <w:pStyle w:val="BodyText"/>
      </w:pPr>
    </w:p>
    <w:p w:rsidR="00000000" w:rsidRPr="0005719E" w:rsidP="0005719E">
      <w:pPr>
        <w:pStyle w:val="AllowPageBreak"/>
      </w:pPr>
    </w:p>
    <w:p w:rsidR="00000000" w:rsidRPr="0005719E" w:rsidP="0005719E">
      <w:pPr>
        <w:pStyle w:val="Heading1"/>
      </w:pPr>
      <w:bookmarkStart w:id="6" w:name="O_1287800"/>
      <w:bookmarkEnd w:id="6"/>
      <w:r w:rsidRPr="0005719E">
        <w:t>Foundation Skills</w:t>
      </w:r>
    </w:p>
    <w:p w:rsidR="00000000" w:rsidRPr="003049B0" w:rsidP="003049B0">
      <w:pPr>
        <w:pStyle w:val="BodyText"/>
        <w:rPr>
          <w:i/>
        </w:rPr>
      </w:pPr>
      <w:r w:rsidRPr="003049B0">
        <w:rPr>
          <w:rStyle w:val="Emphasis"/>
        </w:rPr>
        <w:t>This section describes</w:t>
      </w:r>
      <w:r w:rsidRPr="003049B0">
        <w:rPr>
          <w:rStyle w:val="Emphasis"/>
        </w:rPr>
        <w:t xml:space="preserve">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Description</w:t>
            </w:r>
          </w:p>
        </w:tc>
      </w:tr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ListBullet"/>
              <w:rPr>
                <w:lang w:val="en-NZ"/>
              </w:rPr>
            </w:pPr>
            <w:r w:rsidRPr="0005719E">
              <w:t>Use clear language, accurate industry terminology and logi</w:t>
            </w:r>
            <w:r w:rsidRPr="0005719E">
              <w:t>cal structure to document procedures and prepare data for presentation</w:t>
            </w:r>
          </w:p>
        </w:tc>
      </w:tr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9E" w:rsidP="0005719E">
            <w:pPr>
              <w:pStyle w:val="ListBullet"/>
            </w:pPr>
            <w:r w:rsidRPr="0005719E">
              <w:t>Record, calculate and interpret data, and present data using graphs and charts</w:t>
            </w:r>
          </w:p>
        </w:tc>
      </w:tr>
    </w:tbl>
    <w:p w:rsidR="00000000" w:rsidRPr="0005719E" w:rsidP="0005719E">
      <w:pPr>
        <w:pStyle w:val="BodyText"/>
      </w:pPr>
    </w:p>
    <w:p w:rsidR="00000000" w:rsidRPr="0005719E" w:rsidP="0005719E">
      <w:pPr>
        <w:pStyle w:val="AllowPageBreak"/>
      </w:pPr>
    </w:p>
    <w:p w:rsidR="00000000" w:rsidRPr="0005719E" w:rsidP="0005719E">
      <w:pPr>
        <w:pStyle w:val="Heading1"/>
      </w:pPr>
      <w:bookmarkStart w:id="7" w:name="O_1287802"/>
      <w:bookmarkEnd w:id="7"/>
      <w:r w:rsidRPr="000571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Equivalence status</w:t>
            </w:r>
          </w:p>
        </w:tc>
      </w:tr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 xml:space="preserve">AHCNRM513 Manipulate and analyse data within geographic </w:t>
            </w:r>
            <w:r w:rsidRPr="0005719E">
              <w:t>information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 xml:space="preserve">AHCNRM507 Manipulate and analyse data within geographic </w:t>
            </w:r>
            <w:r w:rsidRPr="0005719E">
              <w:t>information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9E" w:rsidP="0005719E">
            <w:pPr>
              <w:pStyle w:val="BodyText"/>
            </w:pPr>
            <w:r w:rsidRPr="0005719E">
              <w:t>Minor changes to application</w:t>
            </w:r>
          </w:p>
          <w:p w:rsidR="00000000" w:rsidRPr="0005719E" w:rsidP="0005719E">
            <w:pPr>
              <w:pStyle w:val="BodyText"/>
            </w:pPr>
            <w:r w:rsidRPr="0005719E">
              <w:t xml:space="preserve">Minor changes to elements and performance </w:t>
            </w:r>
            <w:r w:rsidRPr="0005719E">
              <w:t>criteria</w:t>
            </w:r>
          </w:p>
          <w:p w:rsidR="00000000" w:rsidRPr="0005719E" w:rsidP="0005719E">
            <w:pPr>
              <w:pStyle w:val="BodyText"/>
            </w:pPr>
            <w:r w:rsidRPr="0005719E">
              <w:t>Foundation skills added</w:t>
            </w:r>
          </w:p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9E" w:rsidP="0005719E">
            <w:pPr>
              <w:pStyle w:val="BodyText"/>
            </w:pPr>
            <w:r w:rsidRPr="0005719E">
              <w:t>Equivalent</w:t>
            </w:r>
          </w:p>
        </w:tc>
      </w:tr>
    </w:tbl>
    <w:p w:rsidR="00000000" w:rsidRPr="0005719E" w:rsidP="0005719E">
      <w:pPr>
        <w:pStyle w:val="BodyText"/>
      </w:pPr>
    </w:p>
    <w:p w:rsidR="00000000" w:rsidRPr="0005719E" w:rsidP="0005719E">
      <w:pPr>
        <w:pStyle w:val="AllowPageBreak"/>
      </w:pPr>
    </w:p>
    <w:p w:rsidR="00000000" w:rsidRPr="0005719E" w:rsidP="0005719E">
      <w:pPr>
        <w:pStyle w:val="Heading1"/>
      </w:pPr>
      <w:bookmarkStart w:id="8" w:name="O_1287809"/>
      <w:bookmarkEnd w:id="8"/>
      <w:r w:rsidRPr="0005719E">
        <w:t>Links</w:t>
      </w:r>
    </w:p>
    <w:p w:rsidR="00000000" w:rsidRPr="0005719E" w:rsidP="003049B0">
      <w:pPr>
        <w:pStyle w:val="BodyText"/>
      </w:pPr>
      <w:r w:rsidRPr="000571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5E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719E" w:rsidP="003049B0">
      <w:pPr>
        <w:pStyle w:val="BodyText"/>
        <w:sectPr w:rsidSect="000571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719E" w:rsidP="0005719E">
      <w:pPr>
        <w:pStyle w:val="SuperHeading"/>
      </w:pPr>
      <w:r w:rsidRPr="0005719E">
        <w:t>Assessment Requirements for AHCNRM513 Manipulate and analyse data within geographic information systems</w:t>
      </w:r>
    </w:p>
    <w:p w:rsidR="00000000" w:rsidRPr="0005719E" w:rsidP="0005719E">
      <w:pPr>
        <w:pStyle w:val="Heading1"/>
      </w:pPr>
      <w:bookmarkStart w:id="9" w:name="O_1287804"/>
      <w:bookmarkEnd w:id="9"/>
      <w:r w:rsidRPr="000571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Bold"/>
              <w:rPr>
                <w:lang w:val="en-NZ"/>
              </w:rPr>
            </w:pPr>
            <w:r w:rsidRPr="0005719E">
              <w:t>Comments</w:t>
            </w:r>
          </w:p>
        </w:tc>
      </w:tr>
      <w:tr w:rsidTr="00057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9E">
            <w:pPr>
              <w:pStyle w:val="BodyText"/>
              <w:rPr>
                <w:lang w:val="en-NZ"/>
              </w:rPr>
            </w:pPr>
            <w:r w:rsidRPr="000571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9E" w:rsidP="0005719E">
            <w:pPr>
              <w:pStyle w:val="BodyText"/>
            </w:pPr>
            <w:r w:rsidRPr="0005719E">
              <w:t>This version released with AHC Agriculture, Horticulture and Conservation and Land Management Training Package Release 11.0.</w:t>
            </w:r>
          </w:p>
        </w:tc>
      </w:tr>
    </w:tbl>
    <w:p w:rsidR="00000000" w:rsidRPr="0005719E" w:rsidP="0005719E">
      <w:pPr>
        <w:pStyle w:val="BodyText"/>
      </w:pPr>
    </w:p>
    <w:p w:rsidR="00000000" w:rsidRPr="0005719E" w:rsidP="0005719E">
      <w:pPr>
        <w:pStyle w:val="AllowPageBreak"/>
      </w:pPr>
    </w:p>
    <w:p w:rsidR="00000000" w:rsidRPr="0005719E" w:rsidP="0005719E">
      <w:pPr>
        <w:pStyle w:val="Heading1"/>
      </w:pPr>
      <w:bookmarkStart w:id="10" w:name="O_1287805"/>
      <w:bookmarkEnd w:id="10"/>
      <w:r w:rsidRPr="0005719E">
        <w:t>Performance Evidence</w:t>
      </w:r>
    </w:p>
    <w:p w:rsidR="00000000" w:rsidRPr="0005719E" w:rsidP="003049B0">
      <w:pPr>
        <w:pStyle w:val="BodyText"/>
      </w:pPr>
      <w:r w:rsidRPr="0005719E">
        <w:t>An individual demonstrating competency must satisfy all of the elemen</w:t>
      </w:r>
      <w:r w:rsidRPr="0005719E">
        <w:t>ts and performance criteria in this unit.</w:t>
      </w:r>
    </w:p>
    <w:p w:rsidR="00000000" w:rsidRPr="0005719E" w:rsidP="003049B0">
      <w:pPr>
        <w:pStyle w:val="BodyText"/>
      </w:pPr>
      <w:r w:rsidRPr="0005719E">
        <w:t>There must be evidence that the individual has extracted, compared and manipulated data within geographic information systems (GIS) on at least two occasions, and has:</w:t>
      </w:r>
    </w:p>
    <w:p w:rsidR="00000000" w:rsidRPr="0005719E" w:rsidP="0005719E">
      <w:pPr>
        <w:pStyle w:val="ListBullet"/>
      </w:pPr>
      <w:r w:rsidRPr="0005719E">
        <w:t xml:space="preserve">developed and documented suitable procedures </w:t>
      </w:r>
      <w:r w:rsidRPr="0005719E">
        <w:t>for data collection, manipulation and analysis</w:t>
      </w:r>
    </w:p>
    <w:p w:rsidR="00000000" w:rsidRPr="0005719E" w:rsidP="0005719E">
      <w:pPr>
        <w:pStyle w:val="ListBullet"/>
      </w:pPr>
      <w:r w:rsidRPr="0005719E">
        <w:t>used or created appropriate models</w:t>
      </w:r>
    </w:p>
    <w:p w:rsidR="00000000" w:rsidRPr="0005719E" w:rsidP="0005719E">
      <w:pPr>
        <w:pStyle w:val="ListBullet"/>
      </w:pPr>
      <w:r w:rsidRPr="0005719E">
        <w:t>used operating systems and computer applications for data analysis and report writing, according to workplace requirements</w:t>
      </w:r>
    </w:p>
    <w:p w:rsidR="00000000" w:rsidRPr="0005719E" w:rsidP="0005719E">
      <w:pPr>
        <w:pStyle w:val="ListBullet"/>
      </w:pPr>
      <w:r w:rsidRPr="0005719E">
        <w:t>prepared data presentations in required format.</w:t>
      </w:r>
    </w:p>
    <w:p w:rsidR="00000000" w:rsidRPr="0005719E" w:rsidP="0005719E">
      <w:pPr>
        <w:pStyle w:val="AllowPageBreak"/>
      </w:pPr>
    </w:p>
    <w:p w:rsidR="00000000" w:rsidRPr="0005719E" w:rsidP="0005719E">
      <w:pPr>
        <w:pStyle w:val="Heading1"/>
      </w:pPr>
      <w:bookmarkStart w:id="11" w:name="O_1287806"/>
      <w:bookmarkEnd w:id="11"/>
      <w:r w:rsidRPr="0005719E">
        <w:t>Knowledge Evidence</w:t>
      </w:r>
    </w:p>
    <w:p w:rsidR="00000000" w:rsidRPr="0005719E" w:rsidP="003049B0">
      <w:pPr>
        <w:pStyle w:val="BodyText"/>
      </w:pPr>
      <w:r w:rsidRPr="0005719E">
        <w:t>An individual must be able to demonstrate knowledge required to perform the tasks outlined in the elements and performance criteria of this unit. This includes knowledge of:</w:t>
      </w:r>
    </w:p>
    <w:p w:rsidR="00000000" w:rsidRPr="0005719E" w:rsidP="0005719E">
      <w:pPr>
        <w:pStyle w:val="ListBullet"/>
      </w:pPr>
      <w:r w:rsidRPr="0005719E">
        <w:t>database structures</w:t>
      </w:r>
    </w:p>
    <w:p w:rsidR="00000000" w:rsidRPr="0005719E" w:rsidP="0005719E">
      <w:pPr>
        <w:pStyle w:val="ListBullet"/>
      </w:pPr>
      <w:r w:rsidRPr="0005719E">
        <w:t>scripting and commands</w:t>
      </w:r>
    </w:p>
    <w:p w:rsidR="00000000" w:rsidRPr="0005719E" w:rsidP="0005719E">
      <w:pPr>
        <w:pStyle w:val="ListBullet"/>
      </w:pPr>
      <w:r w:rsidRPr="0005719E">
        <w:t>l</w:t>
      </w:r>
      <w:r w:rsidRPr="0005719E">
        <w:t>ine instructions and programming</w:t>
      </w:r>
    </w:p>
    <w:p w:rsidR="00000000" w:rsidRPr="0005719E" w:rsidP="0005719E">
      <w:pPr>
        <w:pStyle w:val="ListBullet"/>
      </w:pPr>
      <w:r w:rsidRPr="0005719E">
        <w:t>operating systems used by workplace for data analysis and storage, including:</w:t>
      </w:r>
    </w:p>
    <w:p w:rsidR="00000000" w:rsidRPr="0005719E" w:rsidP="0005719E">
      <w:pPr>
        <w:pStyle w:val="ListBullet2"/>
      </w:pPr>
      <w:r w:rsidRPr="0005719E">
        <w:t>UNIX</w:t>
      </w:r>
    </w:p>
    <w:p w:rsidR="00000000" w:rsidRPr="0005719E" w:rsidP="0005719E">
      <w:pPr>
        <w:pStyle w:val="ListBullet2"/>
      </w:pPr>
      <w:r w:rsidRPr="0005719E">
        <w:t>DOS</w:t>
      </w:r>
    </w:p>
    <w:p w:rsidR="00000000" w:rsidRPr="0005719E" w:rsidP="0005719E">
      <w:pPr>
        <w:pStyle w:val="ListBullet2"/>
      </w:pPr>
      <w:r w:rsidRPr="0005719E">
        <w:t>Windows</w:t>
      </w:r>
    </w:p>
    <w:p w:rsidR="00000000" w:rsidRPr="0005719E" w:rsidP="0005719E">
      <w:pPr>
        <w:pStyle w:val="ListBullet2"/>
      </w:pPr>
      <w:r w:rsidRPr="0005719E">
        <w:t>NT</w:t>
      </w:r>
    </w:p>
    <w:p w:rsidR="00000000" w:rsidRPr="0005719E" w:rsidP="0005719E">
      <w:pPr>
        <w:pStyle w:val="ListBullet"/>
      </w:pPr>
      <w:r w:rsidRPr="0005719E">
        <w:t>range of tools, models, theories, applications and solutions</w:t>
      </w:r>
    </w:p>
    <w:p w:rsidR="00000000" w:rsidRPr="0005719E" w:rsidP="0005719E">
      <w:pPr>
        <w:pStyle w:val="ListBullet"/>
      </w:pPr>
      <w:r w:rsidRPr="0005719E">
        <w:t>data analysis and manipulation techniques</w:t>
      </w:r>
    </w:p>
    <w:p w:rsidR="00000000" w:rsidRPr="0005719E" w:rsidP="0005719E">
      <w:pPr>
        <w:pStyle w:val="ListBullet"/>
      </w:pPr>
      <w:r w:rsidRPr="0005719E">
        <w:t>data reporting and presentation formats.</w:t>
      </w:r>
    </w:p>
    <w:p w:rsidR="00000000" w:rsidRPr="0005719E" w:rsidP="0005719E">
      <w:pPr>
        <w:pStyle w:val="AllowPageBreak"/>
      </w:pPr>
    </w:p>
    <w:p w:rsidR="00000000" w:rsidRPr="0005719E" w:rsidP="0005719E">
      <w:pPr>
        <w:pStyle w:val="Heading1"/>
      </w:pPr>
      <w:bookmarkStart w:id="12" w:name="O_1287807"/>
      <w:bookmarkEnd w:id="12"/>
      <w:r w:rsidRPr="0005719E">
        <w:t>Assessment Conditions</w:t>
      </w:r>
    </w:p>
    <w:p w:rsidR="00000000" w:rsidRPr="0005719E" w:rsidP="003049B0">
      <w:pPr>
        <w:pStyle w:val="BodyText"/>
      </w:pPr>
      <w:r w:rsidRPr="0005719E">
        <w:t>Assessment of the skills in this unit of competency</w:t>
      </w:r>
      <w:r w:rsidRPr="0005719E">
        <w:rPr>
          <w:rStyle w:val="SpecialBold"/>
        </w:rPr>
        <w:t xml:space="preserve"> </w:t>
      </w:r>
      <w:r w:rsidRPr="0005719E">
        <w:t>must take place under the following conditions:</w:t>
      </w:r>
    </w:p>
    <w:p w:rsidR="00000000" w:rsidRPr="0005719E" w:rsidP="0005719E">
      <w:pPr>
        <w:pStyle w:val="ListBullet"/>
      </w:pPr>
      <w:r w:rsidRPr="0005719E">
        <w:t>physical conditions:</w:t>
      </w:r>
    </w:p>
    <w:p w:rsidR="00000000" w:rsidRPr="0005719E" w:rsidP="0005719E">
      <w:pPr>
        <w:pStyle w:val="ListBullet2"/>
      </w:pPr>
      <w:r w:rsidRPr="0005719E">
        <w:t>a</w:t>
      </w:r>
      <w:r w:rsidRPr="0005719E">
        <w:rPr>
          <w:rStyle w:val="SpecialBold"/>
        </w:rPr>
        <w:t xml:space="preserve"> </w:t>
      </w:r>
      <w:r w:rsidRPr="0005719E">
        <w:t>workplace setting or an environment that accurately represents workplace conditions</w:t>
      </w:r>
    </w:p>
    <w:p w:rsidR="00000000" w:rsidRPr="0005719E" w:rsidP="0005719E">
      <w:pPr>
        <w:pStyle w:val="ListBullet"/>
      </w:pPr>
      <w:r w:rsidRPr="0005719E">
        <w:t>resources, equipment and materials:</w:t>
      </w:r>
    </w:p>
    <w:p w:rsidR="00000000" w:rsidRPr="0005719E" w:rsidP="0005719E">
      <w:pPr>
        <w:pStyle w:val="ListBullet2"/>
      </w:pPr>
      <w:r w:rsidRPr="0005719E">
        <w:t>GIS data</w:t>
      </w:r>
    </w:p>
    <w:p w:rsidR="00000000" w:rsidRPr="0005719E" w:rsidP="0005719E">
      <w:pPr>
        <w:pStyle w:val="ListBullet2"/>
      </w:pPr>
      <w:r w:rsidRPr="0005719E">
        <w:t>hardware and software applicable to GIS systems</w:t>
      </w:r>
    </w:p>
    <w:p w:rsidR="00000000" w:rsidRPr="0005719E" w:rsidP="0005719E">
      <w:pPr>
        <w:pStyle w:val="ListBullet"/>
      </w:pPr>
      <w:r w:rsidRPr="0005719E">
        <w:t>time frames:</w:t>
      </w:r>
    </w:p>
    <w:p w:rsidR="00000000" w:rsidRPr="0005719E" w:rsidP="0005719E">
      <w:pPr>
        <w:pStyle w:val="ListBullet2"/>
      </w:pPr>
      <w:r w:rsidRPr="0005719E">
        <w:t>according to job requirements.</w:t>
      </w:r>
    </w:p>
    <w:p w:rsidR="00000000" w:rsidRPr="0005719E" w:rsidP="003049B0">
      <w:pPr>
        <w:pStyle w:val="BodyText"/>
      </w:pPr>
      <w:r w:rsidRPr="0005719E">
        <w:t>Assessors of this unit must satisfy the requirements for assessors in applicable vocational education and training legislation, frameworks and/or standards.</w:t>
      </w:r>
    </w:p>
    <w:p w:rsidR="00000000" w:rsidRPr="0005719E" w:rsidP="0005719E">
      <w:pPr>
        <w:pStyle w:val="Heading1"/>
      </w:pPr>
      <w:bookmarkStart w:id="13" w:name="O_1287810"/>
      <w:bookmarkEnd w:id="13"/>
      <w:r w:rsidRPr="0005719E">
        <w:t>Links</w:t>
      </w:r>
    </w:p>
    <w:p w:rsidR="00000000" w:rsidRPr="0005719E" w:rsidP="003049B0">
      <w:pPr>
        <w:pStyle w:val="BodyText"/>
      </w:pPr>
      <w:r w:rsidRPr="0005719E">
        <w:t>Companion Volumes, including Implementation Guides, are available at VETNe</w:t>
      </w:r>
      <w:r w:rsidRPr="0005719E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5E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719E" w:rsidP="0005719E"/>
    <w:sectPr w:rsidSect="000571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9E" w:rsidRPr="003049B0" w:rsidP="00304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B0" w:rsidP="00057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9B0" w:rsidP="00057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49B0" w:rsidP="000571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9E" w:rsidP="00057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49B0">
      <w:t>Approved</w:t>
    </w:r>
    <w:r w:rsidR="003049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49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49B0">
      <w:rPr>
        <w:noProof/>
      </w:rPr>
      <w:t>4</w:t>
    </w:r>
    <w:r>
      <w:rPr>
        <w:noProof/>
      </w:rPr>
      <w:fldChar w:fldCharType="end"/>
    </w:r>
  </w:p>
  <w:p w:rsidR="0005719E" w:rsidP="00057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49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49B0">
      <w:t>Skills Insight</w:t>
    </w:r>
    <w:r w:rsidR="003049B0">
      <w:fldChar w:fldCharType="end"/>
    </w:r>
  </w:p>
  <w:p w:rsidR="0005719E" w:rsidP="00057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19E" w:rsidRPr="003049B0" w:rsidP="00304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B0" w:rsidRPr="002D2AF8" w:rsidP="00057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AHCNRM513 Manipulate and analyse data within geographic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49B0" w:rsidP="000571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9E" w:rsidRPr="002D2AF8" w:rsidP="00057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49B0">
      <w:t>AHCNRM513 Manipulate and analyse data within geographic information systems</w:t>
    </w:r>
    <w:r w:rsidR="003049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49B0">
      <w:rPr>
        <w:noProof/>
      </w:rPr>
      <w:t>1 March 2025</w:t>
    </w:r>
    <w:r>
      <w:fldChar w:fldCharType="end"/>
    </w:r>
  </w:p>
  <w:p w:rsidR="0005719E" w:rsidP="00057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B85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181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4E7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19E"/>
  </w:style>
  <w:style w:type="character" w:customStyle="1" w:styleId="Heading1Char">
    <w:name w:val="Heading 1 Char"/>
    <w:basedOn w:val="DefaultParagraphFont"/>
    <w:link w:val="Heading1"/>
    <w:rsid w:val="00057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1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19E"/>
    <w:rPr>
      <w:b/>
      <w:spacing w:val="0"/>
    </w:rPr>
  </w:style>
  <w:style w:type="paragraph" w:styleId="ListBullet2">
    <w:name w:val="List Bullet 2"/>
    <w:basedOn w:val="List2"/>
    <w:rsid w:val="000571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719E"/>
    <w:rPr>
      <w:i/>
    </w:rPr>
  </w:style>
  <w:style w:type="paragraph" w:customStyle="1" w:styleId="SuperHeading">
    <w:name w:val="SuperHeading"/>
    <w:basedOn w:val="Normal"/>
    <w:rsid w:val="00057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719E"/>
    <w:rPr>
      <w:b/>
    </w:rPr>
  </w:style>
  <w:style w:type="character" w:customStyle="1" w:styleId="Heading2Char">
    <w:name w:val="Heading 2 Char"/>
    <w:basedOn w:val="DefaultParagraphFont"/>
    <w:link w:val="Heading2"/>
    <w:rsid w:val="00057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1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7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19E"/>
  </w:style>
  <w:style w:type="paragraph" w:styleId="TableofFigures">
    <w:name w:val="table of figures"/>
    <w:basedOn w:val="Normal"/>
    <w:next w:val="Normal"/>
    <w:semiHidden/>
    <w:rsid w:val="00057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1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719E"/>
    <w:rPr>
      <w:rFonts w:ascii="Wingdings" w:hAnsi="Wingdings"/>
    </w:rPr>
  </w:style>
  <w:style w:type="paragraph" w:customStyle="1" w:styleId="TableHeading">
    <w:name w:val="Table Heading"/>
    <w:basedOn w:val="HeadingBase"/>
    <w:rsid w:val="00057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19E"/>
    <w:rPr>
      <w:color w:val="0033CC"/>
      <w:u w:val="none"/>
    </w:rPr>
  </w:style>
  <w:style w:type="paragraph" w:customStyle="1" w:styleId="BodyTextRight">
    <w:name w:val="Body Text Right"/>
    <w:basedOn w:val="BodyText"/>
    <w:rsid w:val="00057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1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19E"/>
    <w:rPr>
      <w:sz w:val="32"/>
    </w:rPr>
  </w:style>
  <w:style w:type="paragraph" w:customStyle="1" w:styleId="HeadingProcedure">
    <w:name w:val="Heading Procedure"/>
    <w:basedOn w:val="HeadingBase"/>
    <w:next w:val="Normal"/>
    <w:rsid w:val="00057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19E"/>
    <w:pPr>
      <w:spacing w:before="60" w:after="60"/>
    </w:pPr>
  </w:style>
  <w:style w:type="paragraph" w:styleId="ListContinue">
    <w:name w:val="List Continue"/>
    <w:basedOn w:val="List"/>
    <w:rsid w:val="0005719E"/>
    <w:pPr>
      <w:ind w:firstLine="0"/>
    </w:pPr>
  </w:style>
  <w:style w:type="paragraph" w:customStyle="1" w:styleId="ListNote">
    <w:name w:val="List Note"/>
    <w:basedOn w:val="List"/>
    <w:rsid w:val="00057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19E"/>
    <w:rPr>
      <w:rFonts w:ascii="Courier New" w:hAnsi="Courier New"/>
    </w:rPr>
  </w:style>
  <w:style w:type="paragraph" w:customStyle="1" w:styleId="NoteBullet">
    <w:name w:val="Note Bullet"/>
    <w:basedOn w:val="Note"/>
    <w:rsid w:val="00057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7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19E"/>
    <w:rPr>
      <w:b/>
      <w:smallCaps/>
    </w:rPr>
  </w:style>
  <w:style w:type="paragraph" w:customStyle="1" w:styleId="TableListNumber">
    <w:name w:val="Table List Number"/>
    <w:basedOn w:val="ListNumber"/>
    <w:rsid w:val="00057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19E"/>
    <w:pPr>
      <w:numPr>
        <w:numId w:val="9"/>
      </w:numPr>
    </w:pPr>
  </w:style>
  <w:style w:type="paragraph" w:customStyle="1" w:styleId="ListAlpha2">
    <w:name w:val="List Alpha 2"/>
    <w:basedOn w:val="List2"/>
    <w:rsid w:val="0005719E"/>
    <w:pPr>
      <w:numPr>
        <w:numId w:val="8"/>
      </w:numPr>
    </w:pPr>
  </w:style>
  <w:style w:type="paragraph" w:styleId="List2">
    <w:name w:val="List 2"/>
    <w:basedOn w:val="BodyText"/>
    <w:rsid w:val="00057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1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19E"/>
    <w:pPr>
      <w:numPr>
        <w:numId w:val="4"/>
      </w:numPr>
    </w:pPr>
  </w:style>
  <w:style w:type="paragraph" w:styleId="ListContinue2">
    <w:name w:val="List Continue 2"/>
    <w:basedOn w:val="List2"/>
    <w:rsid w:val="0005719E"/>
    <w:pPr>
      <w:ind w:firstLine="0"/>
    </w:pPr>
  </w:style>
  <w:style w:type="paragraph" w:styleId="ListContinue3">
    <w:name w:val="List Continue 3"/>
    <w:basedOn w:val="List3"/>
    <w:rsid w:val="0005719E"/>
    <w:pPr>
      <w:ind w:left="1021" w:firstLine="0"/>
    </w:pPr>
  </w:style>
  <w:style w:type="paragraph" w:styleId="ListContinue4">
    <w:name w:val="List Continue 4"/>
    <w:basedOn w:val="List4"/>
    <w:rsid w:val="0005719E"/>
    <w:pPr>
      <w:ind w:firstLine="0"/>
    </w:pPr>
  </w:style>
  <w:style w:type="paragraph" w:styleId="ListContinue5">
    <w:name w:val="List Continue 5"/>
    <w:basedOn w:val="List5"/>
    <w:rsid w:val="0005719E"/>
    <w:pPr>
      <w:ind w:firstLine="0"/>
    </w:pPr>
  </w:style>
  <w:style w:type="paragraph" w:styleId="ListNumber3">
    <w:name w:val="List Number 3"/>
    <w:basedOn w:val="List3"/>
    <w:rsid w:val="0005719E"/>
    <w:pPr>
      <w:numPr>
        <w:numId w:val="5"/>
      </w:numPr>
    </w:pPr>
  </w:style>
  <w:style w:type="paragraph" w:styleId="ListNumber4">
    <w:name w:val="List Number 4"/>
    <w:basedOn w:val="List4"/>
    <w:rsid w:val="0005719E"/>
    <w:pPr>
      <w:numPr>
        <w:numId w:val="6"/>
      </w:numPr>
    </w:pPr>
  </w:style>
  <w:style w:type="paragraph" w:styleId="ListNumber5">
    <w:name w:val="List Number 5"/>
    <w:basedOn w:val="List5"/>
    <w:rsid w:val="0005719E"/>
    <w:pPr>
      <w:numPr>
        <w:numId w:val="7"/>
      </w:numPr>
    </w:pPr>
  </w:style>
  <w:style w:type="paragraph" w:styleId="BlockText">
    <w:name w:val="Block Text"/>
    <w:basedOn w:val="Normal"/>
    <w:rsid w:val="00057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19E"/>
    <w:rPr>
      <w:sz w:val="16"/>
      <w:vertAlign w:val="superscript"/>
    </w:rPr>
  </w:style>
  <w:style w:type="character" w:customStyle="1" w:styleId="Symbols">
    <w:name w:val="Symbols"/>
    <w:basedOn w:val="DefaultParagraphFont"/>
    <w:rsid w:val="0005719E"/>
    <w:rPr>
      <w:rFonts w:ascii="Symbol" w:hAnsi="Symbol"/>
    </w:rPr>
  </w:style>
  <w:style w:type="character" w:customStyle="1" w:styleId="MenuOptions">
    <w:name w:val="Menu Options"/>
    <w:basedOn w:val="DefaultParagraphFont"/>
    <w:rsid w:val="00057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19E"/>
    <w:rPr>
      <w:b/>
    </w:rPr>
  </w:style>
  <w:style w:type="character" w:customStyle="1" w:styleId="Underlined">
    <w:name w:val="Underlined"/>
    <w:basedOn w:val="DefaultParagraphFont"/>
    <w:rsid w:val="0005719E"/>
    <w:rPr>
      <w:u w:val="single"/>
    </w:rPr>
  </w:style>
  <w:style w:type="paragraph" w:customStyle="1" w:styleId="TableBodyTextRight">
    <w:name w:val="Table Body Text Right"/>
    <w:basedOn w:val="TableBodyText"/>
    <w:rsid w:val="00057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19E"/>
    <w:rPr>
      <w:sz w:val="18"/>
    </w:rPr>
  </w:style>
  <w:style w:type="paragraph" w:customStyle="1" w:styleId="BodySmallRight">
    <w:name w:val="Body Small Right"/>
    <w:basedOn w:val="BodyTextRight"/>
    <w:rsid w:val="0005719E"/>
    <w:rPr>
      <w:sz w:val="18"/>
      <w:szCs w:val="18"/>
    </w:rPr>
  </w:style>
  <w:style w:type="paragraph" w:customStyle="1" w:styleId="MarginEdition">
    <w:name w:val="Margin Edition"/>
    <w:basedOn w:val="MarginNote"/>
    <w:rsid w:val="00057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19E"/>
    <w:rPr>
      <w:sz w:val="2"/>
      <w:szCs w:val="2"/>
    </w:rPr>
  </w:style>
  <w:style w:type="character" w:customStyle="1" w:styleId="Small">
    <w:name w:val="Small"/>
    <w:basedOn w:val="DefaultParagraphFont"/>
    <w:rsid w:val="0005719E"/>
    <w:rPr>
      <w:sz w:val="16"/>
    </w:rPr>
  </w:style>
  <w:style w:type="paragraph" w:customStyle="1" w:styleId="WideTable">
    <w:name w:val="Wide Table"/>
    <w:basedOn w:val="Normal"/>
    <w:rsid w:val="00057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19E"/>
  </w:style>
  <w:style w:type="paragraph" w:styleId="Quote">
    <w:name w:val="Quote"/>
    <w:basedOn w:val="Heading1"/>
    <w:link w:val="QuoteChar"/>
    <w:qFormat/>
    <w:rsid w:val="00057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19E"/>
    <w:pPr>
      <w:pageBreakBefore/>
    </w:pPr>
  </w:style>
  <w:style w:type="paragraph" w:customStyle="1" w:styleId="Border">
    <w:name w:val="Border"/>
    <w:basedOn w:val="Normal"/>
    <w:qFormat/>
    <w:rsid w:val="00057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19E"/>
    <w:rPr>
      <w:u w:val="single"/>
    </w:rPr>
  </w:style>
  <w:style w:type="character" w:customStyle="1" w:styleId="BoldandItalics">
    <w:name w:val="Bold and Italics"/>
    <w:qFormat/>
    <w:rsid w:val="0005719E"/>
    <w:rPr>
      <w:b/>
      <w:i/>
      <w:u w:val="none"/>
    </w:rPr>
  </w:style>
  <w:style w:type="paragraph" w:styleId="BalloonText">
    <w:name w:val="Balloon Text"/>
    <w:basedOn w:val="Normal"/>
    <w:link w:val="BalloonTextChar"/>
    <w:rsid w:val="00057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1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4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4773</Characters>
  <Application>Microsoft Office Word</Application>
  <DocSecurity>0</DocSecurity>
  <Lines>170</Lines>
  <Paragraphs>114</Paragraphs>
  <ScaleCrop>false</ScaleCrop>
  <Company>Author-it Software Corporation Ltd.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AHCNRM513 Manipulate and analyse data within geographic information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