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11B" w:rsidP="00A81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AHCNRM511 Plan and monitor works projects in catchments and waterways</w:t>
      </w:r>
      <w:r>
        <w:fldChar w:fldCharType="end"/>
      </w:r>
    </w:p>
    <w:p w:rsidR="00A8111B" w:rsidP="00A8111B">
      <w:pPr>
        <w:pStyle w:val="Version"/>
        <w:sectPr w:rsidSect="00D56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E9D" w:rsidP="00D56E9D">
      <w:pPr>
        <w:pStyle w:val="SuperHeading"/>
      </w:pPr>
      <w:r w:rsidRPr="00D56E9D">
        <w:t>AHCNRM511 Plan and monitor works projects in catchments and waterways</w:t>
      </w:r>
    </w:p>
    <w:p w:rsidR="00000000" w:rsidRPr="00D56E9D" w:rsidP="00D56E9D">
      <w:pPr>
        <w:pStyle w:val="Heading1"/>
      </w:pPr>
      <w:bookmarkStart w:id="1" w:name="O_1151529"/>
      <w:bookmarkEnd w:id="1"/>
      <w:r w:rsidRPr="00D56E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6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Bold"/>
              <w:rPr>
                <w:lang w:val="en-NZ"/>
              </w:rPr>
            </w:pPr>
            <w:r w:rsidRPr="00D56E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Bold"/>
              <w:rPr>
                <w:lang w:val="en-NZ"/>
              </w:rPr>
            </w:pPr>
            <w:r w:rsidRPr="00D56E9D">
              <w:t>Comments</w:t>
            </w:r>
          </w:p>
        </w:tc>
      </w:tr>
      <w:tr w:rsidTr="00D56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E9D" w:rsidP="00D56E9D">
            <w:pPr>
              <w:pStyle w:val="BodyText"/>
            </w:pPr>
            <w:r w:rsidRPr="00D56E9D">
              <w:t>This version released with AHC Agriculture, Horticulture and Conservation and Land Management Training Package Version 6.0.</w:t>
            </w:r>
          </w:p>
        </w:tc>
      </w:tr>
    </w:tbl>
    <w:p w:rsidR="00000000" w:rsidRPr="00D56E9D" w:rsidP="00D56E9D">
      <w:pPr>
        <w:pStyle w:val="BodyText"/>
      </w:pPr>
    </w:p>
    <w:p w:rsidR="00000000" w:rsidRPr="00D56E9D" w:rsidP="00D56E9D">
      <w:pPr>
        <w:pStyle w:val="AllowPageBreak"/>
      </w:pPr>
    </w:p>
    <w:p w:rsidR="00000000" w:rsidRPr="00D56E9D" w:rsidP="00D56E9D">
      <w:pPr>
        <w:pStyle w:val="Heading1"/>
      </w:pPr>
      <w:bookmarkStart w:id="2" w:name="O_1151530"/>
      <w:bookmarkEnd w:id="2"/>
      <w:r w:rsidRPr="00D56E9D">
        <w:t>Application</w:t>
      </w:r>
    </w:p>
    <w:p w:rsidR="00000000" w:rsidRPr="00D56E9D" w:rsidP="00A8111B">
      <w:pPr>
        <w:pStyle w:val="BodyText"/>
      </w:pPr>
      <w:r w:rsidRPr="00D56E9D">
        <w:t>This unit of competency describes the skills and knowledge required to plan, implement, monitor and</w:t>
      </w:r>
      <w:r w:rsidRPr="00D56E9D">
        <w:t xml:space="preserve"> review works projects conducted in catchments and waterways. This includes engaging and working with stakeholders and ensuring works meet environmental and project outcomes and priorities.</w:t>
      </w:r>
    </w:p>
    <w:p w:rsidR="00000000" w:rsidRPr="00D56E9D" w:rsidP="00A8111B">
      <w:pPr>
        <w:pStyle w:val="BodyText"/>
      </w:pPr>
      <w:r w:rsidRPr="00D56E9D">
        <w:t>The unit applies to individuals who are engaged in contract projec</w:t>
      </w:r>
      <w:r w:rsidRPr="00D56E9D">
        <w:t>t works in catchments and waterways who take personal responsibility and exercise autonomy in undertaking work. They have accountability for the work of others and analyse, design and communicate solutions to a range of complex problems.</w:t>
      </w:r>
    </w:p>
    <w:p w:rsidR="00000000" w:rsidRPr="00D56E9D" w:rsidP="00A8111B">
      <w:pPr>
        <w:pStyle w:val="BodyText"/>
      </w:pPr>
      <w:r w:rsidRPr="00D56E9D">
        <w:t>No licensing, legi</w:t>
      </w:r>
      <w:r w:rsidRPr="00D56E9D">
        <w:t>slative or certification requirements apply to this unit at the time of publication.</w:t>
      </w:r>
    </w:p>
    <w:p w:rsidR="00000000" w:rsidRPr="00D56E9D" w:rsidP="00D56E9D">
      <w:pPr>
        <w:pStyle w:val="Heading1"/>
      </w:pPr>
      <w:bookmarkStart w:id="3" w:name="O_1151531"/>
      <w:bookmarkEnd w:id="3"/>
      <w:r w:rsidRPr="00D56E9D">
        <w:t>Pre-requisite Unit</w:t>
      </w:r>
    </w:p>
    <w:p w:rsidR="00000000" w:rsidRPr="00D56E9D" w:rsidP="00A8111B">
      <w:pPr>
        <w:pStyle w:val="BodyText"/>
      </w:pPr>
      <w:r w:rsidRPr="00D56E9D">
        <w:t>Nil</w:t>
      </w:r>
    </w:p>
    <w:p w:rsidR="00000000" w:rsidRPr="00D56E9D" w:rsidP="00D56E9D">
      <w:pPr>
        <w:pStyle w:val="Heading1"/>
      </w:pPr>
      <w:bookmarkStart w:id="4" w:name="O_1151533"/>
      <w:bookmarkEnd w:id="4"/>
      <w:r w:rsidRPr="00D56E9D">
        <w:t>Unit Sector</w:t>
      </w:r>
    </w:p>
    <w:p w:rsidR="00000000" w:rsidRPr="00D56E9D" w:rsidP="00A8111B">
      <w:pPr>
        <w:pStyle w:val="BodyText"/>
      </w:pPr>
      <w:r w:rsidRPr="00D56E9D">
        <w:t>Natural Resource Management (NRM)</w:t>
      </w:r>
    </w:p>
    <w:p w:rsidR="00000000" w:rsidRPr="00D56E9D" w:rsidP="00D56E9D">
      <w:pPr>
        <w:pStyle w:val="Heading1"/>
      </w:pPr>
      <w:bookmarkStart w:id="5" w:name="O_1151534"/>
      <w:bookmarkEnd w:id="5"/>
      <w:r w:rsidRPr="00D56E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1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Bold"/>
              <w:rPr>
                <w:lang w:val="en-NZ"/>
              </w:rPr>
            </w:pPr>
            <w:r w:rsidRPr="00D56E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Bold"/>
              <w:rPr>
                <w:lang w:val="en-NZ"/>
              </w:rPr>
            </w:pPr>
            <w:r w:rsidRPr="00D56E9D">
              <w:t>Performance Criteria</w:t>
            </w:r>
          </w:p>
        </w:tc>
      </w:tr>
      <w:tr w:rsidTr="00A81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E9D" w:rsidP="00D56E9D">
            <w:pPr>
              <w:pStyle w:val="BodyText"/>
            </w:pPr>
            <w:r w:rsidRPr="00D56E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 xml:space="preserve">1. Inspect and assess catchment and waterways sites for </w:t>
            </w:r>
            <w:r w:rsidRPr="00D56E9D">
              <w:t>inclusion in a works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E9D" w:rsidP="00D56E9D">
            <w:pPr>
              <w:pStyle w:val="BodyText"/>
            </w:pPr>
            <w:r w:rsidRPr="00D56E9D">
              <w:t>1.1 Establ</w:t>
            </w:r>
            <w:r w:rsidRPr="00D56E9D">
              <w:t>ish the environmental outcomes and priorities of the works program</w:t>
            </w:r>
          </w:p>
          <w:p w:rsidR="00000000" w:rsidRPr="00D56E9D" w:rsidP="00D56E9D">
            <w:pPr>
              <w:pStyle w:val="BodyText"/>
            </w:pPr>
            <w:r w:rsidRPr="00D56E9D">
              <w:t xml:space="preserve">1.2 Apply workplace health and safety policies and procedures, </w:t>
            </w:r>
            <w:r w:rsidRPr="00D56E9D">
              <w:t>environmentally sustainable practices and biosecurity measures</w:t>
            </w:r>
          </w:p>
          <w:p w:rsidR="00000000" w:rsidRPr="00D56E9D" w:rsidP="00D56E9D">
            <w:pPr>
              <w:pStyle w:val="BodyText"/>
            </w:pPr>
            <w:r w:rsidRPr="00D56E9D">
              <w:t>1.3 Conduct a site assessment to confirm the physical character</w:t>
            </w:r>
            <w:r w:rsidRPr="00D56E9D">
              <w:t>istics and health of catchment and waterways</w:t>
            </w:r>
          </w:p>
          <w:p w:rsidR="00000000" w:rsidRPr="00D56E9D" w:rsidP="00D56E9D">
            <w:pPr>
              <w:pStyle w:val="BodyText"/>
            </w:pPr>
            <w:r w:rsidRPr="00D56E9D">
              <w:t>1.4 Assess the range of operating conditions, hazards and sensitive environments for impact on proposed projects</w:t>
            </w:r>
          </w:p>
          <w:p w:rsidR="00000000" w:rsidRPr="00D56E9D" w:rsidP="00D56E9D">
            <w:pPr>
              <w:pStyle w:val="BodyText"/>
            </w:pPr>
            <w:r w:rsidRPr="00D56E9D">
              <w:t>1.5 Assess heritage and cultural values of sites</w:t>
            </w:r>
          </w:p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1.6 Consult project stakeholders on the scope and purpose of the works program</w:t>
            </w:r>
          </w:p>
        </w:tc>
      </w:tr>
      <w:tr w:rsidTr="00A81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2. Plan works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E9D" w:rsidP="00D56E9D">
            <w:pPr>
              <w:pStyle w:val="BodyText"/>
            </w:pPr>
            <w:r w:rsidRPr="00D56E9D">
              <w:t>2.1 Consult with stakeholders to determine project priorities</w:t>
            </w:r>
          </w:p>
          <w:p w:rsidR="00000000" w:rsidRPr="00D56E9D" w:rsidP="00D56E9D">
            <w:pPr>
              <w:pStyle w:val="BodyText"/>
            </w:pPr>
            <w:r w:rsidRPr="00D56E9D">
              <w:t>2.2 Obtain permits, licenses and authorisations</w:t>
            </w:r>
          </w:p>
          <w:p w:rsidR="00000000" w:rsidRPr="00D56E9D" w:rsidP="00D56E9D">
            <w:pPr>
              <w:pStyle w:val="BodyText"/>
            </w:pPr>
            <w:r w:rsidRPr="00D56E9D">
              <w:t>2.3 Determine and source equipment and mater</w:t>
            </w:r>
            <w:r w:rsidRPr="00D56E9D">
              <w:t>ials and personnel required for project</w:t>
            </w:r>
          </w:p>
          <w:p w:rsidR="00000000" w:rsidRPr="00D56E9D" w:rsidP="00D56E9D">
            <w:pPr>
              <w:pStyle w:val="BodyText"/>
            </w:pPr>
            <w:r w:rsidRPr="00D56E9D">
              <w:t>2.4 Confirm terms and conditions of project work with project stakeholders</w:t>
            </w:r>
          </w:p>
          <w:p w:rsidR="00000000" w:rsidRPr="00D56E9D" w:rsidP="00D56E9D">
            <w:pPr>
              <w:pStyle w:val="BodyText"/>
            </w:pPr>
            <w:r w:rsidRPr="00D56E9D">
              <w:t>2.5 Prepare plans and specifications for works project</w:t>
            </w:r>
          </w:p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2.6 Complete project documentation and communicate details to stakeholders</w:t>
            </w:r>
          </w:p>
        </w:tc>
      </w:tr>
      <w:tr w:rsidTr="00A81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3. Monitor</w:t>
            </w:r>
            <w:r w:rsidRPr="00D56E9D">
              <w:t xml:space="preserve"> works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E9D" w:rsidP="00D56E9D">
            <w:pPr>
              <w:pStyle w:val="BodyText"/>
            </w:pPr>
            <w:r w:rsidRPr="00D56E9D">
              <w:t>3.1 Establish monitoring program according to works objective</w:t>
            </w:r>
          </w:p>
          <w:p w:rsidR="00000000" w:rsidRPr="00D56E9D" w:rsidP="00D56E9D">
            <w:pPr>
              <w:pStyle w:val="BodyText"/>
            </w:pPr>
            <w:r w:rsidRPr="00D56E9D">
              <w:t>3.2 Establish data benchmarks for evaluating the outcomes of project</w:t>
            </w:r>
          </w:p>
          <w:p w:rsidR="00000000" w:rsidRPr="00D56E9D" w:rsidP="00D56E9D">
            <w:pPr>
              <w:pStyle w:val="BodyText"/>
            </w:pPr>
            <w:r w:rsidRPr="00D56E9D">
              <w:t xml:space="preserve">3.3 Identify ongoing support required of contractors and project workers </w:t>
            </w:r>
          </w:p>
          <w:p w:rsidR="00000000" w:rsidRPr="00D56E9D" w:rsidP="00D56E9D">
            <w:pPr>
              <w:pStyle w:val="BodyText"/>
            </w:pPr>
            <w:r w:rsidRPr="00D56E9D">
              <w:t>3.4 Provide ongoing support accordin</w:t>
            </w:r>
            <w:r w:rsidRPr="00D56E9D">
              <w:t>g to identified needs in a timely manner</w:t>
            </w:r>
          </w:p>
          <w:p w:rsidR="00000000" w:rsidRPr="00D56E9D" w:rsidP="00D56E9D">
            <w:pPr>
              <w:pStyle w:val="BodyText"/>
            </w:pPr>
            <w:r w:rsidRPr="00D56E9D">
              <w:t>3.5 Monitor condition of the project site to ensure it is left in an agreed condition</w:t>
            </w:r>
          </w:p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3.6 Report outcomes of monitoring to workplace requirements</w:t>
            </w:r>
          </w:p>
        </w:tc>
      </w:tr>
      <w:tr w:rsidTr="00A81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4. Review works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E9D" w:rsidP="00D56E9D">
            <w:pPr>
              <w:pStyle w:val="BodyText"/>
            </w:pPr>
            <w:r w:rsidRPr="00D56E9D">
              <w:t>4.1 Evaluate projects for compliance with ag</w:t>
            </w:r>
            <w:r w:rsidRPr="00D56E9D">
              <w:t>reed outcomes</w:t>
            </w:r>
          </w:p>
          <w:p w:rsidR="00000000" w:rsidRPr="00D56E9D" w:rsidP="00D56E9D">
            <w:pPr>
              <w:pStyle w:val="BodyText"/>
            </w:pPr>
            <w:r w:rsidRPr="00D56E9D">
              <w:t>4.2 Determine projects comply with environmental targets</w:t>
            </w:r>
          </w:p>
          <w:p w:rsidR="00000000" w:rsidRPr="00D56E9D" w:rsidP="00D56E9D">
            <w:pPr>
              <w:pStyle w:val="BodyText"/>
            </w:pPr>
            <w:r w:rsidRPr="00D56E9D">
              <w:t>4.3 Recommend changes to works program to achieve catchment and waterways priorities where non-compliance has been identified</w:t>
            </w:r>
          </w:p>
          <w:p w:rsidR="00000000" w:rsidRPr="00D56E9D" w:rsidP="00D56E9D">
            <w:pPr>
              <w:pStyle w:val="BodyText"/>
            </w:pPr>
            <w:r w:rsidRPr="00D56E9D">
              <w:t>4.4 Use a relational data management system for recording monitoring data and reporting to stakeholders</w:t>
            </w:r>
          </w:p>
        </w:tc>
      </w:tr>
    </w:tbl>
    <w:p w:rsidR="00000000" w:rsidRPr="00D56E9D" w:rsidP="00D56E9D">
      <w:pPr>
        <w:pStyle w:val="BodyText"/>
      </w:pPr>
    </w:p>
    <w:p w:rsidR="00000000" w:rsidRPr="00D56E9D" w:rsidP="00D56E9D">
      <w:pPr>
        <w:pStyle w:val="AllowPageBreak"/>
      </w:pPr>
    </w:p>
    <w:p w:rsidR="00000000" w:rsidRPr="00D56E9D" w:rsidP="00D56E9D">
      <w:pPr>
        <w:pStyle w:val="Heading1"/>
      </w:pPr>
      <w:bookmarkStart w:id="6" w:name="O_1151535"/>
      <w:bookmarkEnd w:id="6"/>
      <w:r w:rsidRPr="00D56E9D">
        <w:t>Foundation Skills</w:t>
      </w:r>
    </w:p>
    <w:p w:rsidR="00000000" w:rsidRPr="00A8111B" w:rsidP="00A8111B">
      <w:pPr>
        <w:pStyle w:val="BodyText"/>
        <w:rPr>
          <w:i/>
        </w:rPr>
      </w:pPr>
      <w:r w:rsidRPr="00A8111B">
        <w:rPr>
          <w:rStyle w:val="Emphasis"/>
        </w:rPr>
        <w:t>This section describes those language, literacy, numeracy and employment skills that are essential for performanc</w:t>
      </w:r>
      <w:r w:rsidRPr="00A8111B">
        <w:rPr>
          <w:rStyle w:val="Emphasis"/>
        </w:rPr>
        <w:t>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6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Bold"/>
              <w:rPr>
                <w:lang w:val="en-NZ"/>
              </w:rPr>
            </w:pPr>
            <w:r w:rsidRPr="00D56E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Bold"/>
              <w:rPr>
                <w:lang w:val="en-NZ"/>
              </w:rPr>
            </w:pPr>
            <w:r w:rsidRPr="00D56E9D">
              <w:t>Description</w:t>
            </w:r>
          </w:p>
        </w:tc>
      </w:tr>
      <w:tr w:rsidTr="00D56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ListBullet"/>
              <w:rPr>
                <w:lang w:val="en-NZ"/>
              </w:rPr>
            </w:pPr>
            <w:r w:rsidRPr="00D56E9D">
              <w:t>Record outcomes of programs into relational database and reports expressing ideas and exploring complex issues in recommendations, ensuring accurate,</w:t>
            </w:r>
            <w:r w:rsidRPr="00D56E9D">
              <w:t xml:space="preserve"> succinct and logically constructed text </w:t>
            </w:r>
          </w:p>
        </w:tc>
      </w:tr>
      <w:tr w:rsidTr="00D56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E9D" w:rsidP="00D56E9D">
            <w:pPr>
              <w:pStyle w:val="ListBullet"/>
            </w:pPr>
            <w:r w:rsidRPr="00D56E9D">
              <w:t>Establish and maintain effective communications when negotiating and consulting with stakeholders on projects and when providing feedback on project performance</w:t>
            </w:r>
          </w:p>
        </w:tc>
      </w:tr>
    </w:tbl>
    <w:p w:rsidR="00000000" w:rsidRPr="00D56E9D" w:rsidP="00D56E9D">
      <w:pPr>
        <w:pStyle w:val="BodyText"/>
      </w:pPr>
    </w:p>
    <w:p w:rsidR="00000000" w:rsidRPr="00D56E9D" w:rsidP="00D56E9D">
      <w:pPr>
        <w:pStyle w:val="AllowPageBreak"/>
      </w:pPr>
    </w:p>
    <w:p w:rsidR="00000000" w:rsidRPr="00D56E9D" w:rsidP="00D56E9D">
      <w:pPr>
        <w:pStyle w:val="Heading1"/>
      </w:pPr>
      <w:bookmarkStart w:id="7" w:name="O_1151537"/>
      <w:bookmarkEnd w:id="7"/>
      <w:r w:rsidRPr="00D56E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56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Bold"/>
              <w:rPr>
                <w:lang w:val="en-NZ"/>
              </w:rPr>
            </w:pPr>
            <w:r w:rsidRPr="00D56E9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Bold"/>
              <w:rPr>
                <w:lang w:val="en-NZ"/>
              </w:rPr>
            </w:pPr>
            <w:r w:rsidRPr="00D56E9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Bold"/>
              <w:rPr>
                <w:lang w:val="en-NZ"/>
              </w:rPr>
            </w:pPr>
            <w:r w:rsidRPr="00D56E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Bold"/>
              <w:rPr>
                <w:lang w:val="en-NZ"/>
              </w:rPr>
            </w:pPr>
            <w:r w:rsidRPr="00D56E9D">
              <w:t>Equivalence status</w:t>
            </w:r>
          </w:p>
        </w:tc>
      </w:tr>
      <w:tr w:rsidTr="00D56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AHCNRM511 Plan and monitor works projects in catchments and waterways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AHCNRM506 Plan and monitor works projects in catchments and waterways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E9D" w:rsidP="00D56E9D">
            <w:pPr>
              <w:pStyle w:val="BodyText"/>
            </w:pPr>
            <w:r w:rsidRPr="00D56E9D">
              <w:t>Minor changes to Application and Performance Criteria for clarity</w:t>
            </w:r>
          </w:p>
          <w:p w:rsidR="00000000" w:rsidP="00D56E9D">
            <w:pPr>
              <w:pStyle w:val="BodyText"/>
              <w:rPr>
                <w:lang w:val="en-NZ"/>
              </w:rPr>
            </w:pPr>
            <w:r w:rsidRPr="00D56E9D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E9D" w:rsidP="00D56E9D">
            <w:pPr>
              <w:pStyle w:val="BodyText"/>
            </w:pPr>
            <w:r w:rsidRPr="00D56E9D">
              <w:t>Not equivalent</w:t>
            </w:r>
          </w:p>
        </w:tc>
      </w:tr>
    </w:tbl>
    <w:p w:rsidR="00000000" w:rsidRPr="00D56E9D" w:rsidP="00D56E9D">
      <w:pPr>
        <w:pStyle w:val="BodyText"/>
      </w:pPr>
    </w:p>
    <w:p w:rsidR="00000000" w:rsidRPr="00D56E9D" w:rsidP="00D56E9D">
      <w:pPr>
        <w:pStyle w:val="AllowPageBreak"/>
      </w:pPr>
    </w:p>
    <w:p w:rsidR="00000000" w:rsidRPr="00D56E9D" w:rsidP="00D56E9D">
      <w:pPr>
        <w:pStyle w:val="Heading1"/>
      </w:pPr>
      <w:bookmarkStart w:id="8" w:name="O_1151544"/>
      <w:bookmarkEnd w:id="8"/>
      <w:r w:rsidRPr="00D56E9D">
        <w:t>Links</w:t>
      </w:r>
    </w:p>
    <w:p w:rsidR="00000000" w:rsidRPr="00D56E9D" w:rsidP="00A8111B">
      <w:pPr>
        <w:pStyle w:val="BodyText"/>
      </w:pPr>
      <w:r w:rsidRPr="00D56E9D">
        <w:t>Companion Volumes, including Implementation Guides, are available at VET</w:t>
      </w:r>
      <w:r w:rsidRPr="00D56E9D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28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6E9D" w:rsidP="00D56E9D"/>
    <w:sectPr w:rsidSect="00D56E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E9D" w:rsidRPr="00A8111B" w:rsidP="00A81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1B" w:rsidP="00D56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11B" w:rsidP="00D56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111B" w:rsidP="00D56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E9D" w:rsidRPr="00A8111B" w:rsidP="00A81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1B" w:rsidRPr="002D2AF8" w:rsidP="00D56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AHCNRM511 Plan and monitor works projects in catchments and waterways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8111B" w:rsidP="00D56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D0E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1863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E9D"/>
  </w:style>
  <w:style w:type="character" w:customStyle="1" w:styleId="Heading1Char">
    <w:name w:val="Heading 1 Char"/>
    <w:basedOn w:val="DefaultParagraphFont"/>
    <w:link w:val="Heading1"/>
    <w:rsid w:val="00D56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E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E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56E9D"/>
    <w:rPr>
      <w:i/>
    </w:rPr>
  </w:style>
  <w:style w:type="paragraph" w:customStyle="1" w:styleId="SuperHeading">
    <w:name w:val="SuperHeading"/>
    <w:basedOn w:val="Normal"/>
    <w:rsid w:val="00D56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6E9D"/>
    <w:rPr>
      <w:b/>
    </w:rPr>
  </w:style>
  <w:style w:type="character" w:customStyle="1" w:styleId="Heading2Char">
    <w:name w:val="Heading 2 Char"/>
    <w:basedOn w:val="DefaultParagraphFont"/>
    <w:link w:val="Heading2"/>
    <w:rsid w:val="00D56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E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E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E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E9D"/>
    <w:rPr>
      <w:b/>
      <w:spacing w:val="0"/>
    </w:rPr>
  </w:style>
  <w:style w:type="paragraph" w:customStyle="1" w:styleId="SuperTitle">
    <w:name w:val="SuperTitle"/>
    <w:basedOn w:val="Title"/>
    <w:rsid w:val="00D56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6E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6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E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E9D"/>
  </w:style>
  <w:style w:type="paragraph" w:styleId="TableofFigures">
    <w:name w:val="table of figures"/>
    <w:basedOn w:val="Normal"/>
    <w:next w:val="Normal"/>
    <w:semiHidden/>
    <w:rsid w:val="00D56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E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6E9D"/>
    <w:rPr>
      <w:rFonts w:ascii="Wingdings" w:hAnsi="Wingdings"/>
    </w:rPr>
  </w:style>
  <w:style w:type="paragraph" w:customStyle="1" w:styleId="TableHeading">
    <w:name w:val="Table Heading"/>
    <w:basedOn w:val="HeadingBase"/>
    <w:rsid w:val="00D56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E9D"/>
    <w:rPr>
      <w:color w:val="0033CC"/>
      <w:u w:val="none"/>
    </w:rPr>
  </w:style>
  <w:style w:type="paragraph" w:customStyle="1" w:styleId="BodyTextRight">
    <w:name w:val="Body Text Right"/>
    <w:basedOn w:val="BodyText"/>
    <w:rsid w:val="00D56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E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E9D"/>
    <w:rPr>
      <w:sz w:val="32"/>
    </w:rPr>
  </w:style>
  <w:style w:type="paragraph" w:customStyle="1" w:styleId="HeadingProcedure">
    <w:name w:val="Heading Procedure"/>
    <w:basedOn w:val="HeadingBase"/>
    <w:next w:val="Normal"/>
    <w:rsid w:val="00D56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E9D"/>
    <w:pPr>
      <w:spacing w:before="60" w:after="60"/>
    </w:pPr>
  </w:style>
  <w:style w:type="paragraph" w:styleId="ListContinue">
    <w:name w:val="List Continue"/>
    <w:basedOn w:val="List"/>
    <w:rsid w:val="00D56E9D"/>
    <w:pPr>
      <w:ind w:firstLine="0"/>
    </w:pPr>
  </w:style>
  <w:style w:type="paragraph" w:customStyle="1" w:styleId="ListNote">
    <w:name w:val="List Note"/>
    <w:basedOn w:val="List"/>
    <w:rsid w:val="00D56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E9D"/>
    <w:rPr>
      <w:rFonts w:ascii="Courier New" w:hAnsi="Courier New"/>
    </w:rPr>
  </w:style>
  <w:style w:type="paragraph" w:customStyle="1" w:styleId="NoteBullet">
    <w:name w:val="Note Bullet"/>
    <w:basedOn w:val="Note"/>
    <w:rsid w:val="00D56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E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6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E9D"/>
    <w:rPr>
      <w:b/>
      <w:smallCaps/>
    </w:rPr>
  </w:style>
  <w:style w:type="paragraph" w:customStyle="1" w:styleId="TableListNumber">
    <w:name w:val="Table List Number"/>
    <w:basedOn w:val="ListNumber"/>
    <w:rsid w:val="00D56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E9D"/>
    <w:pPr>
      <w:numPr>
        <w:numId w:val="8"/>
      </w:numPr>
    </w:pPr>
  </w:style>
  <w:style w:type="paragraph" w:customStyle="1" w:styleId="ListAlpha2">
    <w:name w:val="List Alpha 2"/>
    <w:basedOn w:val="List2"/>
    <w:rsid w:val="00D56E9D"/>
    <w:pPr>
      <w:numPr>
        <w:numId w:val="7"/>
      </w:numPr>
    </w:pPr>
  </w:style>
  <w:style w:type="paragraph" w:styleId="List2">
    <w:name w:val="List 2"/>
    <w:basedOn w:val="BodyText"/>
    <w:rsid w:val="00D56E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E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E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E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6E9D"/>
    <w:pPr>
      <w:numPr>
        <w:numId w:val="3"/>
      </w:numPr>
    </w:pPr>
  </w:style>
  <w:style w:type="paragraph" w:styleId="ListContinue2">
    <w:name w:val="List Continue 2"/>
    <w:basedOn w:val="List2"/>
    <w:rsid w:val="00D56E9D"/>
    <w:pPr>
      <w:ind w:firstLine="0"/>
    </w:pPr>
  </w:style>
  <w:style w:type="paragraph" w:styleId="ListContinue3">
    <w:name w:val="List Continue 3"/>
    <w:basedOn w:val="List3"/>
    <w:rsid w:val="00D56E9D"/>
    <w:pPr>
      <w:ind w:left="1021" w:firstLine="0"/>
    </w:pPr>
  </w:style>
  <w:style w:type="paragraph" w:styleId="ListContinue4">
    <w:name w:val="List Continue 4"/>
    <w:basedOn w:val="List4"/>
    <w:rsid w:val="00D56E9D"/>
    <w:pPr>
      <w:ind w:firstLine="0"/>
    </w:pPr>
  </w:style>
  <w:style w:type="paragraph" w:styleId="ListContinue5">
    <w:name w:val="List Continue 5"/>
    <w:basedOn w:val="List5"/>
    <w:rsid w:val="00D56E9D"/>
    <w:pPr>
      <w:ind w:firstLine="0"/>
    </w:pPr>
  </w:style>
  <w:style w:type="paragraph" w:styleId="ListNumber3">
    <w:name w:val="List Number 3"/>
    <w:basedOn w:val="List3"/>
    <w:rsid w:val="00D56E9D"/>
    <w:pPr>
      <w:numPr>
        <w:numId w:val="4"/>
      </w:numPr>
    </w:pPr>
  </w:style>
  <w:style w:type="paragraph" w:styleId="ListNumber4">
    <w:name w:val="List Number 4"/>
    <w:basedOn w:val="List4"/>
    <w:rsid w:val="00D56E9D"/>
    <w:pPr>
      <w:numPr>
        <w:numId w:val="5"/>
      </w:numPr>
    </w:pPr>
  </w:style>
  <w:style w:type="paragraph" w:styleId="ListNumber5">
    <w:name w:val="List Number 5"/>
    <w:basedOn w:val="List5"/>
    <w:rsid w:val="00D56E9D"/>
    <w:pPr>
      <w:numPr>
        <w:numId w:val="6"/>
      </w:numPr>
    </w:pPr>
  </w:style>
  <w:style w:type="paragraph" w:styleId="BlockText">
    <w:name w:val="Block Text"/>
    <w:basedOn w:val="Normal"/>
    <w:rsid w:val="00D56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E9D"/>
    <w:rPr>
      <w:sz w:val="16"/>
      <w:vertAlign w:val="superscript"/>
    </w:rPr>
  </w:style>
  <w:style w:type="character" w:customStyle="1" w:styleId="Symbols">
    <w:name w:val="Symbols"/>
    <w:basedOn w:val="DefaultParagraphFont"/>
    <w:rsid w:val="00D56E9D"/>
    <w:rPr>
      <w:rFonts w:ascii="Symbol" w:hAnsi="Symbol"/>
    </w:rPr>
  </w:style>
  <w:style w:type="character" w:customStyle="1" w:styleId="MenuOptions">
    <w:name w:val="Menu Options"/>
    <w:basedOn w:val="DefaultParagraphFont"/>
    <w:rsid w:val="00D56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E9D"/>
    <w:rPr>
      <w:b/>
    </w:rPr>
  </w:style>
  <w:style w:type="character" w:customStyle="1" w:styleId="Underlined">
    <w:name w:val="Underlined"/>
    <w:basedOn w:val="DefaultParagraphFont"/>
    <w:rsid w:val="00D56E9D"/>
    <w:rPr>
      <w:u w:val="single"/>
    </w:rPr>
  </w:style>
  <w:style w:type="paragraph" w:customStyle="1" w:styleId="TableBodyTextRight">
    <w:name w:val="Table Body Text Right"/>
    <w:basedOn w:val="TableBodyText"/>
    <w:rsid w:val="00D56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E9D"/>
    <w:rPr>
      <w:sz w:val="18"/>
    </w:rPr>
  </w:style>
  <w:style w:type="paragraph" w:customStyle="1" w:styleId="BodySmallRight">
    <w:name w:val="Body Small Right"/>
    <w:basedOn w:val="BodyTextRight"/>
    <w:rsid w:val="00D56E9D"/>
    <w:rPr>
      <w:sz w:val="18"/>
      <w:szCs w:val="18"/>
    </w:rPr>
  </w:style>
  <w:style w:type="paragraph" w:customStyle="1" w:styleId="MarginEdition">
    <w:name w:val="Margin Edition"/>
    <w:basedOn w:val="MarginNote"/>
    <w:rsid w:val="00D56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E9D"/>
    <w:rPr>
      <w:sz w:val="2"/>
      <w:szCs w:val="2"/>
    </w:rPr>
  </w:style>
  <w:style w:type="character" w:customStyle="1" w:styleId="Small">
    <w:name w:val="Small"/>
    <w:basedOn w:val="DefaultParagraphFont"/>
    <w:rsid w:val="00D56E9D"/>
    <w:rPr>
      <w:sz w:val="16"/>
    </w:rPr>
  </w:style>
  <w:style w:type="paragraph" w:customStyle="1" w:styleId="WideTable">
    <w:name w:val="Wide Table"/>
    <w:basedOn w:val="Normal"/>
    <w:rsid w:val="00D56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E9D"/>
  </w:style>
  <w:style w:type="paragraph" w:styleId="Quote">
    <w:name w:val="Quote"/>
    <w:basedOn w:val="Heading1"/>
    <w:link w:val="QuoteChar"/>
    <w:qFormat/>
    <w:rsid w:val="00D56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E9D"/>
    <w:pPr>
      <w:pageBreakBefore/>
    </w:pPr>
  </w:style>
  <w:style w:type="paragraph" w:customStyle="1" w:styleId="Border">
    <w:name w:val="Border"/>
    <w:basedOn w:val="Normal"/>
    <w:qFormat/>
    <w:rsid w:val="00D56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E9D"/>
    <w:rPr>
      <w:u w:val="single"/>
    </w:rPr>
  </w:style>
  <w:style w:type="character" w:customStyle="1" w:styleId="BoldandItalics">
    <w:name w:val="Bold and Italics"/>
    <w:qFormat/>
    <w:rsid w:val="00D56E9D"/>
    <w:rPr>
      <w:b/>
      <w:i/>
      <w:u w:val="none"/>
    </w:rPr>
  </w:style>
  <w:style w:type="paragraph" w:styleId="BalloonText">
    <w:name w:val="Balloon Text"/>
    <w:basedOn w:val="Normal"/>
    <w:link w:val="BalloonTextChar"/>
    <w:rsid w:val="00D56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E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1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3942</Characters>
  <Application>Microsoft Office Word</Application>
  <DocSecurity>0</DocSecurity>
  <Lines>140</Lines>
  <Paragraphs>80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AHCNRM511 Plan and monitor works projects in catchments and waterways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