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3E1" w:rsidP="00B70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AHCNRM511 Plan and monitor works projects in catchments and waterways</w:t>
      </w:r>
      <w:r>
        <w:fldChar w:fldCharType="end"/>
      </w:r>
    </w:p>
    <w:p w:rsidR="00B703E1" w:rsidP="00B703E1">
      <w:pPr>
        <w:pStyle w:val="Version"/>
        <w:sectPr w:rsidSect="00407F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FBB" w:rsidP="00407FBB">
      <w:pPr>
        <w:pStyle w:val="SuperHeading"/>
      </w:pPr>
      <w:r w:rsidRPr="00407FBB">
        <w:t>AHCNRM511 Plan and monitor works projects in catchments and waterways</w:t>
      </w:r>
    </w:p>
    <w:p w:rsidR="00000000" w:rsidRPr="00407FBB" w:rsidP="00407FBB">
      <w:pPr>
        <w:pStyle w:val="Heading1"/>
      </w:pPr>
      <w:bookmarkStart w:id="1" w:name="O_1151529"/>
      <w:bookmarkEnd w:id="1"/>
      <w:r w:rsidRPr="00407F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7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Bold"/>
              <w:rPr>
                <w:lang w:val="en-NZ"/>
              </w:rPr>
            </w:pPr>
            <w:r w:rsidRPr="00407FB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Bold"/>
              <w:rPr>
                <w:lang w:val="en-NZ"/>
              </w:rPr>
            </w:pPr>
            <w:r w:rsidRPr="00407FBB">
              <w:t>Comments</w:t>
            </w:r>
          </w:p>
        </w:tc>
      </w:tr>
      <w:tr w:rsidTr="00407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"/>
              <w:rPr>
                <w:lang w:val="en-NZ"/>
              </w:rPr>
            </w:pPr>
            <w:r w:rsidRPr="00407F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FBB" w:rsidP="00407FBB">
            <w:pPr>
              <w:pStyle w:val="BodyText"/>
            </w:pPr>
            <w:r w:rsidRPr="00407FBB">
              <w:t>This version released with AHC Agriculture, Horticulture and Conservation and Land Management Training Package Version 6.0.</w:t>
            </w:r>
          </w:p>
        </w:tc>
      </w:tr>
    </w:tbl>
    <w:p w:rsidR="00000000" w:rsidRPr="00407FBB" w:rsidP="00407FBB">
      <w:pPr>
        <w:pStyle w:val="BodyText"/>
      </w:pPr>
    </w:p>
    <w:p w:rsidR="00000000" w:rsidRPr="00407FBB" w:rsidP="00407FBB">
      <w:pPr>
        <w:pStyle w:val="AllowPageBreak"/>
      </w:pPr>
    </w:p>
    <w:p w:rsidR="00000000" w:rsidRPr="00407FBB" w:rsidP="00407FBB">
      <w:pPr>
        <w:pStyle w:val="Heading1"/>
      </w:pPr>
      <w:bookmarkStart w:id="2" w:name="O_1151530"/>
      <w:bookmarkEnd w:id="2"/>
      <w:r w:rsidRPr="00407FBB">
        <w:t>Application</w:t>
      </w:r>
    </w:p>
    <w:p w:rsidR="00000000" w:rsidRPr="00407FBB" w:rsidP="00B703E1">
      <w:pPr>
        <w:pStyle w:val="BodyText"/>
      </w:pPr>
      <w:r w:rsidRPr="00407FBB">
        <w:t>This unit of competency describes the skills and knowledge required to plan, implement, monitor and</w:t>
      </w:r>
      <w:r w:rsidRPr="00407FBB">
        <w:t xml:space="preserve"> review works projects conducted in catchments and waterways. This includes engaging and working with stakeholders and ensuring works meet environmental and project outcomes and priorities.</w:t>
      </w:r>
    </w:p>
    <w:p w:rsidR="00000000" w:rsidRPr="00407FBB" w:rsidP="00B703E1">
      <w:pPr>
        <w:pStyle w:val="BodyText"/>
      </w:pPr>
      <w:r w:rsidRPr="00407FBB">
        <w:t>The unit applies to individuals who are engaged in contract projec</w:t>
      </w:r>
      <w:r w:rsidRPr="00407FBB">
        <w:t>t works in catchments and waterways who take personal responsibility and exercise autonomy in undertaking work. They have accountability for the work of others and analyse, design and communicate solutions to a range of complex problems.</w:t>
      </w:r>
    </w:p>
    <w:p w:rsidR="00000000" w:rsidRPr="00407FBB" w:rsidP="00B703E1">
      <w:pPr>
        <w:pStyle w:val="BodyText"/>
      </w:pPr>
      <w:r w:rsidRPr="00407FBB">
        <w:t>No licensing, legi</w:t>
      </w:r>
      <w:r w:rsidRPr="00407FBB">
        <w:t>slative or certification requirements apply to this unit at the time of publication.</w:t>
      </w:r>
    </w:p>
    <w:p w:rsidR="00000000" w:rsidRPr="00407FBB" w:rsidP="00407FBB">
      <w:pPr>
        <w:pStyle w:val="Heading1"/>
      </w:pPr>
      <w:bookmarkStart w:id="3" w:name="O_1151531"/>
      <w:bookmarkEnd w:id="3"/>
      <w:r w:rsidRPr="00407FBB">
        <w:t>Pre-requisite Unit</w:t>
      </w:r>
    </w:p>
    <w:p w:rsidR="00000000" w:rsidRPr="00407FBB" w:rsidP="00B703E1">
      <w:pPr>
        <w:pStyle w:val="BodyText"/>
      </w:pPr>
      <w:r w:rsidRPr="00407FBB">
        <w:t>Nil</w:t>
      </w:r>
    </w:p>
    <w:p w:rsidR="00000000" w:rsidRPr="00407FBB" w:rsidP="00407FBB">
      <w:pPr>
        <w:pStyle w:val="Heading1"/>
      </w:pPr>
      <w:bookmarkStart w:id="4" w:name="O_1151533"/>
      <w:bookmarkEnd w:id="4"/>
      <w:r w:rsidRPr="00407FBB">
        <w:t>Unit Sector</w:t>
      </w:r>
    </w:p>
    <w:p w:rsidR="00000000" w:rsidRPr="00407FBB" w:rsidP="00B703E1">
      <w:pPr>
        <w:pStyle w:val="BodyText"/>
      </w:pPr>
      <w:r w:rsidRPr="00407FBB">
        <w:t>Natural Resource Management (NRM)</w:t>
      </w:r>
    </w:p>
    <w:p w:rsidR="00000000" w:rsidRPr="00407FBB" w:rsidP="00407FBB">
      <w:pPr>
        <w:pStyle w:val="Heading1"/>
      </w:pPr>
      <w:bookmarkStart w:id="5" w:name="O_1151534"/>
      <w:bookmarkEnd w:id="5"/>
      <w:r w:rsidRPr="00407F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0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Bold"/>
              <w:rPr>
                <w:lang w:val="en-NZ"/>
              </w:rPr>
            </w:pPr>
            <w:r w:rsidRPr="00407FB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Bold"/>
              <w:rPr>
                <w:lang w:val="en-NZ"/>
              </w:rPr>
            </w:pPr>
            <w:r w:rsidRPr="00407FBB">
              <w:t>Performance Criteria</w:t>
            </w:r>
          </w:p>
        </w:tc>
      </w:tr>
      <w:tr w:rsidTr="00B70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FBB" w:rsidP="00407FBB">
            <w:pPr>
              <w:pStyle w:val="BodyText"/>
            </w:pPr>
            <w:r w:rsidRPr="00407FB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"/>
              <w:rPr>
                <w:lang w:val="en-NZ"/>
              </w:rPr>
            </w:pPr>
            <w:r w:rsidRPr="00407F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0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"/>
              <w:rPr>
                <w:lang w:val="en-NZ"/>
              </w:rPr>
            </w:pPr>
            <w:r w:rsidRPr="00407FBB">
              <w:t xml:space="preserve">1. Inspect and assess catchment and waterways sites for </w:t>
            </w:r>
            <w:r w:rsidRPr="00407FBB">
              <w:t>inclusion in a works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FBB" w:rsidP="00407FBB">
            <w:pPr>
              <w:pStyle w:val="BodyText"/>
            </w:pPr>
            <w:r w:rsidRPr="00407FBB">
              <w:t>1.1 Establ</w:t>
            </w:r>
            <w:r w:rsidRPr="00407FBB">
              <w:t>ish the environmental outcomes and priorities of the works program</w:t>
            </w:r>
          </w:p>
          <w:p w:rsidR="00000000" w:rsidRPr="00407FBB" w:rsidP="00407FBB">
            <w:pPr>
              <w:pStyle w:val="BodyText"/>
            </w:pPr>
            <w:r w:rsidRPr="00407FBB">
              <w:t xml:space="preserve">1.2 Apply workplace health and safety policies and procedures, </w:t>
            </w:r>
            <w:r w:rsidRPr="00407FBB">
              <w:t>environmentally sustainable practices and biosecurity measures</w:t>
            </w:r>
          </w:p>
          <w:p w:rsidR="00000000" w:rsidRPr="00407FBB" w:rsidP="00407FBB">
            <w:pPr>
              <w:pStyle w:val="BodyText"/>
            </w:pPr>
            <w:r w:rsidRPr="00407FBB">
              <w:t>1.3 Conduct a site assessment to confirm the physical character</w:t>
            </w:r>
            <w:r w:rsidRPr="00407FBB">
              <w:t>istics and health of catchment and waterways</w:t>
            </w:r>
          </w:p>
          <w:p w:rsidR="00000000" w:rsidRPr="00407FBB" w:rsidP="00407FBB">
            <w:pPr>
              <w:pStyle w:val="BodyText"/>
            </w:pPr>
            <w:r w:rsidRPr="00407FBB">
              <w:t>1.4 Assess the range of operating conditions, hazards and sensitive environments for impact on proposed projects</w:t>
            </w:r>
          </w:p>
          <w:p w:rsidR="00000000" w:rsidRPr="00407FBB" w:rsidP="00407FBB">
            <w:pPr>
              <w:pStyle w:val="BodyText"/>
            </w:pPr>
            <w:r w:rsidRPr="00407FBB">
              <w:t>1.5 Assess heritage and cultural values of sites</w:t>
            </w:r>
          </w:p>
          <w:p w:rsidR="00000000" w:rsidP="00407FBB">
            <w:pPr>
              <w:pStyle w:val="BodyText"/>
              <w:rPr>
                <w:lang w:val="en-NZ"/>
              </w:rPr>
            </w:pPr>
            <w:r w:rsidRPr="00407FBB">
              <w:t>1.6 Consult project stakeholders on the scope and purpose of the works program</w:t>
            </w:r>
          </w:p>
        </w:tc>
      </w:tr>
      <w:tr w:rsidTr="00B70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"/>
              <w:rPr>
                <w:lang w:val="en-NZ"/>
              </w:rPr>
            </w:pPr>
            <w:r w:rsidRPr="00407FBB">
              <w:t>2. Plan works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FBB" w:rsidP="00407FBB">
            <w:pPr>
              <w:pStyle w:val="BodyText"/>
            </w:pPr>
            <w:r w:rsidRPr="00407FBB">
              <w:t>2.1 Consult with stakeholders to determine project priorities</w:t>
            </w:r>
          </w:p>
          <w:p w:rsidR="00000000" w:rsidRPr="00407FBB" w:rsidP="00407FBB">
            <w:pPr>
              <w:pStyle w:val="BodyText"/>
            </w:pPr>
            <w:r w:rsidRPr="00407FBB">
              <w:t>2.2 Obtain permits, licenses and authorisations</w:t>
            </w:r>
          </w:p>
          <w:p w:rsidR="00000000" w:rsidRPr="00407FBB" w:rsidP="00407FBB">
            <w:pPr>
              <w:pStyle w:val="BodyText"/>
            </w:pPr>
            <w:r w:rsidRPr="00407FBB">
              <w:t>2.3 Determine and source equipment and mater</w:t>
            </w:r>
            <w:r w:rsidRPr="00407FBB">
              <w:t>ials and personnel required for project</w:t>
            </w:r>
          </w:p>
          <w:p w:rsidR="00000000" w:rsidRPr="00407FBB" w:rsidP="00407FBB">
            <w:pPr>
              <w:pStyle w:val="BodyText"/>
            </w:pPr>
            <w:r w:rsidRPr="00407FBB">
              <w:t>2.4 Confirm terms and conditions of project work with project stakeholders</w:t>
            </w:r>
          </w:p>
          <w:p w:rsidR="00000000" w:rsidRPr="00407FBB" w:rsidP="00407FBB">
            <w:pPr>
              <w:pStyle w:val="BodyText"/>
            </w:pPr>
            <w:r w:rsidRPr="00407FBB">
              <w:t>2.5 Prepare plans and specifications for works project</w:t>
            </w:r>
          </w:p>
          <w:p w:rsidR="00000000" w:rsidP="00407FBB">
            <w:pPr>
              <w:pStyle w:val="BodyText"/>
              <w:rPr>
                <w:lang w:val="en-NZ"/>
              </w:rPr>
            </w:pPr>
            <w:r w:rsidRPr="00407FBB">
              <w:t>2.6 Complete project documentation and communicate details to stakeholders</w:t>
            </w:r>
          </w:p>
        </w:tc>
      </w:tr>
      <w:tr w:rsidTr="00B70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"/>
              <w:rPr>
                <w:lang w:val="en-NZ"/>
              </w:rPr>
            </w:pPr>
            <w:r w:rsidRPr="00407FBB">
              <w:t>3. Monitor</w:t>
            </w:r>
            <w:r w:rsidRPr="00407FBB">
              <w:t xml:space="preserve"> works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FBB" w:rsidP="00407FBB">
            <w:pPr>
              <w:pStyle w:val="BodyText"/>
            </w:pPr>
            <w:r w:rsidRPr="00407FBB">
              <w:t>3.1 Establish monitoring program according to works objective</w:t>
            </w:r>
          </w:p>
          <w:p w:rsidR="00000000" w:rsidRPr="00407FBB" w:rsidP="00407FBB">
            <w:pPr>
              <w:pStyle w:val="BodyText"/>
            </w:pPr>
            <w:r w:rsidRPr="00407FBB">
              <w:t>3.2 Establish data benchmarks for evaluating the outcomes of project</w:t>
            </w:r>
          </w:p>
          <w:p w:rsidR="00000000" w:rsidRPr="00407FBB" w:rsidP="00407FBB">
            <w:pPr>
              <w:pStyle w:val="BodyText"/>
            </w:pPr>
            <w:r w:rsidRPr="00407FBB">
              <w:t xml:space="preserve">3.3 Identify ongoing support required of contractors and project workers </w:t>
            </w:r>
          </w:p>
          <w:p w:rsidR="00000000" w:rsidRPr="00407FBB" w:rsidP="00407FBB">
            <w:pPr>
              <w:pStyle w:val="BodyText"/>
            </w:pPr>
            <w:r w:rsidRPr="00407FBB">
              <w:t>3.4 Provide ongoing support accordin</w:t>
            </w:r>
            <w:r w:rsidRPr="00407FBB">
              <w:t>g to identified needs in a timely manner</w:t>
            </w:r>
          </w:p>
          <w:p w:rsidR="00000000" w:rsidRPr="00407FBB" w:rsidP="00407FBB">
            <w:pPr>
              <w:pStyle w:val="BodyText"/>
            </w:pPr>
            <w:r w:rsidRPr="00407FBB">
              <w:t>3.5 Monitor condition of the project site to ensure it is left in an agreed condition</w:t>
            </w:r>
          </w:p>
          <w:p w:rsidR="00000000" w:rsidP="00407FBB">
            <w:pPr>
              <w:pStyle w:val="BodyText"/>
              <w:rPr>
                <w:lang w:val="en-NZ"/>
              </w:rPr>
            </w:pPr>
            <w:r w:rsidRPr="00407FBB">
              <w:t>3.6 Report outcomes of monitoring to workplace requirements</w:t>
            </w:r>
          </w:p>
        </w:tc>
      </w:tr>
      <w:tr w:rsidTr="00B70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"/>
              <w:rPr>
                <w:lang w:val="en-NZ"/>
              </w:rPr>
            </w:pPr>
            <w:r w:rsidRPr="00407FBB">
              <w:t>4. Review works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FBB" w:rsidP="00407FBB">
            <w:pPr>
              <w:pStyle w:val="BodyText"/>
            </w:pPr>
            <w:r w:rsidRPr="00407FBB">
              <w:t>4.1 Evaluate projects for compliance with ag</w:t>
            </w:r>
            <w:r w:rsidRPr="00407FBB">
              <w:t>reed outcomes</w:t>
            </w:r>
          </w:p>
          <w:p w:rsidR="00000000" w:rsidRPr="00407FBB" w:rsidP="00407FBB">
            <w:pPr>
              <w:pStyle w:val="BodyText"/>
            </w:pPr>
            <w:r w:rsidRPr="00407FBB">
              <w:t>4.2 Determine projects comply with environmental targets</w:t>
            </w:r>
          </w:p>
          <w:p w:rsidR="00000000" w:rsidRPr="00407FBB" w:rsidP="00407FBB">
            <w:pPr>
              <w:pStyle w:val="BodyText"/>
            </w:pPr>
            <w:r w:rsidRPr="00407FBB">
              <w:t>4.3 Recommend changes to works program to achieve catchment and waterways priorities where non-compliance has been identified</w:t>
            </w:r>
          </w:p>
          <w:p w:rsidR="00000000" w:rsidRPr="00407FBB" w:rsidP="00407FBB">
            <w:pPr>
              <w:pStyle w:val="BodyText"/>
            </w:pPr>
            <w:r w:rsidRPr="00407FBB">
              <w:t>4.4 Use a relational data management system for recording monitoring data and reporting to stakeholders</w:t>
            </w:r>
          </w:p>
        </w:tc>
      </w:tr>
    </w:tbl>
    <w:p w:rsidR="00000000" w:rsidRPr="00407FBB" w:rsidP="00407FBB">
      <w:pPr>
        <w:pStyle w:val="BodyText"/>
      </w:pPr>
    </w:p>
    <w:p w:rsidR="00000000" w:rsidRPr="00407FBB" w:rsidP="00407FBB">
      <w:pPr>
        <w:pStyle w:val="AllowPageBreak"/>
      </w:pPr>
    </w:p>
    <w:p w:rsidR="00000000" w:rsidRPr="00407FBB" w:rsidP="00407FBB">
      <w:pPr>
        <w:pStyle w:val="Heading1"/>
      </w:pPr>
      <w:bookmarkStart w:id="6" w:name="O_1151535"/>
      <w:bookmarkEnd w:id="6"/>
      <w:r w:rsidRPr="00407FBB">
        <w:t>Foundation Skills</w:t>
      </w:r>
    </w:p>
    <w:p w:rsidR="00000000" w:rsidRPr="00B703E1" w:rsidP="00B703E1">
      <w:pPr>
        <w:pStyle w:val="BodyText"/>
        <w:rPr>
          <w:i/>
        </w:rPr>
      </w:pPr>
      <w:r w:rsidRPr="00B703E1">
        <w:rPr>
          <w:rStyle w:val="Emphasis"/>
        </w:rPr>
        <w:t>This section describes those language, literacy, numeracy and employment skills that are essential for performanc</w:t>
      </w:r>
      <w:r w:rsidRPr="00B703E1">
        <w:rPr>
          <w:rStyle w:val="Emphasis"/>
        </w:rPr>
        <w:t>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7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Bold"/>
              <w:rPr>
                <w:lang w:val="en-NZ"/>
              </w:rPr>
            </w:pPr>
            <w:r w:rsidRPr="00407FB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Bold"/>
              <w:rPr>
                <w:lang w:val="en-NZ"/>
              </w:rPr>
            </w:pPr>
            <w:r w:rsidRPr="00407FBB">
              <w:t>Description</w:t>
            </w:r>
          </w:p>
        </w:tc>
      </w:tr>
      <w:tr w:rsidTr="00407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"/>
              <w:rPr>
                <w:lang w:val="en-NZ"/>
              </w:rPr>
            </w:pPr>
            <w:r w:rsidRPr="00407FB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ListBullet"/>
              <w:rPr>
                <w:lang w:val="en-NZ"/>
              </w:rPr>
            </w:pPr>
            <w:r w:rsidRPr="00407FBB">
              <w:t>Record outcomes of programs into relational database and reports expressing ideas and exploring complex issues in recommendations, ensuring accurate,</w:t>
            </w:r>
            <w:r w:rsidRPr="00407FBB">
              <w:t xml:space="preserve"> succinct and logically constructed text </w:t>
            </w:r>
          </w:p>
        </w:tc>
      </w:tr>
      <w:tr w:rsidTr="00407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"/>
              <w:rPr>
                <w:lang w:val="en-NZ"/>
              </w:rPr>
            </w:pPr>
            <w:r w:rsidRPr="00407FB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FBB" w:rsidP="00407FBB">
            <w:pPr>
              <w:pStyle w:val="ListBullet"/>
            </w:pPr>
            <w:r w:rsidRPr="00407FBB">
              <w:t>Establish and maintain effective communications when negotiating and consulting with stakeholders on projects and when providing feedback on project performance</w:t>
            </w:r>
          </w:p>
        </w:tc>
      </w:tr>
    </w:tbl>
    <w:p w:rsidR="00000000" w:rsidRPr="00407FBB" w:rsidP="00407FBB">
      <w:pPr>
        <w:pStyle w:val="BodyText"/>
      </w:pPr>
    </w:p>
    <w:p w:rsidR="00000000" w:rsidRPr="00407FBB" w:rsidP="00407FBB">
      <w:pPr>
        <w:pStyle w:val="AllowPageBreak"/>
      </w:pPr>
    </w:p>
    <w:p w:rsidR="00000000" w:rsidRPr="00407FBB" w:rsidP="00407FBB">
      <w:pPr>
        <w:pStyle w:val="Heading1"/>
      </w:pPr>
      <w:bookmarkStart w:id="7" w:name="O_1151537"/>
      <w:bookmarkEnd w:id="7"/>
      <w:r w:rsidRPr="00407F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07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Bold"/>
              <w:rPr>
                <w:lang w:val="en-NZ"/>
              </w:rPr>
            </w:pPr>
            <w:r w:rsidRPr="00407FB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Bold"/>
              <w:rPr>
                <w:lang w:val="en-NZ"/>
              </w:rPr>
            </w:pPr>
            <w:r w:rsidRPr="00407FB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Bold"/>
              <w:rPr>
                <w:lang w:val="en-NZ"/>
              </w:rPr>
            </w:pPr>
            <w:r w:rsidRPr="00407FB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Bold"/>
              <w:rPr>
                <w:lang w:val="en-NZ"/>
              </w:rPr>
            </w:pPr>
            <w:r w:rsidRPr="00407FBB">
              <w:t>Equivalence status</w:t>
            </w:r>
          </w:p>
        </w:tc>
      </w:tr>
      <w:tr w:rsidTr="00407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"/>
              <w:rPr>
                <w:lang w:val="en-NZ"/>
              </w:rPr>
            </w:pPr>
            <w:r w:rsidRPr="00407FBB">
              <w:t>AHCNRM511 Plan and monitor works projects in catchments and waterways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"/>
              <w:rPr>
                <w:lang w:val="en-NZ"/>
              </w:rPr>
            </w:pPr>
            <w:r w:rsidRPr="00407FBB">
              <w:t>AHCNRM506 Plan and monitor works projects in catchments and waterways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FBB" w:rsidP="00407FBB">
            <w:pPr>
              <w:pStyle w:val="BodyText"/>
            </w:pPr>
            <w:r w:rsidRPr="00407FBB">
              <w:t>Minor changes to Application and Performance Criteria for clarity</w:t>
            </w:r>
          </w:p>
          <w:p w:rsidR="00000000" w:rsidP="00407FBB">
            <w:pPr>
              <w:pStyle w:val="BodyText"/>
              <w:rPr>
                <w:lang w:val="en-NZ"/>
              </w:rPr>
            </w:pPr>
            <w:r w:rsidRPr="00407FBB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FBB" w:rsidP="00407FBB">
            <w:pPr>
              <w:pStyle w:val="BodyText"/>
            </w:pPr>
            <w:r w:rsidRPr="00407FBB">
              <w:t>Not equivalent</w:t>
            </w:r>
          </w:p>
        </w:tc>
      </w:tr>
    </w:tbl>
    <w:p w:rsidR="00000000" w:rsidRPr="00407FBB" w:rsidP="00407FBB">
      <w:pPr>
        <w:pStyle w:val="BodyText"/>
      </w:pPr>
    </w:p>
    <w:p w:rsidR="00000000" w:rsidRPr="00407FBB" w:rsidP="00407FBB">
      <w:pPr>
        <w:pStyle w:val="AllowPageBreak"/>
      </w:pPr>
    </w:p>
    <w:p w:rsidR="00000000" w:rsidRPr="00407FBB" w:rsidP="00407FBB">
      <w:pPr>
        <w:pStyle w:val="Heading1"/>
      </w:pPr>
      <w:bookmarkStart w:id="8" w:name="O_1151544"/>
      <w:bookmarkEnd w:id="8"/>
      <w:r w:rsidRPr="00407FBB">
        <w:t>Links</w:t>
      </w:r>
    </w:p>
    <w:p w:rsidR="00000000" w:rsidRPr="00407FBB" w:rsidP="00B703E1">
      <w:pPr>
        <w:pStyle w:val="BodyText"/>
      </w:pPr>
      <w:r w:rsidRPr="00407FBB">
        <w:t>Companion Volumes, including Implementation Guides, are available at VET</w:t>
      </w:r>
      <w:r w:rsidRPr="00407FBB">
        <w:t xml:space="preserve">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46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7FBB" w:rsidP="00B703E1">
      <w:pPr>
        <w:pStyle w:val="BodyText"/>
        <w:sectPr w:rsidSect="00407F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7FBB" w:rsidP="00407FBB">
      <w:pPr>
        <w:pStyle w:val="SuperHeading"/>
      </w:pPr>
      <w:r w:rsidRPr="00407FBB">
        <w:t>Assessment Requirements for AHCNRM511 Plan and monitor works projects in catchments and waterways</w:t>
      </w:r>
    </w:p>
    <w:p w:rsidR="00000000" w:rsidRPr="00407FBB" w:rsidP="00407FBB">
      <w:pPr>
        <w:pStyle w:val="Heading1"/>
      </w:pPr>
      <w:bookmarkStart w:id="9" w:name="O_1151539"/>
      <w:bookmarkEnd w:id="9"/>
      <w:r w:rsidRPr="00407F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7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Bold"/>
              <w:rPr>
                <w:lang w:val="en-NZ"/>
              </w:rPr>
            </w:pPr>
            <w:r w:rsidRPr="00407FB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Bold"/>
              <w:rPr>
                <w:lang w:val="en-NZ"/>
              </w:rPr>
            </w:pPr>
            <w:r w:rsidRPr="00407FBB">
              <w:t>Comments</w:t>
            </w:r>
          </w:p>
        </w:tc>
      </w:tr>
      <w:tr w:rsidTr="00407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FBB">
            <w:pPr>
              <w:pStyle w:val="BodyText"/>
              <w:rPr>
                <w:lang w:val="en-NZ"/>
              </w:rPr>
            </w:pPr>
            <w:r w:rsidRPr="00407F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FBB" w:rsidP="00407FBB">
            <w:pPr>
              <w:pStyle w:val="BodyText"/>
            </w:pPr>
            <w:r w:rsidRPr="00407FBB">
              <w:t>This version released with AHC Agriculture, Horticulture and Conservation and Land Management Training Package Version 6.0.</w:t>
            </w:r>
          </w:p>
        </w:tc>
      </w:tr>
    </w:tbl>
    <w:p w:rsidR="00000000" w:rsidRPr="00407FBB" w:rsidP="00407FBB">
      <w:pPr>
        <w:pStyle w:val="BodyText"/>
      </w:pPr>
    </w:p>
    <w:p w:rsidR="00000000" w:rsidRPr="00407FBB" w:rsidP="00407FBB">
      <w:pPr>
        <w:pStyle w:val="AllowPageBreak"/>
      </w:pPr>
    </w:p>
    <w:p w:rsidR="00000000" w:rsidRPr="00407FBB" w:rsidP="00407FBB">
      <w:pPr>
        <w:pStyle w:val="Heading1"/>
      </w:pPr>
      <w:bookmarkStart w:id="10" w:name="O_1151540"/>
      <w:bookmarkEnd w:id="10"/>
      <w:r w:rsidRPr="00407FBB">
        <w:t>Performance Evidence</w:t>
      </w:r>
    </w:p>
    <w:p w:rsidR="00000000" w:rsidRPr="00407FBB" w:rsidP="00B703E1">
      <w:pPr>
        <w:pStyle w:val="BodyText"/>
      </w:pPr>
      <w:r w:rsidRPr="00407FBB">
        <w:t>An individual demonstrating competency mu</w:t>
      </w:r>
      <w:r w:rsidRPr="00407FBB">
        <w:t xml:space="preserve">st satisfy all of the elements and performance criteria in this unit. </w:t>
      </w:r>
    </w:p>
    <w:p w:rsidR="00000000" w:rsidRPr="00407FBB" w:rsidP="00B703E1">
      <w:pPr>
        <w:pStyle w:val="BodyText"/>
      </w:pPr>
      <w:r w:rsidRPr="00407FBB">
        <w:t>There must be evidence that the individual has planned and monitored at least one catchment and waterways project, and has:</w:t>
      </w:r>
    </w:p>
    <w:p w:rsidR="00000000" w:rsidRPr="00407FBB" w:rsidP="00407FBB">
      <w:pPr>
        <w:pStyle w:val="ListBullet"/>
      </w:pPr>
      <w:r w:rsidRPr="00407FBB">
        <w:t>applied effective consultation techniques to ensure stakehol</w:t>
      </w:r>
      <w:r w:rsidRPr="00407FBB">
        <w:t>der contribution to project priorities</w:t>
      </w:r>
    </w:p>
    <w:p w:rsidR="00000000" w:rsidRPr="00407FBB" w:rsidP="00407FBB">
      <w:pPr>
        <w:pStyle w:val="ListBullet"/>
      </w:pPr>
      <w:r w:rsidRPr="00407FBB">
        <w:t xml:space="preserve">researched and determined environmental conditions of project worksites </w:t>
      </w:r>
    </w:p>
    <w:p w:rsidR="00000000" w:rsidRPr="00407FBB" w:rsidP="00407FBB">
      <w:pPr>
        <w:pStyle w:val="ListBullet"/>
      </w:pPr>
      <w:r w:rsidRPr="00407FBB">
        <w:t>worked with and supported project stakeholders during project implementation</w:t>
      </w:r>
    </w:p>
    <w:p w:rsidR="00000000" w:rsidRPr="00407FBB" w:rsidP="00407FBB">
      <w:pPr>
        <w:pStyle w:val="ListBullet"/>
      </w:pPr>
      <w:r w:rsidRPr="00407FBB">
        <w:t>developed waterway monitoring program that must include:</w:t>
      </w:r>
    </w:p>
    <w:p w:rsidR="00000000" w:rsidRPr="00407FBB" w:rsidP="00407FBB">
      <w:pPr>
        <w:pStyle w:val="ListBullet2"/>
      </w:pPr>
      <w:r w:rsidRPr="00407FBB">
        <w:t>selected representative water quality monitoring sites</w:t>
      </w:r>
    </w:p>
    <w:p w:rsidR="00000000" w:rsidRPr="00407FBB" w:rsidP="00407FBB">
      <w:pPr>
        <w:pStyle w:val="ListBullet2"/>
      </w:pPr>
      <w:r w:rsidRPr="00407FBB">
        <w:t>selected macro invertebrate monitoring sites</w:t>
      </w:r>
    </w:p>
    <w:p w:rsidR="00000000" w:rsidRPr="00407FBB" w:rsidP="00407FBB">
      <w:pPr>
        <w:pStyle w:val="ListBullet2"/>
      </w:pPr>
      <w:r w:rsidRPr="00407FBB">
        <w:t>used data collection guidelines and parameters</w:t>
      </w:r>
    </w:p>
    <w:p w:rsidR="00000000" w:rsidRPr="00407FBB" w:rsidP="00407FBB">
      <w:pPr>
        <w:pStyle w:val="ListBullet2"/>
      </w:pPr>
      <w:r w:rsidRPr="00407FBB">
        <w:t>specified timelines for monitoring</w:t>
      </w:r>
    </w:p>
    <w:p w:rsidR="00000000" w:rsidRPr="00407FBB" w:rsidP="00407FBB">
      <w:pPr>
        <w:pStyle w:val="ListBullet"/>
      </w:pPr>
      <w:r w:rsidRPr="00407FBB">
        <w:t>monitored project to ensure it complied with regulatory requirements</w:t>
      </w:r>
    </w:p>
    <w:p w:rsidR="00000000" w:rsidRPr="00407FBB" w:rsidP="00407FBB">
      <w:pPr>
        <w:pStyle w:val="ListBullet"/>
      </w:pPr>
      <w:r w:rsidRPr="00407FBB">
        <w:t>eval</w:t>
      </w:r>
      <w:r w:rsidRPr="00407FBB">
        <w:t>uated impact of projects on sustainable catchment management</w:t>
      </w:r>
    </w:p>
    <w:p w:rsidR="00000000" w:rsidRPr="00407FBB" w:rsidP="00407FBB">
      <w:pPr>
        <w:pStyle w:val="ListBullet"/>
      </w:pPr>
      <w:r w:rsidRPr="00407FBB">
        <w:t>determined the physical and human resources required for project</w:t>
      </w:r>
    </w:p>
    <w:p w:rsidR="00000000" w:rsidRPr="00407FBB" w:rsidP="00407FBB">
      <w:pPr>
        <w:pStyle w:val="ListBullet"/>
      </w:pPr>
      <w:r w:rsidRPr="00407FBB">
        <w:t>determined monitoring procedures sufficient for evaluating and reviewing project</w:t>
      </w:r>
    </w:p>
    <w:p w:rsidR="00000000" w:rsidRPr="00407FBB" w:rsidP="00407FBB">
      <w:pPr>
        <w:pStyle w:val="ListBullet"/>
      </w:pPr>
      <w:r w:rsidRPr="00407FBB">
        <w:t>evaluated environmental benefits of works program</w:t>
      </w:r>
      <w:r w:rsidRPr="00407FBB">
        <w:t xml:space="preserve"> using workplace techniques and reporting methods </w:t>
      </w:r>
    </w:p>
    <w:p w:rsidR="00000000" w:rsidRPr="00407FBB" w:rsidP="00407FBB">
      <w:pPr>
        <w:pStyle w:val="ListBullet"/>
      </w:pPr>
      <w:r w:rsidRPr="00407FBB">
        <w:t>completed reporting requirements according to workplace standards and stakeholders outcomes.</w:t>
      </w:r>
    </w:p>
    <w:p w:rsidR="00000000" w:rsidRPr="00407FBB" w:rsidP="00407FBB">
      <w:pPr>
        <w:pStyle w:val="AllowPageBreak"/>
      </w:pPr>
    </w:p>
    <w:p w:rsidR="00000000" w:rsidRPr="00407FBB" w:rsidP="00407FBB">
      <w:pPr>
        <w:pStyle w:val="Heading1"/>
      </w:pPr>
      <w:bookmarkStart w:id="11" w:name="O_1151541"/>
      <w:bookmarkEnd w:id="11"/>
      <w:r w:rsidRPr="00407FBB">
        <w:t>Knowledge Evidence</w:t>
      </w:r>
    </w:p>
    <w:p w:rsidR="00000000" w:rsidRPr="00407FBB" w:rsidP="00B703E1">
      <w:pPr>
        <w:pStyle w:val="BodyText"/>
      </w:pPr>
      <w:r w:rsidRPr="00407FBB">
        <w:t>An individual must be able to demonstrate the knowledge required to perform the tasks outlined in the elements and performance criteria of this unit. This includes knowledge of:</w:t>
      </w:r>
    </w:p>
    <w:p w:rsidR="00000000" w:rsidRPr="00407FBB" w:rsidP="00407FBB">
      <w:pPr>
        <w:pStyle w:val="ListBullet"/>
      </w:pPr>
      <w:r w:rsidRPr="00407FBB">
        <w:t>physical characteristics and indicators of health of waterways and catchments</w:t>
      </w:r>
    </w:p>
    <w:p w:rsidR="00000000" w:rsidRPr="00407FBB" w:rsidP="00407FBB">
      <w:pPr>
        <w:pStyle w:val="ListBullet"/>
      </w:pPr>
      <w:r w:rsidRPr="00407FBB">
        <w:t>wetland and floodplain processes and function, including:</w:t>
      </w:r>
    </w:p>
    <w:p w:rsidR="00000000" w:rsidRPr="00407FBB" w:rsidP="00407FBB">
      <w:pPr>
        <w:pStyle w:val="ListBullet2"/>
      </w:pPr>
      <w:r w:rsidRPr="00407FBB">
        <w:t>factors that influence stream flow</w:t>
      </w:r>
    </w:p>
    <w:p w:rsidR="00000000" w:rsidRPr="00407FBB" w:rsidP="00407FBB">
      <w:pPr>
        <w:pStyle w:val="ListBullet2"/>
      </w:pPr>
      <w:r w:rsidRPr="00407FBB">
        <w:t>stream dynamics</w:t>
      </w:r>
    </w:p>
    <w:p w:rsidR="00000000" w:rsidRPr="00407FBB" w:rsidP="00407FBB">
      <w:pPr>
        <w:pStyle w:val="ListBullet2"/>
      </w:pPr>
      <w:r w:rsidRPr="00407FBB">
        <w:t>stream formation</w:t>
      </w:r>
    </w:p>
    <w:p w:rsidR="00000000" w:rsidRPr="00407FBB" w:rsidP="00407FBB">
      <w:pPr>
        <w:pStyle w:val="ListBullet2"/>
      </w:pPr>
      <w:r w:rsidRPr="00407FBB">
        <w:t>eutrophication</w:t>
      </w:r>
    </w:p>
    <w:p w:rsidR="00000000" w:rsidRPr="00407FBB" w:rsidP="00407FBB">
      <w:pPr>
        <w:pStyle w:val="ListBullet2"/>
      </w:pPr>
      <w:r w:rsidRPr="00407FBB">
        <w:t>impacts of land use on waterways</w:t>
      </w:r>
    </w:p>
    <w:p w:rsidR="00000000" w:rsidRPr="00407FBB" w:rsidP="00407FBB">
      <w:pPr>
        <w:pStyle w:val="ListBullet"/>
      </w:pPr>
      <w:r w:rsidRPr="00407FBB">
        <w:t>indicators of catchment health, including:</w:t>
      </w:r>
    </w:p>
    <w:p w:rsidR="00000000" w:rsidRPr="00407FBB" w:rsidP="00407FBB">
      <w:pPr>
        <w:pStyle w:val="ListBullet2"/>
      </w:pPr>
      <w:r w:rsidRPr="00407FBB">
        <w:t>pest plant and animal infestations</w:t>
      </w:r>
    </w:p>
    <w:p w:rsidR="00000000" w:rsidRPr="00407FBB" w:rsidP="00407FBB">
      <w:pPr>
        <w:pStyle w:val="ListBullet2"/>
      </w:pPr>
      <w:r w:rsidRPr="00407FBB">
        <w:t>vegetation decline</w:t>
      </w:r>
    </w:p>
    <w:p w:rsidR="00000000" w:rsidRPr="00407FBB" w:rsidP="00407FBB">
      <w:pPr>
        <w:pStyle w:val="ListBullet2"/>
      </w:pPr>
      <w:r w:rsidRPr="00407FBB">
        <w:t>soil erosion</w:t>
      </w:r>
    </w:p>
    <w:p w:rsidR="00000000" w:rsidRPr="00407FBB" w:rsidP="00407FBB">
      <w:pPr>
        <w:pStyle w:val="ListBullet2"/>
      </w:pPr>
      <w:r w:rsidRPr="00407FBB">
        <w:t>stream bank erosion</w:t>
      </w:r>
    </w:p>
    <w:p w:rsidR="00000000" w:rsidRPr="00407FBB" w:rsidP="00407FBB">
      <w:pPr>
        <w:pStyle w:val="ListBullet2"/>
      </w:pPr>
      <w:r w:rsidRPr="00407FBB">
        <w:t>water quality decline</w:t>
      </w:r>
    </w:p>
    <w:p w:rsidR="00000000" w:rsidRPr="00407FBB" w:rsidP="00407FBB">
      <w:pPr>
        <w:pStyle w:val="ListBullet"/>
      </w:pPr>
      <w:r w:rsidRPr="00407FBB">
        <w:t>water quality parameters, including:</w:t>
      </w:r>
    </w:p>
    <w:p w:rsidR="00000000" w:rsidRPr="00407FBB" w:rsidP="00407FBB">
      <w:pPr>
        <w:pStyle w:val="ListBullet2"/>
      </w:pPr>
      <w:r w:rsidRPr="00407FBB">
        <w:t>physical and chemical properties of water</w:t>
      </w:r>
    </w:p>
    <w:p w:rsidR="00000000" w:rsidRPr="00407FBB" w:rsidP="00407FBB">
      <w:pPr>
        <w:pStyle w:val="ListBullet2"/>
      </w:pPr>
      <w:r w:rsidRPr="00407FBB">
        <w:t>biological indicators of water quality</w:t>
      </w:r>
    </w:p>
    <w:p w:rsidR="00000000" w:rsidRPr="00407FBB" w:rsidP="00407FBB">
      <w:pPr>
        <w:pStyle w:val="ListBullet"/>
      </w:pPr>
      <w:r w:rsidRPr="00407FBB">
        <w:t>project planning processes</w:t>
      </w:r>
    </w:p>
    <w:p w:rsidR="00000000" w:rsidRPr="00407FBB" w:rsidP="00407FBB">
      <w:pPr>
        <w:pStyle w:val="ListBullet"/>
      </w:pPr>
      <w:r w:rsidRPr="00407FBB">
        <w:t>consulting and negotiating with st</w:t>
      </w:r>
      <w:r w:rsidRPr="00407FBB">
        <w:t>akeholders, including:</w:t>
      </w:r>
    </w:p>
    <w:p w:rsidR="00000000" w:rsidRPr="00407FBB" w:rsidP="00407FBB">
      <w:pPr>
        <w:pStyle w:val="ListBullet2"/>
      </w:pPr>
      <w:r w:rsidRPr="00407FBB">
        <w:t>investors</w:t>
      </w:r>
    </w:p>
    <w:p w:rsidR="00000000" w:rsidRPr="00407FBB" w:rsidP="00407FBB">
      <w:pPr>
        <w:pStyle w:val="ListBullet2"/>
      </w:pPr>
      <w:r w:rsidRPr="00407FBB">
        <w:t>partners</w:t>
      </w:r>
    </w:p>
    <w:p w:rsidR="00000000" w:rsidRPr="00407FBB" w:rsidP="00407FBB">
      <w:pPr>
        <w:pStyle w:val="ListBullet2"/>
      </w:pPr>
      <w:r w:rsidRPr="00407FBB">
        <w:t>interest groups</w:t>
      </w:r>
    </w:p>
    <w:p w:rsidR="00000000" w:rsidRPr="00407FBB" w:rsidP="00407FBB">
      <w:pPr>
        <w:pStyle w:val="ListBullet2"/>
      </w:pPr>
      <w:r w:rsidRPr="00407FBB">
        <w:t>agencies</w:t>
      </w:r>
    </w:p>
    <w:p w:rsidR="00000000" w:rsidRPr="00407FBB" w:rsidP="00407FBB">
      <w:pPr>
        <w:pStyle w:val="ListBullet"/>
      </w:pPr>
      <w:r w:rsidRPr="00407FBB">
        <w:t>permits and licences required for on-ground works.</w:t>
      </w:r>
    </w:p>
    <w:p w:rsidR="00000000" w:rsidRPr="00407FBB" w:rsidP="00407FBB">
      <w:pPr>
        <w:pStyle w:val="AllowPageBreak"/>
      </w:pPr>
    </w:p>
    <w:p w:rsidR="00000000" w:rsidRPr="00407FBB" w:rsidP="00407FBB">
      <w:pPr>
        <w:pStyle w:val="Heading1"/>
      </w:pPr>
      <w:bookmarkStart w:id="12" w:name="O_1151542"/>
      <w:bookmarkEnd w:id="12"/>
      <w:r w:rsidRPr="00407FBB">
        <w:t>Assessment Conditions</w:t>
      </w:r>
    </w:p>
    <w:p w:rsidR="00000000" w:rsidRPr="00407FBB" w:rsidP="00B703E1">
      <w:pPr>
        <w:pStyle w:val="BodyText"/>
      </w:pPr>
      <w:r w:rsidRPr="00407FBB">
        <w:t xml:space="preserve">Assessment of the skills in this unit of competency must take place under the following conditions: </w:t>
      </w:r>
    </w:p>
    <w:p w:rsidR="00000000" w:rsidRPr="00407FBB" w:rsidP="00407FBB">
      <w:pPr>
        <w:pStyle w:val="ListBullet"/>
      </w:pPr>
      <w:r w:rsidRPr="00407FBB">
        <w:t>physical conditions:</w:t>
      </w:r>
    </w:p>
    <w:p w:rsidR="00000000" w:rsidRPr="00407FBB" w:rsidP="00407FBB">
      <w:pPr>
        <w:pStyle w:val="ListBullet2"/>
      </w:pPr>
      <w:r w:rsidRPr="00407FBB">
        <w:t>skills must be demonstrated in an environment that accurately represents workplace conditions</w:t>
      </w:r>
    </w:p>
    <w:p w:rsidR="00000000" w:rsidRPr="00407FBB" w:rsidP="00407FBB">
      <w:pPr>
        <w:pStyle w:val="ListBullet"/>
      </w:pPr>
      <w:r w:rsidRPr="00407FBB">
        <w:t>specifications:</w:t>
      </w:r>
    </w:p>
    <w:p w:rsidR="00000000" w:rsidRPr="00407FBB" w:rsidP="00407FBB">
      <w:pPr>
        <w:pStyle w:val="ListBullet2"/>
      </w:pPr>
      <w:r w:rsidRPr="00407FBB">
        <w:t>workplace policies a</w:t>
      </w:r>
      <w:r w:rsidRPr="00407FBB">
        <w:t>nd procedures for monitoring and reporting</w:t>
      </w:r>
    </w:p>
    <w:p w:rsidR="00000000" w:rsidRPr="00407FBB" w:rsidP="00407FBB">
      <w:pPr>
        <w:pStyle w:val="ListBullet2"/>
      </w:pPr>
      <w:r w:rsidRPr="00407FBB">
        <w:t>legislation and regulations for water catchment management</w:t>
      </w:r>
    </w:p>
    <w:p w:rsidR="00000000" w:rsidRPr="00407FBB" w:rsidP="00407FBB">
      <w:pPr>
        <w:pStyle w:val="ListBullet"/>
      </w:pPr>
      <w:r w:rsidRPr="00407FBB">
        <w:t xml:space="preserve">relationships: </w:t>
      </w:r>
    </w:p>
    <w:p w:rsidR="00000000" w:rsidRPr="00407FBB" w:rsidP="00407FBB">
      <w:pPr>
        <w:pStyle w:val="ListBullet2"/>
      </w:pPr>
      <w:r w:rsidRPr="00407FBB">
        <w:t>stakeholders</w:t>
      </w:r>
    </w:p>
    <w:p w:rsidR="00000000" w:rsidRPr="00407FBB" w:rsidP="00407FBB">
      <w:pPr>
        <w:pStyle w:val="ListBullet2"/>
      </w:pPr>
      <w:r w:rsidRPr="00407FBB">
        <w:t>work team and/or contractors</w:t>
      </w:r>
    </w:p>
    <w:p w:rsidR="00000000" w:rsidRPr="00407FBB" w:rsidP="00407FBB">
      <w:pPr>
        <w:pStyle w:val="ListBullet"/>
      </w:pPr>
      <w:r w:rsidRPr="00407FBB">
        <w:t>timeframes:</w:t>
      </w:r>
    </w:p>
    <w:p w:rsidR="00000000" w:rsidRPr="00407FBB" w:rsidP="00407FBB">
      <w:pPr>
        <w:pStyle w:val="ListBullet2"/>
      </w:pPr>
      <w:r w:rsidRPr="00407FBB">
        <w:t>according to time specified in program for supporting project.</w:t>
      </w:r>
    </w:p>
    <w:p w:rsidR="00000000" w:rsidRPr="00407FBB" w:rsidP="00B703E1">
      <w:pPr>
        <w:pStyle w:val="BodyText"/>
      </w:pPr>
      <w:r w:rsidRPr="00407FBB">
        <w:t>Assessors of this unit must satisfy the requirements for assessors in applicable vocational education and training legislation, frameworks and/or standards.</w:t>
      </w:r>
    </w:p>
    <w:p w:rsidR="00000000" w:rsidRPr="00407FBB" w:rsidP="00407FBB">
      <w:pPr>
        <w:pStyle w:val="Heading1"/>
      </w:pPr>
      <w:bookmarkStart w:id="13" w:name="O_1151545"/>
      <w:bookmarkEnd w:id="13"/>
      <w:r w:rsidRPr="00407FBB">
        <w:t>Links</w:t>
      </w:r>
    </w:p>
    <w:p w:rsidR="00000000" w:rsidRPr="00407FBB" w:rsidP="00B703E1">
      <w:pPr>
        <w:pStyle w:val="BodyText"/>
      </w:pPr>
      <w:r w:rsidRPr="00407FBB">
        <w:t>Companion Volumes, including Implementation Guides, are available at VETNe</w:t>
      </w:r>
      <w:r w:rsidRPr="00407FBB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46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7FBB" w:rsidP="00407FBB"/>
    <w:sectPr w:rsidSect="00407F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F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FBB" w:rsidRPr="00B703E1" w:rsidP="00B70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F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E1" w:rsidP="00407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3E1" w:rsidP="00407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03E1" w:rsidP="00407F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FBB" w:rsidP="00407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03E1">
      <w:t>Approved</w:t>
    </w:r>
    <w:r w:rsidR="00B703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03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03E1">
      <w:rPr>
        <w:noProof/>
      </w:rPr>
      <w:t>4</w:t>
    </w:r>
    <w:r>
      <w:rPr>
        <w:noProof/>
      </w:rPr>
      <w:fldChar w:fldCharType="end"/>
    </w:r>
  </w:p>
  <w:p w:rsidR="00407FBB" w:rsidP="00407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03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03E1">
      <w:t>Skills Insight</w:t>
    </w:r>
    <w:r w:rsidR="00B703E1">
      <w:fldChar w:fldCharType="end"/>
    </w:r>
  </w:p>
  <w:p w:rsidR="00407FBB" w:rsidP="00407F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F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FBB" w:rsidRPr="00B703E1" w:rsidP="00B703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F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E1" w:rsidRPr="002D2AF8" w:rsidP="00407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AHCNRM511 Plan and monitor works projects in catchments and waterways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03E1" w:rsidP="00407F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FBB" w:rsidRPr="002D2AF8" w:rsidP="00407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03E1">
      <w:t>AHCNRM511 Plan and monitor works projects in catchments and waterways</w:t>
    </w:r>
    <w:r w:rsidR="00B703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03E1">
      <w:rPr>
        <w:noProof/>
      </w:rPr>
      <w:t>2 March 2025</w:t>
    </w:r>
    <w:r>
      <w:fldChar w:fldCharType="end"/>
    </w:r>
  </w:p>
  <w:p w:rsidR="00407FBB" w:rsidP="00407F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CE2B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D80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DE4A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F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F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F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F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F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F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F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F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F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F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F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FBB"/>
  </w:style>
  <w:style w:type="character" w:customStyle="1" w:styleId="Heading1Char">
    <w:name w:val="Heading 1 Char"/>
    <w:basedOn w:val="DefaultParagraphFont"/>
    <w:link w:val="Heading1"/>
    <w:rsid w:val="00407F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F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F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7F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7F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7FBB"/>
    <w:rPr>
      <w:i/>
    </w:rPr>
  </w:style>
  <w:style w:type="paragraph" w:customStyle="1" w:styleId="SuperHeading">
    <w:name w:val="SuperHeading"/>
    <w:basedOn w:val="Normal"/>
    <w:rsid w:val="00407F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F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7FBB"/>
    <w:rPr>
      <w:b/>
    </w:rPr>
  </w:style>
  <w:style w:type="character" w:customStyle="1" w:styleId="Heading2Char">
    <w:name w:val="Heading 2 Char"/>
    <w:basedOn w:val="DefaultParagraphFont"/>
    <w:link w:val="Heading2"/>
    <w:rsid w:val="00407F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F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F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F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F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F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F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F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F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F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F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F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F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F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F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F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7FBB"/>
    <w:rPr>
      <w:b/>
      <w:spacing w:val="0"/>
    </w:rPr>
  </w:style>
  <w:style w:type="paragraph" w:customStyle="1" w:styleId="SuperTitle">
    <w:name w:val="SuperTitle"/>
    <w:basedOn w:val="Title"/>
    <w:rsid w:val="00407F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F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F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7F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F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F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F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F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F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F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F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F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7F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F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F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FBB"/>
  </w:style>
  <w:style w:type="paragraph" w:styleId="TableofFigures">
    <w:name w:val="table of figures"/>
    <w:basedOn w:val="Normal"/>
    <w:next w:val="Normal"/>
    <w:semiHidden/>
    <w:rsid w:val="00407F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F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7FBB"/>
    <w:rPr>
      <w:rFonts w:ascii="Wingdings" w:hAnsi="Wingdings"/>
    </w:rPr>
  </w:style>
  <w:style w:type="paragraph" w:customStyle="1" w:styleId="TableHeading">
    <w:name w:val="Table Heading"/>
    <w:basedOn w:val="HeadingBase"/>
    <w:rsid w:val="00407F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FBB"/>
    <w:rPr>
      <w:color w:val="0033CC"/>
      <w:u w:val="none"/>
    </w:rPr>
  </w:style>
  <w:style w:type="paragraph" w:customStyle="1" w:styleId="BodyTextRight">
    <w:name w:val="Body Text Right"/>
    <w:basedOn w:val="BodyText"/>
    <w:rsid w:val="00407F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F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F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F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F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F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FBB"/>
    <w:rPr>
      <w:sz w:val="32"/>
    </w:rPr>
  </w:style>
  <w:style w:type="paragraph" w:customStyle="1" w:styleId="HeadingProcedure">
    <w:name w:val="Heading Procedure"/>
    <w:basedOn w:val="HeadingBase"/>
    <w:next w:val="Normal"/>
    <w:rsid w:val="00407F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FBB"/>
    <w:pPr>
      <w:spacing w:before="60" w:after="60"/>
    </w:pPr>
  </w:style>
  <w:style w:type="paragraph" w:styleId="ListContinue">
    <w:name w:val="List Continue"/>
    <w:basedOn w:val="List"/>
    <w:rsid w:val="00407FBB"/>
    <w:pPr>
      <w:ind w:firstLine="0"/>
    </w:pPr>
  </w:style>
  <w:style w:type="paragraph" w:customStyle="1" w:styleId="ListNote">
    <w:name w:val="List Note"/>
    <w:basedOn w:val="List"/>
    <w:rsid w:val="00407F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F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F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FBB"/>
    <w:rPr>
      <w:rFonts w:ascii="Courier New" w:hAnsi="Courier New"/>
    </w:rPr>
  </w:style>
  <w:style w:type="paragraph" w:customStyle="1" w:styleId="NoteBullet">
    <w:name w:val="Note Bullet"/>
    <w:basedOn w:val="Note"/>
    <w:rsid w:val="00407F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F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F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F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F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7F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F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FBB"/>
    <w:rPr>
      <w:b/>
      <w:smallCaps/>
    </w:rPr>
  </w:style>
  <w:style w:type="paragraph" w:customStyle="1" w:styleId="TableListNumber">
    <w:name w:val="Table List Number"/>
    <w:basedOn w:val="ListNumber"/>
    <w:rsid w:val="00407F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F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FBB"/>
    <w:pPr>
      <w:numPr>
        <w:numId w:val="9"/>
      </w:numPr>
    </w:pPr>
  </w:style>
  <w:style w:type="paragraph" w:customStyle="1" w:styleId="ListAlpha2">
    <w:name w:val="List Alpha 2"/>
    <w:basedOn w:val="List2"/>
    <w:rsid w:val="00407FBB"/>
    <w:pPr>
      <w:numPr>
        <w:numId w:val="8"/>
      </w:numPr>
    </w:pPr>
  </w:style>
  <w:style w:type="paragraph" w:styleId="List2">
    <w:name w:val="List 2"/>
    <w:basedOn w:val="BodyText"/>
    <w:rsid w:val="00407F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F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F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F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F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F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7FBB"/>
    <w:pPr>
      <w:numPr>
        <w:numId w:val="4"/>
      </w:numPr>
    </w:pPr>
  </w:style>
  <w:style w:type="paragraph" w:styleId="ListContinue2">
    <w:name w:val="List Continue 2"/>
    <w:basedOn w:val="List2"/>
    <w:rsid w:val="00407FBB"/>
    <w:pPr>
      <w:ind w:firstLine="0"/>
    </w:pPr>
  </w:style>
  <w:style w:type="paragraph" w:styleId="ListContinue3">
    <w:name w:val="List Continue 3"/>
    <w:basedOn w:val="List3"/>
    <w:rsid w:val="00407FBB"/>
    <w:pPr>
      <w:ind w:left="1021" w:firstLine="0"/>
    </w:pPr>
  </w:style>
  <w:style w:type="paragraph" w:styleId="ListContinue4">
    <w:name w:val="List Continue 4"/>
    <w:basedOn w:val="List4"/>
    <w:rsid w:val="00407FBB"/>
    <w:pPr>
      <w:ind w:firstLine="0"/>
    </w:pPr>
  </w:style>
  <w:style w:type="paragraph" w:styleId="ListContinue5">
    <w:name w:val="List Continue 5"/>
    <w:basedOn w:val="List5"/>
    <w:rsid w:val="00407FBB"/>
    <w:pPr>
      <w:ind w:firstLine="0"/>
    </w:pPr>
  </w:style>
  <w:style w:type="paragraph" w:styleId="ListNumber3">
    <w:name w:val="List Number 3"/>
    <w:basedOn w:val="List3"/>
    <w:rsid w:val="00407FBB"/>
    <w:pPr>
      <w:numPr>
        <w:numId w:val="5"/>
      </w:numPr>
    </w:pPr>
  </w:style>
  <w:style w:type="paragraph" w:styleId="ListNumber4">
    <w:name w:val="List Number 4"/>
    <w:basedOn w:val="List4"/>
    <w:rsid w:val="00407FBB"/>
    <w:pPr>
      <w:numPr>
        <w:numId w:val="6"/>
      </w:numPr>
    </w:pPr>
  </w:style>
  <w:style w:type="paragraph" w:styleId="ListNumber5">
    <w:name w:val="List Number 5"/>
    <w:basedOn w:val="List5"/>
    <w:rsid w:val="00407FBB"/>
    <w:pPr>
      <w:numPr>
        <w:numId w:val="7"/>
      </w:numPr>
    </w:pPr>
  </w:style>
  <w:style w:type="paragraph" w:styleId="BlockText">
    <w:name w:val="Block Text"/>
    <w:basedOn w:val="Normal"/>
    <w:rsid w:val="00407F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F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FBB"/>
    <w:rPr>
      <w:sz w:val="16"/>
      <w:vertAlign w:val="superscript"/>
    </w:rPr>
  </w:style>
  <w:style w:type="character" w:customStyle="1" w:styleId="Symbols">
    <w:name w:val="Symbols"/>
    <w:basedOn w:val="DefaultParagraphFont"/>
    <w:rsid w:val="00407FBB"/>
    <w:rPr>
      <w:rFonts w:ascii="Symbol" w:hAnsi="Symbol"/>
    </w:rPr>
  </w:style>
  <w:style w:type="character" w:customStyle="1" w:styleId="MenuOptions">
    <w:name w:val="Menu Options"/>
    <w:basedOn w:val="DefaultParagraphFont"/>
    <w:rsid w:val="00407F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FBB"/>
    <w:rPr>
      <w:b/>
    </w:rPr>
  </w:style>
  <w:style w:type="character" w:customStyle="1" w:styleId="Underlined">
    <w:name w:val="Underlined"/>
    <w:basedOn w:val="DefaultParagraphFont"/>
    <w:rsid w:val="00407FBB"/>
    <w:rPr>
      <w:u w:val="single"/>
    </w:rPr>
  </w:style>
  <w:style w:type="paragraph" w:customStyle="1" w:styleId="TableBodyTextRight">
    <w:name w:val="Table Body Text Right"/>
    <w:basedOn w:val="TableBodyText"/>
    <w:rsid w:val="00407F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FBB"/>
    <w:rPr>
      <w:sz w:val="18"/>
    </w:rPr>
  </w:style>
  <w:style w:type="paragraph" w:customStyle="1" w:styleId="BodySmallRight">
    <w:name w:val="Body Small Right"/>
    <w:basedOn w:val="BodyTextRight"/>
    <w:rsid w:val="00407FBB"/>
    <w:rPr>
      <w:sz w:val="18"/>
      <w:szCs w:val="18"/>
    </w:rPr>
  </w:style>
  <w:style w:type="paragraph" w:customStyle="1" w:styleId="MarginEdition">
    <w:name w:val="Margin Edition"/>
    <w:basedOn w:val="MarginNote"/>
    <w:rsid w:val="00407F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FBB"/>
    <w:rPr>
      <w:sz w:val="2"/>
      <w:szCs w:val="2"/>
    </w:rPr>
  </w:style>
  <w:style w:type="character" w:customStyle="1" w:styleId="Small">
    <w:name w:val="Small"/>
    <w:basedOn w:val="DefaultParagraphFont"/>
    <w:rsid w:val="00407FBB"/>
    <w:rPr>
      <w:sz w:val="16"/>
    </w:rPr>
  </w:style>
  <w:style w:type="paragraph" w:customStyle="1" w:styleId="WideTable">
    <w:name w:val="Wide Table"/>
    <w:basedOn w:val="Normal"/>
    <w:rsid w:val="00407F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FBB"/>
  </w:style>
  <w:style w:type="paragraph" w:styleId="Quote">
    <w:name w:val="Quote"/>
    <w:basedOn w:val="Heading1"/>
    <w:link w:val="QuoteChar"/>
    <w:qFormat/>
    <w:rsid w:val="00407F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F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FBB"/>
    <w:pPr>
      <w:pageBreakBefore/>
    </w:pPr>
  </w:style>
  <w:style w:type="paragraph" w:customStyle="1" w:styleId="Border">
    <w:name w:val="Border"/>
    <w:basedOn w:val="Normal"/>
    <w:qFormat/>
    <w:rsid w:val="00407F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F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F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F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F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F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F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F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F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FBB"/>
    <w:rPr>
      <w:u w:val="single"/>
    </w:rPr>
  </w:style>
  <w:style w:type="character" w:customStyle="1" w:styleId="BoldandItalics">
    <w:name w:val="Bold and Italics"/>
    <w:qFormat/>
    <w:rsid w:val="00407FBB"/>
    <w:rPr>
      <w:b/>
      <w:i/>
      <w:u w:val="none"/>
    </w:rPr>
  </w:style>
  <w:style w:type="paragraph" w:styleId="BalloonText">
    <w:name w:val="Balloon Text"/>
    <w:basedOn w:val="Normal"/>
    <w:link w:val="BalloonTextChar"/>
    <w:rsid w:val="00407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F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F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F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F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F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F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0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6863</Characters>
  <Application>Microsoft Office Word</Application>
  <DocSecurity>0</DocSecurity>
  <Lines>228</Lines>
  <Paragraphs>151</Paragraphs>
  <ScaleCrop>false</ScaleCrop>
  <Company>Author-it Software Corporation Ltd.</Company>
  <LinksUpToDate>false</LinksUpToDate>
  <CharactersWithSpaces>7742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AHCNRM511 Plan and monitor works projects in catchments and waterways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2025-03-01T18:26:00Z</dcterms:created>
  <dcterms:modified xsi:type="dcterms:W3CDTF">2025-03-01T18:26:00Z</dcterms:modified>
</cp:coreProperties>
</file>