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633" w:rsidP="00CD7633">
      <w:pPr>
        <w:pStyle w:val="Title"/>
      </w:pPr>
      <w:r>
        <w:fldChar w:fldCharType="begin"/>
      </w:r>
      <w:r>
        <w:instrText xml:space="preserve"> TITLE   \* MERGEFORMAT </w:instrText>
      </w:r>
      <w:r>
        <w:fldChar w:fldCharType="separate"/>
      </w:r>
      <w:r>
        <w:t>AHCNRM506 Plan and monitor works projects in catchments and waterways</w:t>
      </w:r>
      <w:r>
        <w:fldChar w:fldCharType="end"/>
      </w:r>
    </w:p>
    <w:p w:rsidR="00CD7633" w:rsidP="00CD7633">
      <w:pPr>
        <w:pStyle w:val="Version"/>
        <w:sectPr w:rsidSect="00716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2D6" w:rsidP="007162D6">
      <w:pPr>
        <w:pStyle w:val="SuperHeading"/>
      </w:pPr>
      <w:r w:rsidRPr="007162D6">
        <w:t>AHCNRM506 Plan and monitor works projects in catchments and waterways</w:t>
      </w:r>
    </w:p>
    <w:p w:rsidR="00000000" w:rsidRPr="007162D6" w:rsidP="007162D6">
      <w:pPr>
        <w:pStyle w:val="Heading1"/>
      </w:pPr>
      <w:bookmarkStart w:id="1" w:name="O_889875"/>
      <w:bookmarkEnd w:id="1"/>
      <w:r w:rsidRPr="007162D6">
        <w:t>Modification History</w:t>
      </w:r>
    </w:p>
    <w:tbl>
      <w:tblPr>
        <w:tblW w:w="0" w:type="auto"/>
        <w:tblLayout w:type="fixed"/>
        <w:tblCellMar>
          <w:left w:w="62" w:type="dxa"/>
          <w:right w:w="62" w:type="dxa"/>
        </w:tblCellMar>
        <w:tblLook w:val="0000"/>
      </w:tblPr>
      <w:tblGrid>
        <w:gridCol w:w="1179"/>
        <w:gridCol w:w="1524"/>
        <w:gridCol w:w="4869"/>
      </w:tblGrid>
      <w:tr w:rsidTr="007162D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162D6">
            <w:pPr>
              <w:pStyle w:val="TableHeading"/>
              <w:rPr>
                <w:lang w:val="en-NZ"/>
              </w:rPr>
            </w:pPr>
            <w:r w:rsidRPr="007162D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162D6">
            <w:pPr>
              <w:pStyle w:val="TableHeading"/>
              <w:rPr>
                <w:lang w:val="en-NZ"/>
              </w:rPr>
            </w:pPr>
            <w:r w:rsidRPr="007162D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162D6">
            <w:pPr>
              <w:pStyle w:val="TableHeading"/>
              <w:rPr>
                <w:lang w:val="en-NZ"/>
              </w:rPr>
            </w:pPr>
            <w:r w:rsidRPr="007162D6">
              <w:t>Comment</w:t>
            </w:r>
          </w:p>
        </w:tc>
      </w:tr>
      <w:tr w:rsidTr="007162D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162D6">
            <w:pPr>
              <w:pStyle w:val="BodyText"/>
              <w:rPr>
                <w:lang w:val="en-NZ"/>
              </w:rPr>
            </w:pPr>
            <w:r w:rsidRPr="007162D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162D6">
            <w:pPr>
              <w:pStyle w:val="BodyText"/>
              <w:rPr>
                <w:lang w:val="en-NZ"/>
              </w:rPr>
            </w:pPr>
            <w:r w:rsidRPr="007162D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162D6" w:rsidP="007162D6">
            <w:pPr>
              <w:pStyle w:val="BodyText"/>
            </w:pPr>
            <w:r w:rsidRPr="007162D6">
              <w:t>Initial release</w:t>
            </w:r>
          </w:p>
        </w:tc>
      </w:tr>
    </w:tbl>
    <w:p w:rsidR="00000000" w:rsidRPr="007162D6" w:rsidP="007162D6">
      <w:pPr>
        <w:pStyle w:val="BodyText"/>
      </w:pPr>
    </w:p>
    <w:p w:rsidR="00000000" w:rsidRPr="007162D6" w:rsidP="007162D6">
      <w:pPr>
        <w:pStyle w:val="AllowPageBreak"/>
      </w:pPr>
    </w:p>
    <w:p w:rsidR="00000000" w:rsidRPr="007162D6" w:rsidP="007162D6">
      <w:pPr>
        <w:pStyle w:val="Heading1"/>
      </w:pPr>
      <w:bookmarkStart w:id="2" w:name="O_889876"/>
      <w:bookmarkEnd w:id="2"/>
      <w:r w:rsidRPr="007162D6">
        <w:t>Application</w:t>
      </w:r>
    </w:p>
    <w:p w:rsidR="00000000" w:rsidRPr="007162D6" w:rsidP="00CD7633">
      <w:pPr>
        <w:pStyle w:val="BodyText"/>
      </w:pPr>
      <w:r w:rsidRPr="007162D6">
        <w:t xml:space="preserve">This unit of competency describes the skills and knowledge required to plan, implement, monitor and review works projects conducted in catchments and waterways. This includes engaging and working with stakeholders and ensuring works meet environmental and </w:t>
      </w:r>
      <w:r w:rsidRPr="007162D6">
        <w:t>project outcomes and priorities.</w:t>
      </w:r>
    </w:p>
    <w:p w:rsidR="00000000" w:rsidRPr="007162D6" w:rsidP="00CD7633">
      <w:pPr>
        <w:pStyle w:val="BodyText"/>
      </w:pPr>
      <w:r w:rsidRPr="007162D6">
        <w:t xml:space="preserve">This unit applies to those engaged in contract project works in catchments and waterways who take personal responsibility and exercise autonomy in undertaking complex work. </w:t>
      </w:r>
    </w:p>
    <w:p w:rsidR="00000000" w:rsidRPr="007162D6" w:rsidP="00CD7633">
      <w:pPr>
        <w:pStyle w:val="BodyText"/>
      </w:pPr>
      <w:r w:rsidRPr="007162D6">
        <w:t>No occupational licensing, legislative or certi</w:t>
      </w:r>
      <w:r w:rsidRPr="007162D6">
        <w:t xml:space="preserve">fication requirements are known to apply to this unit at the time of publication. </w:t>
      </w:r>
    </w:p>
    <w:p w:rsidR="00000000" w:rsidRPr="007162D6" w:rsidP="007162D6">
      <w:pPr>
        <w:pStyle w:val="Heading1"/>
      </w:pPr>
      <w:bookmarkStart w:id="3" w:name="O_889877"/>
      <w:bookmarkEnd w:id="3"/>
      <w:r w:rsidRPr="007162D6">
        <w:t>Pre-requisite Unit</w:t>
      </w:r>
    </w:p>
    <w:p w:rsidR="00000000" w:rsidRPr="007162D6" w:rsidP="00CD7633">
      <w:pPr>
        <w:pStyle w:val="BodyText"/>
      </w:pPr>
      <w:r w:rsidRPr="007162D6">
        <w:t>Nil.</w:t>
      </w:r>
    </w:p>
    <w:p w:rsidR="00000000" w:rsidRPr="007162D6" w:rsidP="007162D6">
      <w:pPr>
        <w:pStyle w:val="Heading1"/>
      </w:pPr>
      <w:bookmarkStart w:id="4" w:name="O_889879"/>
      <w:bookmarkEnd w:id="4"/>
      <w:r w:rsidRPr="007162D6">
        <w:t>Unit Sector</w:t>
      </w:r>
    </w:p>
    <w:p w:rsidR="00000000" w:rsidRPr="007162D6" w:rsidP="00CD7633">
      <w:pPr>
        <w:pStyle w:val="BodyText"/>
      </w:pPr>
      <w:r w:rsidRPr="007162D6">
        <w:t>Natural Resource Management (NRM)</w:t>
      </w:r>
    </w:p>
    <w:p w:rsidR="00000000" w:rsidRPr="007162D6" w:rsidP="007162D6">
      <w:pPr>
        <w:pStyle w:val="Heading1"/>
      </w:pPr>
      <w:bookmarkStart w:id="5" w:name="O_889880"/>
      <w:bookmarkEnd w:id="5"/>
      <w:r w:rsidRPr="007162D6">
        <w:t>Elements and Performance Criteria</w:t>
      </w:r>
    </w:p>
    <w:tbl>
      <w:tblPr>
        <w:tblW w:w="9570" w:type="dxa"/>
        <w:tblLayout w:type="fixed"/>
        <w:tblCellMar>
          <w:left w:w="62" w:type="dxa"/>
          <w:right w:w="62" w:type="dxa"/>
        </w:tblCellMar>
        <w:tblLook w:val="0000"/>
      </w:tblPr>
      <w:tblGrid>
        <w:gridCol w:w="2731"/>
        <w:gridCol w:w="6839"/>
      </w:tblGrid>
      <w:tr w:rsidTr="00CD763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62D6">
            <w:pPr>
              <w:pStyle w:val="TableHeading"/>
              <w:rPr>
                <w:lang w:val="en-NZ"/>
              </w:rPr>
            </w:pPr>
            <w:r w:rsidRPr="007162D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62D6">
            <w:pPr>
              <w:pStyle w:val="TableHeading"/>
              <w:rPr>
                <w:lang w:val="en-NZ"/>
              </w:rPr>
            </w:pPr>
            <w:r w:rsidRPr="007162D6">
              <w:t>Performanc</w:t>
            </w:r>
            <w:r w:rsidRPr="007162D6">
              <w:t>e criteria</w:t>
            </w:r>
          </w:p>
        </w:tc>
      </w:tr>
      <w:tr w:rsidTr="00CD763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62D6">
            <w:pPr>
              <w:pStyle w:val="BodyText"/>
              <w:rPr>
                <w:lang w:val="en-NZ"/>
              </w:rPr>
            </w:pPr>
            <w:r w:rsidRPr="007162D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62D6">
            <w:pPr>
              <w:pStyle w:val="BodyText"/>
              <w:rPr>
                <w:lang w:val="en-NZ"/>
              </w:rPr>
            </w:pPr>
            <w:r w:rsidRPr="007162D6">
              <w:t>Performance criteria describe the performance needed to demonstrate achievement of the element.</w:t>
            </w:r>
          </w:p>
        </w:tc>
      </w:tr>
      <w:tr w:rsidTr="00CD76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2D6">
            <w:pPr>
              <w:pStyle w:val="List"/>
              <w:rPr>
                <w:lang w:val="en-NZ"/>
              </w:rPr>
            </w:pPr>
            <w:r w:rsidRPr="007162D6">
              <w:t>1.</w:t>
            </w:r>
            <w:r w:rsidRPr="007162D6">
              <w:tab/>
              <w:t xml:space="preserve">Inspect and assess catchment and waterways sites for </w:t>
            </w:r>
            <w:r w:rsidRPr="007162D6">
              <w:t>inclusion in a works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2D6" w:rsidP="007162D6">
            <w:pPr>
              <w:pStyle w:val="List"/>
            </w:pPr>
            <w:r w:rsidRPr="007162D6">
              <w:t>1.1</w:t>
            </w:r>
            <w:r w:rsidRPr="007162D6">
              <w:tab/>
            </w:r>
            <w:r w:rsidRPr="007162D6">
              <w:t>Establish the environmental outcomes and priorities of the works program</w:t>
            </w:r>
          </w:p>
          <w:p w:rsidR="00000000" w:rsidRPr="007162D6" w:rsidP="007162D6">
            <w:pPr>
              <w:pStyle w:val="List"/>
            </w:pPr>
            <w:r w:rsidRPr="007162D6">
              <w:t>1.2</w:t>
            </w:r>
            <w:r w:rsidRPr="007162D6">
              <w:tab/>
              <w:t xml:space="preserve">Apply work health and safety policies and procedures, </w:t>
            </w:r>
            <w:r w:rsidRPr="007162D6">
              <w:t xml:space="preserve">environmentally sustainable practices and biosecurity measures </w:t>
            </w:r>
          </w:p>
          <w:p w:rsidR="00000000" w:rsidRPr="007162D6" w:rsidP="007162D6">
            <w:pPr>
              <w:pStyle w:val="List"/>
            </w:pPr>
            <w:r w:rsidRPr="007162D6">
              <w:t>1.3</w:t>
            </w:r>
            <w:r w:rsidRPr="007162D6">
              <w:tab/>
              <w:t>Confirm the physical characteristics and health of catchm</w:t>
            </w:r>
            <w:r w:rsidRPr="007162D6">
              <w:t>ent and waterways with a site assessment</w:t>
            </w:r>
          </w:p>
          <w:p w:rsidR="00000000" w:rsidRPr="007162D6" w:rsidP="007162D6">
            <w:pPr>
              <w:pStyle w:val="List"/>
            </w:pPr>
            <w:r w:rsidRPr="007162D6">
              <w:t>1.4</w:t>
            </w:r>
            <w:r w:rsidRPr="007162D6">
              <w:tab/>
              <w:t>Assess the range of operating conditions, hazards and sensitive environments for impact on proposed projects</w:t>
            </w:r>
          </w:p>
          <w:p w:rsidR="00000000" w:rsidRPr="007162D6" w:rsidP="007162D6">
            <w:pPr>
              <w:pStyle w:val="List"/>
            </w:pPr>
            <w:r w:rsidRPr="007162D6">
              <w:t>1.5</w:t>
            </w:r>
            <w:r w:rsidRPr="007162D6">
              <w:tab/>
              <w:t>Assess the heritage and cultural values of sites</w:t>
            </w:r>
          </w:p>
          <w:p w:rsidR="00000000" w:rsidP="007162D6">
            <w:pPr>
              <w:pStyle w:val="List"/>
              <w:rPr>
                <w:lang w:val="en-NZ"/>
              </w:rPr>
            </w:pPr>
            <w:r w:rsidRPr="007162D6">
              <w:t>1.6</w:t>
            </w:r>
            <w:r w:rsidRPr="007162D6">
              <w:tab/>
              <w:t>Consult potential project partners and invest</w:t>
            </w:r>
            <w:r w:rsidRPr="007162D6">
              <w:t>ors on the scope and purpose of the works program</w:t>
            </w:r>
          </w:p>
        </w:tc>
      </w:tr>
      <w:tr w:rsidTr="00CD76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2D6">
            <w:pPr>
              <w:pStyle w:val="List"/>
              <w:rPr>
                <w:lang w:val="en-NZ"/>
              </w:rPr>
            </w:pPr>
            <w:r w:rsidRPr="007162D6">
              <w:t>2.</w:t>
            </w:r>
            <w:r w:rsidRPr="007162D6">
              <w:tab/>
              <w:t>Plan works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2D6" w:rsidP="007162D6">
            <w:pPr>
              <w:pStyle w:val="List"/>
            </w:pPr>
            <w:r w:rsidRPr="007162D6">
              <w:t>2.1</w:t>
            </w:r>
            <w:r w:rsidRPr="007162D6">
              <w:tab/>
              <w:t>Consult with stakeholders to determine project priorities</w:t>
            </w:r>
          </w:p>
          <w:p w:rsidR="00000000" w:rsidRPr="007162D6" w:rsidP="007162D6">
            <w:pPr>
              <w:pStyle w:val="List"/>
            </w:pPr>
            <w:r w:rsidRPr="007162D6">
              <w:t>2.2</w:t>
            </w:r>
            <w:r w:rsidRPr="007162D6">
              <w:tab/>
              <w:t>Obtain permits, licenses and other authorisations</w:t>
            </w:r>
          </w:p>
          <w:p w:rsidR="00000000" w:rsidRPr="007162D6" w:rsidP="007162D6">
            <w:pPr>
              <w:pStyle w:val="List"/>
            </w:pPr>
            <w:r w:rsidRPr="007162D6">
              <w:t>2.3</w:t>
            </w:r>
            <w:r w:rsidRPr="007162D6">
              <w:tab/>
              <w:t>Determine and source equipment and materials and personnel requ</w:t>
            </w:r>
            <w:r w:rsidRPr="007162D6">
              <w:t>ired for project</w:t>
            </w:r>
          </w:p>
          <w:p w:rsidR="00000000" w:rsidRPr="007162D6" w:rsidP="007162D6">
            <w:pPr>
              <w:pStyle w:val="List"/>
            </w:pPr>
            <w:r w:rsidRPr="007162D6">
              <w:t>2.4</w:t>
            </w:r>
            <w:r w:rsidRPr="007162D6">
              <w:tab/>
              <w:t>Confirm terms and conditions of project work with project partners and investors</w:t>
            </w:r>
          </w:p>
          <w:p w:rsidR="00000000" w:rsidRPr="007162D6" w:rsidP="007162D6">
            <w:pPr>
              <w:pStyle w:val="List"/>
            </w:pPr>
            <w:r w:rsidRPr="007162D6">
              <w:t>2.5</w:t>
            </w:r>
            <w:r w:rsidRPr="007162D6">
              <w:tab/>
              <w:t>Prepare plans and specifications for works project</w:t>
            </w:r>
          </w:p>
          <w:p w:rsidR="00000000" w:rsidP="007162D6">
            <w:pPr>
              <w:pStyle w:val="List"/>
              <w:rPr>
                <w:lang w:val="en-NZ"/>
              </w:rPr>
            </w:pPr>
            <w:r w:rsidRPr="007162D6">
              <w:t>2.6</w:t>
            </w:r>
            <w:r w:rsidRPr="007162D6">
              <w:tab/>
              <w:t>Complete project documentation and communicate details</w:t>
            </w:r>
          </w:p>
        </w:tc>
      </w:tr>
      <w:tr w:rsidTr="00CD76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2D6">
            <w:pPr>
              <w:pStyle w:val="List"/>
              <w:rPr>
                <w:lang w:val="en-NZ"/>
              </w:rPr>
            </w:pPr>
            <w:r w:rsidRPr="007162D6">
              <w:t>3.</w:t>
            </w:r>
            <w:r w:rsidRPr="007162D6">
              <w:tab/>
              <w:t>Monitor works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2D6" w:rsidP="007162D6">
            <w:pPr>
              <w:pStyle w:val="List"/>
            </w:pPr>
            <w:r w:rsidRPr="007162D6">
              <w:t>3.1</w:t>
            </w:r>
            <w:r w:rsidRPr="007162D6">
              <w:tab/>
            </w:r>
            <w:r w:rsidRPr="007162D6">
              <w:t>Establish monitoring program that includes selecting representative water quality and macro invertebrate monitoring sites using data collection guidelines, data collection parameters and timelines</w:t>
            </w:r>
          </w:p>
          <w:p w:rsidR="00000000" w:rsidRPr="007162D6" w:rsidP="007162D6">
            <w:pPr>
              <w:pStyle w:val="List"/>
            </w:pPr>
            <w:r w:rsidRPr="007162D6">
              <w:t>3.2</w:t>
            </w:r>
            <w:r w:rsidRPr="007162D6">
              <w:tab/>
              <w:t>Establish data benchmarks for evaluating the outcomes o</w:t>
            </w:r>
            <w:r w:rsidRPr="007162D6">
              <w:t>f project</w:t>
            </w:r>
          </w:p>
          <w:p w:rsidR="00000000" w:rsidRPr="007162D6" w:rsidP="007162D6">
            <w:pPr>
              <w:pStyle w:val="List"/>
            </w:pPr>
            <w:r w:rsidRPr="007162D6">
              <w:t>3.3</w:t>
            </w:r>
            <w:r w:rsidRPr="007162D6">
              <w:tab/>
              <w:t>Ensure the ongoing requirements of contractors and project workers are met</w:t>
            </w:r>
          </w:p>
          <w:p w:rsidR="00000000" w:rsidRPr="007162D6" w:rsidP="007162D6">
            <w:pPr>
              <w:pStyle w:val="List"/>
            </w:pPr>
            <w:r w:rsidRPr="007162D6">
              <w:t>3.4</w:t>
            </w:r>
            <w:r w:rsidRPr="007162D6">
              <w:tab/>
              <w:t>Provide appropriate and timely support</w:t>
            </w:r>
          </w:p>
          <w:p w:rsidR="00000000" w:rsidRPr="007162D6" w:rsidP="007162D6">
            <w:pPr>
              <w:pStyle w:val="List"/>
            </w:pPr>
            <w:r w:rsidRPr="007162D6">
              <w:t>3.5</w:t>
            </w:r>
            <w:r w:rsidRPr="007162D6">
              <w:tab/>
              <w:t>Monitor the condition of the project site to ensure it is left in an agreed condition</w:t>
            </w:r>
          </w:p>
          <w:p w:rsidR="00000000" w:rsidP="007162D6">
            <w:pPr>
              <w:pStyle w:val="List"/>
              <w:rPr>
                <w:lang w:val="en-NZ"/>
              </w:rPr>
            </w:pPr>
            <w:r w:rsidRPr="007162D6">
              <w:t>3.6</w:t>
            </w:r>
            <w:r w:rsidRPr="007162D6">
              <w:tab/>
              <w:t xml:space="preserve">Report outcomes of monitoring </w:t>
            </w:r>
            <w:r w:rsidRPr="007162D6">
              <w:t xml:space="preserve">to enterprise requirements </w:t>
            </w:r>
          </w:p>
        </w:tc>
      </w:tr>
      <w:tr w:rsidTr="00CD76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2D6">
            <w:pPr>
              <w:pStyle w:val="List"/>
              <w:rPr>
                <w:lang w:val="en-NZ"/>
              </w:rPr>
            </w:pPr>
            <w:r w:rsidRPr="007162D6">
              <w:t>4.</w:t>
            </w:r>
            <w:r w:rsidRPr="007162D6">
              <w:tab/>
              <w:t>Review works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2D6" w:rsidP="007162D6">
            <w:pPr>
              <w:pStyle w:val="List"/>
            </w:pPr>
            <w:r w:rsidRPr="007162D6">
              <w:t>4.1</w:t>
            </w:r>
            <w:r w:rsidRPr="007162D6">
              <w:tab/>
              <w:t>Evaluate individual projects to ensure compliance with agreed outcomes</w:t>
            </w:r>
          </w:p>
          <w:p w:rsidR="00000000" w:rsidRPr="007162D6" w:rsidP="007162D6">
            <w:pPr>
              <w:pStyle w:val="List"/>
            </w:pPr>
            <w:r w:rsidRPr="007162D6">
              <w:t>4.2</w:t>
            </w:r>
            <w:r w:rsidRPr="007162D6">
              <w:tab/>
              <w:t>Determine whether projects are meeting the environmental targets</w:t>
            </w:r>
          </w:p>
          <w:p w:rsidR="00000000" w:rsidRPr="007162D6" w:rsidP="007162D6">
            <w:pPr>
              <w:pStyle w:val="List"/>
            </w:pPr>
            <w:r w:rsidRPr="007162D6">
              <w:t>4.3</w:t>
            </w:r>
            <w:r w:rsidRPr="007162D6">
              <w:tab/>
              <w:t>Recommend changes to the works program to better achiev</w:t>
            </w:r>
            <w:r w:rsidRPr="007162D6">
              <w:t>e catchment and waterways priorities</w:t>
            </w:r>
          </w:p>
          <w:p w:rsidR="00000000" w:rsidRPr="007162D6" w:rsidP="007162D6">
            <w:pPr>
              <w:pStyle w:val="List"/>
            </w:pPr>
            <w:r w:rsidRPr="007162D6">
              <w:t>4.4</w:t>
            </w:r>
            <w:r w:rsidRPr="007162D6">
              <w:tab/>
              <w:t>Use a relational data management system for recording monitoring data and reporting to stakeholders</w:t>
            </w:r>
          </w:p>
        </w:tc>
      </w:tr>
    </w:tbl>
    <w:p w:rsidR="00000000" w:rsidRPr="007162D6" w:rsidP="007162D6">
      <w:pPr>
        <w:pStyle w:val="BodyText"/>
      </w:pPr>
    </w:p>
    <w:p w:rsidR="00000000" w:rsidRPr="007162D6" w:rsidP="007162D6">
      <w:pPr>
        <w:pStyle w:val="AllowPageBreak"/>
      </w:pPr>
    </w:p>
    <w:p w:rsidR="00000000" w:rsidRPr="007162D6" w:rsidP="007162D6">
      <w:pPr>
        <w:pStyle w:val="Heading1"/>
      </w:pPr>
      <w:bookmarkStart w:id="6" w:name="O_889881"/>
      <w:bookmarkEnd w:id="6"/>
      <w:r w:rsidRPr="007162D6">
        <w:t>Foundation Skills</w:t>
      </w:r>
    </w:p>
    <w:p w:rsidR="00000000" w:rsidRPr="007162D6" w:rsidP="00CD7633">
      <w:pPr>
        <w:pStyle w:val="BodyText"/>
      </w:pPr>
      <w:r w:rsidRPr="007162D6">
        <w:t>Foundation Skills essential to performance are explicit in the performance cri</w:t>
      </w:r>
      <w:r w:rsidRPr="007162D6">
        <w:t>teria of this unit of competency.</w:t>
      </w:r>
    </w:p>
    <w:p w:rsidR="00000000" w:rsidRPr="007162D6" w:rsidP="007162D6">
      <w:pPr>
        <w:pStyle w:val="Heading1"/>
      </w:pPr>
      <w:bookmarkStart w:id="7" w:name="O_889882"/>
      <w:bookmarkEnd w:id="7"/>
      <w:r w:rsidRPr="007162D6">
        <w:t>Range of Conditions</w:t>
      </w:r>
    </w:p>
    <w:p w:rsidR="00000000" w:rsidRPr="007162D6" w:rsidP="007162D6">
      <w:pPr>
        <w:pStyle w:val="Heading1"/>
      </w:pPr>
      <w:bookmarkStart w:id="8" w:name="O_889883"/>
      <w:bookmarkEnd w:id="8"/>
      <w:r w:rsidRPr="007162D6">
        <w:t>Unit Mapping Information</w:t>
      </w:r>
    </w:p>
    <w:p w:rsidR="00000000" w:rsidRPr="007162D6" w:rsidP="00CD7633">
      <w:pPr>
        <w:pStyle w:val="BodyText"/>
      </w:pPr>
      <w:r w:rsidRPr="007162D6">
        <w:t>This unit is equivalent to AHCNRM506A Plan and monitor works projects in catchments and waterways.</w:t>
      </w:r>
    </w:p>
    <w:p w:rsidR="00000000" w:rsidRPr="007162D6" w:rsidP="007162D6">
      <w:pPr>
        <w:pStyle w:val="Heading1"/>
      </w:pPr>
      <w:bookmarkStart w:id="9" w:name="O_889890"/>
      <w:bookmarkEnd w:id="9"/>
      <w:r w:rsidRPr="007162D6">
        <w:t>Links</w:t>
      </w:r>
    </w:p>
    <w:p w:rsidR="00000000" w:rsidRPr="007162D6" w:rsidP="00CD7633">
      <w:pPr>
        <w:pStyle w:val="BodyText"/>
      </w:pPr>
      <w:r w:rsidRPr="007162D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32F79">
        <w:rPr>
          <w:rStyle w:val="Hyperlink"/>
        </w:rPr>
        <w:t>https://vetnet.gov.au/Pages/TrainingDocs.aspx?q=c6399549-9c62-4a5e-bf1a-524b2322cf72</w:t>
      </w:r>
      <w:r>
        <w:fldChar w:fldCharType="end"/>
      </w:r>
    </w:p>
    <w:p w:rsidR="00000000" w:rsidRPr="007162D6" w:rsidP="007162D6"/>
    <w:sectPr w:rsidSect="00716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D6" w:rsidRPr="00CD7633" w:rsidP="00CD7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33" w:rsidP="00716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633" w:rsidP="007162D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D7633" w:rsidP="00716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2D6" w:rsidRPr="00CD7633" w:rsidP="00CD76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33" w:rsidRPr="002D2AF8" w:rsidP="007162D6">
    <w:pPr>
      <w:pStyle w:val="Header"/>
      <w:framePr w:wrap="around"/>
    </w:pPr>
    <w:r>
      <w:fldChar w:fldCharType="begin"/>
    </w:r>
    <w:r>
      <w:instrText xml:space="preserve"> TITLE   \* MERGEFORMAT </w:instrText>
    </w:r>
    <w:r>
      <w:fldChar w:fldCharType="separate"/>
    </w:r>
    <w:r>
      <w:t>AHCNRM506 Plan and monitor works projects in catchments and waterways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CD7633" w:rsidP="00716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2D6"/>
    <w:pPr>
      <w:spacing w:before="360" w:after="60"/>
      <w:outlineLvl w:val="0"/>
    </w:pPr>
    <w:rPr>
      <w:sz w:val="32"/>
    </w:rPr>
  </w:style>
  <w:style w:type="paragraph" w:styleId="Heading2">
    <w:name w:val="heading 2"/>
    <w:basedOn w:val="HeadingBase"/>
    <w:next w:val="BodyText"/>
    <w:link w:val="Heading2Char"/>
    <w:qFormat/>
    <w:rsid w:val="007162D6"/>
    <w:pPr>
      <w:keepLines/>
      <w:spacing w:before="240" w:after="120"/>
      <w:outlineLvl w:val="1"/>
    </w:pPr>
    <w:rPr>
      <w:sz w:val="28"/>
      <w:szCs w:val="40"/>
    </w:rPr>
  </w:style>
  <w:style w:type="paragraph" w:styleId="Heading3">
    <w:name w:val="heading 3"/>
    <w:basedOn w:val="HeadingBase"/>
    <w:next w:val="BodyText"/>
    <w:link w:val="Heading3Char"/>
    <w:qFormat/>
    <w:rsid w:val="007162D6"/>
    <w:pPr>
      <w:spacing w:before="180" w:after="120"/>
      <w:outlineLvl w:val="2"/>
    </w:pPr>
    <w:rPr>
      <w:spacing w:val="-10"/>
      <w:kern w:val="32"/>
    </w:rPr>
  </w:style>
  <w:style w:type="paragraph" w:styleId="Heading4">
    <w:name w:val="heading 4"/>
    <w:basedOn w:val="HeadingBase"/>
    <w:next w:val="BodyText"/>
    <w:link w:val="Heading4Char"/>
    <w:qFormat/>
    <w:rsid w:val="007162D6"/>
    <w:pPr>
      <w:spacing w:before="160" w:after="120"/>
      <w:outlineLvl w:val="3"/>
    </w:pPr>
    <w:rPr>
      <w:sz w:val="22"/>
    </w:rPr>
  </w:style>
  <w:style w:type="paragraph" w:styleId="Heading5">
    <w:name w:val="heading 5"/>
    <w:basedOn w:val="HeadingBase"/>
    <w:next w:val="Normal"/>
    <w:link w:val="Heading5Char"/>
    <w:qFormat/>
    <w:rsid w:val="007162D6"/>
    <w:pPr>
      <w:spacing w:before="80"/>
      <w:outlineLvl w:val="4"/>
    </w:pPr>
    <w:rPr>
      <w:color w:val="918585"/>
      <w:sz w:val="20"/>
    </w:rPr>
  </w:style>
  <w:style w:type="paragraph" w:styleId="Heading6">
    <w:name w:val="heading 6"/>
    <w:basedOn w:val="HeadingBase"/>
    <w:next w:val="Normal"/>
    <w:link w:val="Heading6Char"/>
    <w:qFormat/>
    <w:rsid w:val="007162D6"/>
    <w:pPr>
      <w:spacing w:before="60"/>
      <w:outlineLvl w:val="5"/>
    </w:pPr>
    <w:rPr>
      <w:color w:val="918585"/>
      <w:sz w:val="20"/>
    </w:rPr>
  </w:style>
  <w:style w:type="paragraph" w:styleId="Heading7">
    <w:name w:val="heading 7"/>
    <w:basedOn w:val="Normal"/>
    <w:next w:val="Normal"/>
    <w:link w:val="Heading7Char"/>
    <w:qFormat/>
    <w:rsid w:val="007162D6"/>
    <w:pPr>
      <w:ind w:left="720"/>
      <w:outlineLvl w:val="6"/>
    </w:pPr>
    <w:rPr>
      <w:i/>
    </w:rPr>
  </w:style>
  <w:style w:type="paragraph" w:styleId="Heading8">
    <w:name w:val="heading 8"/>
    <w:basedOn w:val="Normal"/>
    <w:next w:val="Normal"/>
    <w:link w:val="Heading8Char"/>
    <w:qFormat/>
    <w:rsid w:val="007162D6"/>
    <w:pPr>
      <w:ind w:left="720"/>
      <w:outlineLvl w:val="7"/>
    </w:pPr>
    <w:rPr>
      <w:i/>
    </w:rPr>
  </w:style>
  <w:style w:type="paragraph" w:styleId="Heading9">
    <w:name w:val="heading 9"/>
    <w:basedOn w:val="Normal"/>
    <w:next w:val="Normal"/>
    <w:link w:val="Heading9Char"/>
    <w:qFormat/>
    <w:rsid w:val="007162D6"/>
    <w:pPr>
      <w:ind w:left="720"/>
      <w:outlineLvl w:val="8"/>
    </w:pPr>
    <w:rPr>
      <w:i/>
    </w:rPr>
  </w:style>
  <w:style w:type="character" w:default="1" w:styleId="DefaultParagraphFont">
    <w:name w:val="Default Paragraph Font"/>
    <w:uiPriority w:val="1"/>
    <w:unhideWhenUsed/>
    <w:rsid w:val="00716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2D6"/>
  </w:style>
  <w:style w:type="character" w:customStyle="1" w:styleId="Heading1Char">
    <w:name w:val="Heading 1 Char"/>
    <w:basedOn w:val="DefaultParagraphFont"/>
    <w:link w:val="Heading1"/>
    <w:rsid w:val="007162D6"/>
    <w:rPr>
      <w:rFonts w:ascii="Times New Roman" w:eastAsia="Times New Roman" w:hAnsi="Times New Roman" w:cs="Times New Roman"/>
      <w:b/>
      <w:sz w:val="32"/>
      <w:szCs w:val="20"/>
      <w:lang w:eastAsia="en-US"/>
    </w:rPr>
  </w:style>
  <w:style w:type="paragraph" w:styleId="BodyText">
    <w:name w:val="Body Text"/>
    <w:basedOn w:val="Normal"/>
    <w:link w:val="BodyTextChar"/>
    <w:rsid w:val="00716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2D6"/>
    <w:rPr>
      <w:rFonts w:ascii="Times New Roman" w:eastAsia="Times New Roman" w:hAnsi="Times New Roman" w:cs="Times New Roman"/>
      <w:sz w:val="24"/>
      <w:lang w:eastAsia="en-US"/>
    </w:rPr>
  </w:style>
  <w:style w:type="paragraph" w:styleId="List">
    <w:name w:val="List"/>
    <w:basedOn w:val="BodyText"/>
    <w:next w:val="BodyText"/>
    <w:rsid w:val="007162D6"/>
    <w:pPr>
      <w:tabs>
        <w:tab w:val="left" w:pos="340"/>
      </w:tabs>
      <w:spacing w:before="60" w:after="60"/>
      <w:ind w:left="340" w:hanging="340"/>
    </w:pPr>
  </w:style>
  <w:style w:type="paragraph" w:customStyle="1" w:styleId="SuperHeading">
    <w:name w:val="SuperHeading"/>
    <w:basedOn w:val="Normal"/>
    <w:rsid w:val="007162D6"/>
    <w:pPr>
      <w:spacing w:before="240" w:after="120"/>
      <w:outlineLvl w:val="0"/>
    </w:pPr>
    <w:rPr>
      <w:rFonts w:ascii="Times New Roman" w:hAnsi="Times New Roman"/>
      <w:b/>
      <w:sz w:val="32"/>
    </w:rPr>
  </w:style>
  <w:style w:type="paragraph" w:customStyle="1" w:styleId="TableHeading">
    <w:name w:val="Table Heading"/>
    <w:basedOn w:val="HeadingBase"/>
    <w:rsid w:val="007162D6"/>
    <w:pPr>
      <w:keepLines/>
      <w:pBdr>
        <w:bottom w:val="single" w:sz="6" w:space="1" w:color="918585"/>
      </w:pBdr>
      <w:spacing w:before="240"/>
    </w:pPr>
  </w:style>
  <w:style w:type="paragraph" w:customStyle="1" w:styleId="AllowPageBreak">
    <w:name w:val="AllowPageBreak"/>
    <w:rsid w:val="00716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2D6"/>
    <w:rPr>
      <w:rFonts w:ascii="Courier New" w:eastAsia="Times New Roman" w:hAnsi="Courier New" w:cs="Times New Roman"/>
      <w:i/>
      <w:szCs w:val="20"/>
      <w:lang w:eastAsia="en-US"/>
    </w:rPr>
  </w:style>
  <w:style w:type="paragraph" w:customStyle="1" w:styleId="HeadingBase">
    <w:name w:val="Heading Base"/>
    <w:rsid w:val="00716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2D6"/>
    <w:pPr>
      <w:tabs>
        <w:tab w:val="right" w:leader="dot" w:pos="9072"/>
      </w:tabs>
      <w:ind w:left="567"/>
    </w:pPr>
    <w:rPr>
      <w:szCs w:val="22"/>
    </w:rPr>
  </w:style>
  <w:style w:type="paragraph" w:customStyle="1" w:styleId="TOCBase">
    <w:name w:val="TOC Base"/>
    <w:rsid w:val="00716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2D6"/>
    <w:pPr>
      <w:tabs>
        <w:tab w:val="right" w:leader="dot" w:pos="9072"/>
      </w:tabs>
      <w:spacing w:before="40" w:after="40"/>
      <w:ind w:left="284"/>
    </w:pPr>
    <w:rPr>
      <w:rFonts w:ascii="Times New Roman" w:hAnsi="Times New Roman"/>
    </w:rPr>
  </w:style>
  <w:style w:type="paragraph" w:styleId="TOC1">
    <w:name w:val="toc 1"/>
    <w:basedOn w:val="TOCBase"/>
    <w:next w:val="Normal"/>
    <w:rsid w:val="00716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2D6"/>
    <w:rPr>
      <w:rFonts w:ascii="Times New Roman" w:eastAsia="Times New Roman" w:hAnsi="Times New Roman" w:cs="Times New Roman"/>
      <w:sz w:val="16"/>
      <w:lang w:eastAsia="en-US"/>
    </w:rPr>
  </w:style>
  <w:style w:type="paragraph" w:styleId="Title">
    <w:name w:val="Title"/>
    <w:basedOn w:val="HeadingBase"/>
    <w:link w:val="TitleChar"/>
    <w:qFormat/>
    <w:rsid w:val="007162D6"/>
    <w:pPr>
      <w:spacing w:before="5040"/>
      <w:jc w:val="center"/>
    </w:pPr>
    <w:rPr>
      <w:sz w:val="48"/>
      <w:szCs w:val="72"/>
      <w:lang w:val="en-US"/>
    </w:rPr>
  </w:style>
  <w:style w:type="character" w:customStyle="1" w:styleId="TitleChar">
    <w:name w:val="Title Char"/>
    <w:basedOn w:val="DefaultParagraphFont"/>
    <w:link w:val="Title"/>
    <w:rsid w:val="00716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2D6"/>
    <w:pPr>
      <w:tabs>
        <w:tab w:val="left" w:pos="3600"/>
        <w:tab w:val="left" w:pos="3958"/>
      </w:tabs>
    </w:pPr>
  </w:style>
  <w:style w:type="paragraph" w:styleId="ListBullet">
    <w:name w:val="List Bullet"/>
    <w:basedOn w:val="List"/>
    <w:rsid w:val="007162D6"/>
    <w:pPr>
      <w:numPr>
        <w:numId w:val="10"/>
      </w:numPr>
      <w:tabs>
        <w:tab w:val="clear" w:pos="340"/>
      </w:tabs>
      <w:spacing w:before="40" w:after="40"/>
    </w:pPr>
  </w:style>
  <w:style w:type="paragraph" w:customStyle="1" w:styleId="Note">
    <w:name w:val="Note"/>
    <w:basedOn w:val="BodyText"/>
    <w:rsid w:val="00716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62D6"/>
    <w:rPr>
      <w:b/>
      <w:spacing w:val="0"/>
    </w:rPr>
  </w:style>
  <w:style w:type="paragraph" w:customStyle="1" w:styleId="SuperTitle">
    <w:name w:val="SuperTitle"/>
    <w:basedOn w:val="Title"/>
    <w:rsid w:val="007162D6"/>
    <w:pPr>
      <w:framePr w:wrap="auto" w:hAnchor="text" w:y="6049"/>
    </w:pPr>
    <w:rPr>
      <w:color w:val="000000"/>
      <w:sz w:val="40"/>
    </w:rPr>
  </w:style>
  <w:style w:type="paragraph" w:customStyle="1" w:styleId="TOCTitle">
    <w:name w:val="TOCTitle"/>
    <w:basedOn w:val="Heading1"/>
    <w:rsid w:val="007162D6"/>
    <w:pPr>
      <w:spacing w:after="240"/>
      <w:jc w:val="center"/>
      <w:outlineLvl w:val="9"/>
    </w:pPr>
    <w:rPr>
      <w:caps/>
    </w:rPr>
  </w:style>
  <w:style w:type="paragraph" w:customStyle="1" w:styleId="Version">
    <w:name w:val="Version"/>
    <w:rsid w:val="007162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2D6"/>
    <w:pPr>
      <w:numPr>
        <w:numId w:val="11"/>
      </w:numPr>
      <w:tabs>
        <w:tab w:val="clear" w:pos="680"/>
      </w:tabs>
    </w:pPr>
  </w:style>
  <w:style w:type="paragraph" w:styleId="Index1">
    <w:name w:val="index 1"/>
    <w:basedOn w:val="Normal"/>
    <w:next w:val="Normal"/>
    <w:semiHidden/>
    <w:rsid w:val="007162D6"/>
    <w:pPr>
      <w:keepNext w:val="0"/>
      <w:tabs>
        <w:tab w:val="right" w:pos="4176"/>
      </w:tabs>
      <w:ind w:left="198" w:hanging="198"/>
    </w:pPr>
    <w:rPr>
      <w:rFonts w:ascii="Garamond" w:hAnsi="Garamond"/>
    </w:rPr>
  </w:style>
  <w:style w:type="paragraph" w:styleId="IndexHeading">
    <w:name w:val="index heading"/>
    <w:basedOn w:val="Normal"/>
    <w:next w:val="Index1"/>
    <w:semiHidden/>
    <w:rsid w:val="007162D6"/>
    <w:pPr>
      <w:spacing w:before="120" w:after="120"/>
    </w:pPr>
    <w:rPr>
      <w:rFonts w:ascii="Arial" w:hAnsi="Arial"/>
      <w:b/>
      <w:color w:val="918585"/>
      <w:sz w:val="24"/>
    </w:rPr>
  </w:style>
  <w:style w:type="paragraph" w:styleId="Header">
    <w:name w:val="header"/>
    <w:basedOn w:val="Normal"/>
    <w:link w:val="HeaderChar"/>
    <w:rsid w:val="00716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2D6"/>
    <w:rPr>
      <w:rFonts w:ascii="Times New Roman" w:eastAsia="Times New Roman" w:hAnsi="Times New Roman" w:cs="Times New Roman"/>
      <w:sz w:val="16"/>
      <w:szCs w:val="20"/>
      <w:lang w:val="en-GB" w:eastAsia="en-US"/>
    </w:rPr>
  </w:style>
  <w:style w:type="paragraph" w:customStyle="1" w:styleId="Chapter">
    <w:name w:val="Chapter"/>
    <w:basedOn w:val="Normal"/>
    <w:rsid w:val="007162D6"/>
    <w:pPr>
      <w:spacing w:before="240"/>
    </w:pPr>
    <w:rPr>
      <w:rFonts w:ascii="Times New Roman" w:hAnsi="Times New Roman"/>
      <w:smallCaps/>
      <w:spacing w:val="80"/>
      <w:sz w:val="28"/>
    </w:rPr>
  </w:style>
  <w:style w:type="paragraph" w:customStyle="1" w:styleId="InChapter">
    <w:name w:val="InChapter"/>
    <w:basedOn w:val="Heading3"/>
    <w:rsid w:val="007162D6"/>
    <w:pPr>
      <w:spacing w:after="240"/>
      <w:outlineLvl w:val="9"/>
    </w:pPr>
    <w:rPr>
      <w:noProof/>
    </w:rPr>
  </w:style>
  <w:style w:type="paragraph" w:styleId="Index2">
    <w:name w:val="index 2"/>
    <w:basedOn w:val="Normal"/>
    <w:next w:val="Normal"/>
    <w:semiHidden/>
    <w:rsid w:val="007162D6"/>
    <w:pPr>
      <w:tabs>
        <w:tab w:val="right" w:pos="4176"/>
      </w:tabs>
      <w:ind w:left="568" w:hanging="284"/>
    </w:pPr>
    <w:rPr>
      <w:rFonts w:ascii="Garamond" w:hAnsi="Garamond"/>
    </w:rPr>
  </w:style>
  <w:style w:type="paragraph" w:customStyle="1" w:styleId="Byline">
    <w:name w:val="Byline"/>
    <w:rsid w:val="00716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2D6"/>
    <w:pPr>
      <w:tabs>
        <w:tab w:val="clear" w:pos="3600"/>
        <w:tab w:val="clear" w:pos="3958"/>
      </w:tabs>
      <w:jc w:val="right"/>
    </w:pPr>
  </w:style>
  <w:style w:type="character" w:styleId="Emphasis">
    <w:name w:val="Emphasis"/>
    <w:basedOn w:val="DefaultParagraphFont"/>
    <w:qFormat/>
    <w:rsid w:val="007162D6"/>
    <w:rPr>
      <w:i/>
    </w:rPr>
  </w:style>
  <w:style w:type="paragraph" w:styleId="Caption">
    <w:name w:val="caption"/>
    <w:basedOn w:val="BodyText"/>
    <w:next w:val="Normal"/>
    <w:qFormat/>
    <w:rsid w:val="007162D6"/>
    <w:pPr>
      <w:framePr w:w="2268" w:hSpace="181" w:vSpace="181" w:wrap="around" w:vAnchor="text" w:hAnchor="page" w:x="1135" w:y="285" w:anchorLock="1"/>
    </w:pPr>
    <w:rPr>
      <w:i/>
    </w:rPr>
  </w:style>
  <w:style w:type="paragraph" w:customStyle="1" w:styleId="MiniTOCTitle">
    <w:name w:val="MiniTOCTitle"/>
    <w:basedOn w:val="Heading4"/>
    <w:rsid w:val="007162D6"/>
    <w:pPr>
      <w:spacing w:before="240"/>
      <w:outlineLvl w:val="9"/>
    </w:pPr>
    <w:rPr>
      <w:noProof/>
      <w:sz w:val="24"/>
    </w:rPr>
  </w:style>
  <w:style w:type="paragraph" w:customStyle="1" w:styleId="MiniTOCItem">
    <w:name w:val="MiniTOCItem"/>
    <w:basedOn w:val="ListBullet"/>
    <w:rsid w:val="007162D6"/>
    <w:pPr>
      <w:numPr>
        <w:numId w:val="0"/>
      </w:numPr>
      <w:tabs>
        <w:tab w:val="right" w:leader="dot" w:pos="6521"/>
      </w:tabs>
      <w:spacing w:before="0" w:after="0"/>
    </w:pPr>
  </w:style>
  <w:style w:type="paragraph" w:customStyle="1" w:styleId="TOFTitle">
    <w:name w:val="TOFTitle"/>
    <w:basedOn w:val="TOCTitle"/>
    <w:rsid w:val="007162D6"/>
  </w:style>
  <w:style w:type="paragraph" w:styleId="TableofFigures">
    <w:name w:val="table of figures"/>
    <w:basedOn w:val="Normal"/>
    <w:next w:val="Normal"/>
    <w:semiHidden/>
    <w:rsid w:val="007162D6"/>
    <w:pPr>
      <w:tabs>
        <w:tab w:val="right" w:leader="dot" w:pos="9072"/>
      </w:tabs>
      <w:ind w:left="970" w:hanging="403"/>
    </w:pPr>
    <w:rPr>
      <w:rFonts w:ascii="Times New Roman" w:hAnsi="Times New Roman"/>
      <w:b/>
    </w:rPr>
  </w:style>
  <w:style w:type="paragraph" w:styleId="ListNumber">
    <w:name w:val="List Number"/>
    <w:basedOn w:val="List"/>
    <w:rsid w:val="007162D6"/>
    <w:pPr>
      <w:numPr>
        <w:numId w:val="13"/>
      </w:numPr>
      <w:tabs>
        <w:tab w:val="clear" w:pos="340"/>
      </w:tabs>
    </w:pPr>
  </w:style>
  <w:style w:type="character" w:customStyle="1" w:styleId="WingdingSymbols">
    <w:name w:val="Wingding Symbols"/>
    <w:rsid w:val="007162D6"/>
    <w:rPr>
      <w:rFonts w:ascii="Wingdings" w:hAnsi="Wingdings"/>
    </w:rPr>
  </w:style>
  <w:style w:type="character" w:customStyle="1" w:styleId="HotSpot">
    <w:name w:val="HotSpot"/>
    <w:rsid w:val="007162D6"/>
    <w:rPr>
      <w:color w:val="0033CC"/>
      <w:u w:val="none"/>
    </w:rPr>
  </w:style>
  <w:style w:type="paragraph" w:customStyle="1" w:styleId="BodyTextRight">
    <w:name w:val="Body Text Right"/>
    <w:basedOn w:val="BodyText"/>
    <w:rsid w:val="007162D6"/>
    <w:pPr>
      <w:spacing w:before="0" w:after="0"/>
      <w:jc w:val="right"/>
    </w:pPr>
  </w:style>
  <w:style w:type="paragraph" w:styleId="Index3">
    <w:name w:val="index 3"/>
    <w:basedOn w:val="ListNumber2"/>
    <w:next w:val="Normal"/>
    <w:semiHidden/>
    <w:rsid w:val="007162D6"/>
    <w:pPr>
      <w:numPr>
        <w:numId w:val="0"/>
      </w:numPr>
      <w:tabs>
        <w:tab w:val="right" w:leader="dot" w:pos="4176"/>
      </w:tabs>
    </w:pPr>
  </w:style>
  <w:style w:type="paragraph" w:styleId="ListNumber2">
    <w:name w:val="List Number 2"/>
    <w:basedOn w:val="List2"/>
    <w:rsid w:val="007162D6"/>
    <w:pPr>
      <w:numPr>
        <w:numId w:val="8"/>
      </w:numPr>
      <w:tabs>
        <w:tab w:val="clear" w:pos="1060"/>
      </w:tabs>
    </w:pPr>
  </w:style>
  <w:style w:type="paragraph" w:customStyle="1" w:styleId="MarginNote">
    <w:name w:val="Margin Note"/>
    <w:basedOn w:val="BodyText"/>
    <w:rsid w:val="00716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2D6"/>
    <w:rPr>
      <w:sz w:val="32"/>
    </w:rPr>
  </w:style>
  <w:style w:type="paragraph" w:customStyle="1" w:styleId="HeadingProcedure">
    <w:name w:val="Heading Procedure"/>
    <w:basedOn w:val="HeadingBase"/>
    <w:next w:val="Normal"/>
    <w:rsid w:val="007162D6"/>
    <w:pPr>
      <w:tabs>
        <w:tab w:val="left" w:pos="0"/>
      </w:tabs>
      <w:spacing w:before="120" w:after="60"/>
    </w:pPr>
    <w:rPr>
      <w:i/>
      <w:color w:val="918585"/>
      <w:sz w:val="22"/>
    </w:rPr>
  </w:style>
  <w:style w:type="paragraph" w:customStyle="1" w:styleId="TableBodyText">
    <w:name w:val="Table Body Text"/>
    <w:basedOn w:val="BodyText"/>
    <w:rsid w:val="007162D6"/>
    <w:pPr>
      <w:spacing w:before="60" w:after="60"/>
    </w:pPr>
  </w:style>
  <w:style w:type="paragraph" w:styleId="ListContinue">
    <w:name w:val="List Continue"/>
    <w:basedOn w:val="List"/>
    <w:rsid w:val="007162D6"/>
    <w:pPr>
      <w:ind w:firstLine="0"/>
    </w:pPr>
  </w:style>
  <w:style w:type="paragraph" w:customStyle="1" w:styleId="ListNote">
    <w:name w:val="List Note"/>
    <w:basedOn w:val="List"/>
    <w:rsid w:val="007162D6"/>
    <w:pPr>
      <w:pBdr>
        <w:top w:val="single" w:sz="6" w:space="2" w:color="918585"/>
        <w:bottom w:val="single" w:sz="6" w:space="2" w:color="918585"/>
      </w:pBdr>
      <w:tabs>
        <w:tab w:val="left" w:pos="1021"/>
      </w:tabs>
      <w:ind w:firstLine="0"/>
    </w:pPr>
  </w:style>
  <w:style w:type="paragraph" w:customStyle="1" w:styleId="Warning">
    <w:name w:val="Warning"/>
    <w:basedOn w:val="BodyText"/>
    <w:rsid w:val="007162D6"/>
    <w:pPr>
      <w:shd w:val="clear" w:color="auto" w:fill="D9D9D9"/>
      <w:tabs>
        <w:tab w:val="left" w:pos="992"/>
      </w:tabs>
      <w:ind w:left="119" w:right="119"/>
    </w:pPr>
    <w:rPr>
      <w:sz w:val="20"/>
    </w:rPr>
  </w:style>
  <w:style w:type="paragraph" w:customStyle="1" w:styleId="MarginIcons">
    <w:name w:val="Margin Icons"/>
    <w:basedOn w:val="BodyText"/>
    <w:rsid w:val="00716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2D6"/>
    <w:rPr>
      <w:rFonts w:ascii="Courier New" w:hAnsi="Courier New"/>
    </w:rPr>
  </w:style>
  <w:style w:type="paragraph" w:customStyle="1" w:styleId="NoteBullet">
    <w:name w:val="Note Bullet"/>
    <w:basedOn w:val="Note"/>
    <w:rsid w:val="007162D6"/>
    <w:pPr>
      <w:tabs>
        <w:tab w:val="clear" w:pos="680"/>
      </w:tabs>
      <w:spacing w:before="60" w:after="60"/>
    </w:pPr>
  </w:style>
  <w:style w:type="paragraph" w:customStyle="1" w:styleId="SubHeading2">
    <w:name w:val="SubHeading2"/>
    <w:basedOn w:val="HeadingBase"/>
    <w:rsid w:val="007162D6"/>
    <w:pPr>
      <w:spacing w:before="240" w:after="60"/>
    </w:pPr>
    <w:rPr>
      <w:sz w:val="20"/>
    </w:rPr>
  </w:style>
  <w:style w:type="paragraph" w:customStyle="1" w:styleId="SubHeading1">
    <w:name w:val="SubHeading1"/>
    <w:basedOn w:val="HeadingBase"/>
    <w:rsid w:val="007162D6"/>
    <w:pPr>
      <w:spacing w:before="240" w:after="60"/>
    </w:pPr>
    <w:rPr>
      <w:color w:val="918585"/>
      <w:sz w:val="22"/>
    </w:rPr>
  </w:style>
  <w:style w:type="paragraph" w:customStyle="1" w:styleId="SideHeading">
    <w:name w:val="Side Heading"/>
    <w:basedOn w:val="HeadingBase"/>
    <w:rsid w:val="00716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2D6"/>
    <w:pPr>
      <w:numPr>
        <w:numId w:val="9"/>
      </w:numPr>
    </w:pPr>
  </w:style>
  <w:style w:type="paragraph" w:styleId="PlainText">
    <w:name w:val="Plain Text"/>
    <w:basedOn w:val="Normal"/>
    <w:link w:val="PlainTextChar"/>
    <w:rsid w:val="007162D6"/>
    <w:rPr>
      <w:sz w:val="20"/>
    </w:rPr>
  </w:style>
  <w:style w:type="character" w:customStyle="1" w:styleId="PlainTextChar">
    <w:name w:val="Plain Text Char"/>
    <w:basedOn w:val="DefaultParagraphFont"/>
    <w:link w:val="PlainText"/>
    <w:rsid w:val="007162D6"/>
    <w:rPr>
      <w:rFonts w:ascii="Courier New" w:eastAsia="Times New Roman" w:hAnsi="Courier New" w:cs="Times New Roman"/>
      <w:sz w:val="20"/>
      <w:szCs w:val="20"/>
      <w:lang w:eastAsia="en-US"/>
    </w:rPr>
  </w:style>
  <w:style w:type="character" w:customStyle="1" w:styleId="MenuOption">
    <w:name w:val="Menu Option"/>
    <w:basedOn w:val="DefaultParagraphFont"/>
    <w:rsid w:val="007162D6"/>
    <w:rPr>
      <w:b/>
      <w:smallCaps/>
    </w:rPr>
  </w:style>
  <w:style w:type="paragraph" w:customStyle="1" w:styleId="TableListNumber">
    <w:name w:val="Table List Number"/>
    <w:basedOn w:val="ListNumber"/>
    <w:rsid w:val="007162D6"/>
    <w:pPr>
      <w:numPr>
        <w:numId w:val="0"/>
      </w:numPr>
    </w:pPr>
  </w:style>
  <w:style w:type="paragraph" w:styleId="TOC4">
    <w:name w:val="toc 4"/>
    <w:basedOn w:val="TOCBase"/>
    <w:next w:val="Normal"/>
    <w:semiHidden/>
    <w:rsid w:val="007162D6"/>
    <w:pPr>
      <w:tabs>
        <w:tab w:val="right" w:leader="dot" w:pos="9071"/>
      </w:tabs>
      <w:ind w:left="1701"/>
    </w:pPr>
  </w:style>
  <w:style w:type="paragraph" w:customStyle="1" w:styleId="ListAlpha">
    <w:name w:val="List Alpha"/>
    <w:basedOn w:val="List"/>
    <w:rsid w:val="007162D6"/>
    <w:pPr>
      <w:numPr>
        <w:numId w:val="7"/>
      </w:numPr>
    </w:pPr>
  </w:style>
  <w:style w:type="paragraph" w:customStyle="1" w:styleId="ListAlpha2">
    <w:name w:val="List Alpha 2"/>
    <w:basedOn w:val="List2"/>
    <w:rsid w:val="007162D6"/>
    <w:pPr>
      <w:numPr>
        <w:numId w:val="6"/>
      </w:numPr>
    </w:pPr>
  </w:style>
  <w:style w:type="paragraph" w:styleId="List2">
    <w:name w:val="List 2"/>
    <w:basedOn w:val="BodyText"/>
    <w:rsid w:val="007162D6"/>
    <w:pPr>
      <w:tabs>
        <w:tab w:val="left" w:pos="680"/>
      </w:tabs>
      <w:spacing w:before="60" w:after="60"/>
      <w:ind w:left="680" w:hanging="340"/>
    </w:pPr>
  </w:style>
  <w:style w:type="paragraph" w:styleId="List3">
    <w:name w:val="List 3"/>
    <w:basedOn w:val="BodyText"/>
    <w:rsid w:val="007162D6"/>
    <w:pPr>
      <w:tabs>
        <w:tab w:val="left" w:pos="1021"/>
      </w:tabs>
      <w:spacing w:before="60" w:after="60"/>
      <w:ind w:left="1020" w:hanging="340"/>
    </w:pPr>
  </w:style>
  <w:style w:type="paragraph" w:styleId="List4">
    <w:name w:val="List 4"/>
    <w:basedOn w:val="BodyText"/>
    <w:rsid w:val="007162D6"/>
    <w:pPr>
      <w:tabs>
        <w:tab w:val="left" w:pos="1361"/>
      </w:tabs>
      <w:spacing w:before="60" w:after="60"/>
      <w:ind w:left="1361" w:hanging="340"/>
    </w:pPr>
  </w:style>
  <w:style w:type="paragraph" w:styleId="List5">
    <w:name w:val="List 5"/>
    <w:basedOn w:val="BodyText"/>
    <w:rsid w:val="007162D6"/>
    <w:pPr>
      <w:tabs>
        <w:tab w:val="left" w:pos="1701"/>
      </w:tabs>
      <w:spacing w:before="60" w:after="60"/>
      <w:ind w:left="1701" w:hanging="340"/>
    </w:pPr>
  </w:style>
  <w:style w:type="paragraph" w:styleId="ListBullet3">
    <w:name w:val="List Bullet 3"/>
    <w:basedOn w:val="List3"/>
    <w:rsid w:val="007162D6"/>
    <w:pPr>
      <w:numPr>
        <w:numId w:val="12"/>
      </w:numPr>
      <w:tabs>
        <w:tab w:val="clear" w:pos="1021"/>
      </w:tabs>
      <w:ind w:left="1037" w:hanging="357"/>
    </w:pPr>
  </w:style>
  <w:style w:type="paragraph" w:styleId="ListBullet4">
    <w:name w:val="List Bullet 4"/>
    <w:basedOn w:val="List4"/>
    <w:rsid w:val="007162D6"/>
    <w:pPr>
      <w:numPr>
        <w:numId w:val="1"/>
      </w:numPr>
      <w:tabs>
        <w:tab w:val="clear" w:pos="1361"/>
      </w:tabs>
    </w:pPr>
  </w:style>
  <w:style w:type="paragraph" w:styleId="ListBullet5">
    <w:name w:val="List Bullet 5"/>
    <w:basedOn w:val="List5"/>
    <w:rsid w:val="007162D6"/>
    <w:pPr>
      <w:numPr>
        <w:numId w:val="2"/>
      </w:numPr>
    </w:pPr>
  </w:style>
  <w:style w:type="paragraph" w:styleId="ListContinue2">
    <w:name w:val="List Continue 2"/>
    <w:basedOn w:val="List2"/>
    <w:rsid w:val="007162D6"/>
    <w:pPr>
      <w:ind w:firstLine="0"/>
    </w:pPr>
  </w:style>
  <w:style w:type="paragraph" w:styleId="ListContinue3">
    <w:name w:val="List Continue 3"/>
    <w:basedOn w:val="List3"/>
    <w:rsid w:val="007162D6"/>
    <w:pPr>
      <w:ind w:left="1021" w:firstLine="0"/>
    </w:pPr>
  </w:style>
  <w:style w:type="paragraph" w:styleId="ListContinue4">
    <w:name w:val="List Continue 4"/>
    <w:basedOn w:val="List4"/>
    <w:rsid w:val="007162D6"/>
    <w:pPr>
      <w:ind w:firstLine="0"/>
    </w:pPr>
  </w:style>
  <w:style w:type="paragraph" w:styleId="ListContinue5">
    <w:name w:val="List Continue 5"/>
    <w:basedOn w:val="List5"/>
    <w:rsid w:val="007162D6"/>
    <w:pPr>
      <w:ind w:firstLine="0"/>
    </w:pPr>
  </w:style>
  <w:style w:type="paragraph" w:styleId="ListNumber3">
    <w:name w:val="List Number 3"/>
    <w:basedOn w:val="List3"/>
    <w:rsid w:val="007162D6"/>
    <w:pPr>
      <w:numPr>
        <w:numId w:val="3"/>
      </w:numPr>
    </w:pPr>
  </w:style>
  <w:style w:type="paragraph" w:styleId="ListNumber4">
    <w:name w:val="List Number 4"/>
    <w:basedOn w:val="List4"/>
    <w:rsid w:val="007162D6"/>
    <w:pPr>
      <w:numPr>
        <w:numId w:val="4"/>
      </w:numPr>
    </w:pPr>
  </w:style>
  <w:style w:type="paragraph" w:styleId="ListNumber5">
    <w:name w:val="List Number 5"/>
    <w:basedOn w:val="List5"/>
    <w:rsid w:val="007162D6"/>
    <w:pPr>
      <w:numPr>
        <w:numId w:val="5"/>
      </w:numPr>
    </w:pPr>
  </w:style>
  <w:style w:type="paragraph" w:styleId="BlockText">
    <w:name w:val="Block Text"/>
    <w:basedOn w:val="Normal"/>
    <w:rsid w:val="007162D6"/>
    <w:pPr>
      <w:spacing w:after="120"/>
      <w:ind w:left="1440" w:right="1440"/>
    </w:pPr>
  </w:style>
  <w:style w:type="character" w:customStyle="1" w:styleId="Subscript">
    <w:name w:val="Subscript"/>
    <w:basedOn w:val="DefaultParagraphFont"/>
    <w:rsid w:val="007162D6"/>
    <w:rPr>
      <w:sz w:val="16"/>
      <w:vertAlign w:val="subscript"/>
    </w:rPr>
  </w:style>
  <w:style w:type="character" w:customStyle="1" w:styleId="Superscript">
    <w:name w:val="Superscript"/>
    <w:basedOn w:val="DefaultParagraphFont"/>
    <w:rsid w:val="007162D6"/>
    <w:rPr>
      <w:sz w:val="16"/>
      <w:vertAlign w:val="superscript"/>
    </w:rPr>
  </w:style>
  <w:style w:type="character" w:customStyle="1" w:styleId="Symbols">
    <w:name w:val="Symbols"/>
    <w:basedOn w:val="DefaultParagraphFont"/>
    <w:rsid w:val="007162D6"/>
    <w:rPr>
      <w:rFonts w:ascii="Symbol" w:hAnsi="Symbol"/>
    </w:rPr>
  </w:style>
  <w:style w:type="character" w:customStyle="1" w:styleId="MenuOptions">
    <w:name w:val="Menu Options"/>
    <w:basedOn w:val="DefaultParagraphFont"/>
    <w:rsid w:val="007162D6"/>
    <w:rPr>
      <w:rFonts w:ascii="Arial Narrow" w:hAnsi="Arial Narrow"/>
      <w:smallCaps/>
    </w:rPr>
  </w:style>
  <w:style w:type="character" w:customStyle="1" w:styleId="Buttons">
    <w:name w:val="Buttons"/>
    <w:basedOn w:val="DefaultParagraphFont"/>
    <w:rsid w:val="007162D6"/>
    <w:rPr>
      <w:b/>
    </w:rPr>
  </w:style>
  <w:style w:type="character" w:customStyle="1" w:styleId="Underlined">
    <w:name w:val="Underlined"/>
    <w:basedOn w:val="DefaultParagraphFont"/>
    <w:rsid w:val="007162D6"/>
    <w:rPr>
      <w:u w:val="single"/>
    </w:rPr>
  </w:style>
  <w:style w:type="paragraph" w:customStyle="1" w:styleId="TableBodyTextRight">
    <w:name w:val="Table Body Text Right"/>
    <w:basedOn w:val="TableBodyText"/>
    <w:rsid w:val="007162D6"/>
    <w:pPr>
      <w:widowControl w:val="0"/>
      <w:autoSpaceDE w:val="0"/>
      <w:autoSpaceDN w:val="0"/>
      <w:adjustRightInd w:val="0"/>
      <w:jc w:val="right"/>
    </w:pPr>
    <w:rPr>
      <w:rFonts w:cs="Arial"/>
      <w:szCs w:val="18"/>
    </w:rPr>
  </w:style>
  <w:style w:type="paragraph" w:customStyle="1" w:styleId="CopyrightText">
    <w:name w:val="Copyright Text"/>
    <w:basedOn w:val="BodyText"/>
    <w:rsid w:val="007162D6"/>
    <w:rPr>
      <w:sz w:val="18"/>
    </w:rPr>
  </w:style>
  <w:style w:type="paragraph" w:customStyle="1" w:styleId="BodySmallRight">
    <w:name w:val="Body Small Right"/>
    <w:basedOn w:val="BodyTextRight"/>
    <w:rsid w:val="007162D6"/>
    <w:rPr>
      <w:sz w:val="18"/>
      <w:szCs w:val="18"/>
    </w:rPr>
  </w:style>
  <w:style w:type="paragraph" w:customStyle="1" w:styleId="MarginEdition">
    <w:name w:val="Margin Edition"/>
    <w:basedOn w:val="MarginNote"/>
    <w:rsid w:val="007162D6"/>
    <w:pPr>
      <w:spacing w:before="0" w:after="0"/>
    </w:pPr>
    <w:rPr>
      <w:rFonts w:ascii="Times New Roman" w:hAnsi="Times New Roman"/>
      <w:color w:val="999999"/>
    </w:rPr>
  </w:style>
  <w:style w:type="paragraph" w:customStyle="1" w:styleId="Spacer">
    <w:name w:val="Spacer"/>
    <w:basedOn w:val="Normal"/>
    <w:rsid w:val="007162D6"/>
    <w:rPr>
      <w:sz w:val="2"/>
      <w:szCs w:val="2"/>
    </w:rPr>
  </w:style>
  <w:style w:type="character" w:customStyle="1" w:styleId="Small">
    <w:name w:val="Small"/>
    <w:basedOn w:val="DefaultParagraphFont"/>
    <w:rsid w:val="007162D6"/>
    <w:rPr>
      <w:sz w:val="16"/>
    </w:rPr>
  </w:style>
  <w:style w:type="paragraph" w:customStyle="1" w:styleId="WideTable">
    <w:name w:val="Wide Table"/>
    <w:basedOn w:val="Normal"/>
    <w:rsid w:val="007162D6"/>
    <w:pPr>
      <w:ind w:left="-1418"/>
    </w:pPr>
    <w:rPr>
      <w:sz w:val="2"/>
      <w:szCs w:val="2"/>
    </w:rPr>
  </w:style>
  <w:style w:type="character" w:styleId="PageNumber">
    <w:name w:val="page number"/>
    <w:basedOn w:val="DefaultParagraphFont"/>
    <w:rsid w:val="007162D6"/>
  </w:style>
  <w:style w:type="paragraph" w:styleId="Quote">
    <w:name w:val="Quote"/>
    <w:basedOn w:val="Heading1"/>
    <w:link w:val="QuoteChar"/>
    <w:qFormat/>
    <w:rsid w:val="007162D6"/>
    <w:rPr>
      <w:b w:val="0"/>
      <w:sz w:val="72"/>
      <w:szCs w:val="72"/>
      <w:lang w:val="en-NZ"/>
    </w:rPr>
  </w:style>
  <w:style w:type="character" w:customStyle="1" w:styleId="QuoteChar">
    <w:name w:val="Quote Char"/>
    <w:basedOn w:val="DefaultParagraphFont"/>
    <w:link w:val="Quote"/>
    <w:rsid w:val="00716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2D6"/>
    <w:pPr>
      <w:pageBreakBefore/>
    </w:pPr>
  </w:style>
  <w:style w:type="paragraph" w:customStyle="1" w:styleId="Border">
    <w:name w:val="Border"/>
    <w:basedOn w:val="Normal"/>
    <w:qFormat/>
    <w:rsid w:val="00716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2D6"/>
    <w:rPr>
      <w:b/>
      <w:bCs/>
      <w:i/>
      <w:iCs/>
      <w:color w:val="auto"/>
    </w:rPr>
  </w:style>
  <w:style w:type="paragraph" w:styleId="IntenseQuote">
    <w:name w:val="Intense Quote"/>
    <w:basedOn w:val="Normal"/>
    <w:next w:val="Normal"/>
    <w:link w:val="IntenseQuoteChar"/>
    <w:uiPriority w:val="30"/>
    <w:qFormat/>
    <w:rsid w:val="00716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2D6"/>
    <w:rPr>
      <w:smallCaps/>
      <w:color w:val="auto"/>
      <w:u w:val="single"/>
    </w:rPr>
  </w:style>
  <w:style w:type="character" w:styleId="IntenseReference">
    <w:name w:val="Intense Reference"/>
    <w:basedOn w:val="DefaultParagraphFont"/>
    <w:uiPriority w:val="32"/>
    <w:qFormat/>
    <w:rsid w:val="007162D6"/>
    <w:rPr>
      <w:b/>
      <w:bCs/>
      <w:smallCaps/>
      <w:color w:val="auto"/>
      <w:spacing w:val="5"/>
      <w:u w:val="single"/>
    </w:rPr>
  </w:style>
  <w:style w:type="paragraph" w:customStyle="1" w:styleId="2ColumnHeading">
    <w:name w:val="2Column Heading"/>
    <w:basedOn w:val="BodyText"/>
    <w:qFormat/>
    <w:rsid w:val="007162D6"/>
    <w:pPr>
      <w:spacing w:after="60"/>
      <w:ind w:left="-2268"/>
    </w:pPr>
    <w:rPr>
      <w:b/>
    </w:rPr>
  </w:style>
  <w:style w:type="paragraph" w:customStyle="1" w:styleId="Heading1TOC">
    <w:name w:val="Heading1 TOC"/>
    <w:basedOn w:val="Normal"/>
    <w:qFormat/>
    <w:rsid w:val="007162D6"/>
    <w:pPr>
      <w:spacing w:before="240" w:after="120"/>
    </w:pPr>
    <w:rPr>
      <w:rFonts w:ascii="Times New Roman" w:hAnsi="Times New Roman"/>
      <w:b/>
      <w:sz w:val="32"/>
    </w:rPr>
  </w:style>
  <w:style w:type="paragraph" w:customStyle="1" w:styleId="Heading2TOC">
    <w:name w:val="Heading2 TOC"/>
    <w:basedOn w:val="Normal"/>
    <w:qFormat/>
    <w:rsid w:val="007162D6"/>
    <w:pPr>
      <w:spacing w:before="240" w:after="60"/>
    </w:pPr>
    <w:rPr>
      <w:rFonts w:ascii="Times New Roman" w:hAnsi="Times New Roman"/>
      <w:b/>
      <w:sz w:val="28"/>
    </w:rPr>
  </w:style>
  <w:style w:type="character" w:customStyle="1" w:styleId="Underline">
    <w:name w:val="Underline"/>
    <w:basedOn w:val="DefaultParagraphFont"/>
    <w:qFormat/>
    <w:rsid w:val="007162D6"/>
    <w:rPr>
      <w:u w:val="single"/>
    </w:rPr>
  </w:style>
  <w:style w:type="character" w:customStyle="1" w:styleId="BoldandItalics">
    <w:name w:val="Bold and Italics"/>
    <w:qFormat/>
    <w:rsid w:val="007162D6"/>
    <w:rPr>
      <w:b/>
      <w:i/>
      <w:u w:val="none"/>
    </w:rPr>
  </w:style>
  <w:style w:type="paragraph" w:styleId="BalloonText">
    <w:name w:val="Balloon Text"/>
    <w:basedOn w:val="Normal"/>
    <w:link w:val="BalloonTextChar"/>
    <w:rsid w:val="007162D6"/>
    <w:rPr>
      <w:rFonts w:ascii="Tahoma" w:hAnsi="Tahoma" w:cs="Tahoma"/>
      <w:sz w:val="16"/>
      <w:szCs w:val="16"/>
    </w:rPr>
  </w:style>
  <w:style w:type="character" w:customStyle="1" w:styleId="BalloonTextChar">
    <w:name w:val="Balloon Text Char"/>
    <w:basedOn w:val="DefaultParagraphFont"/>
    <w:link w:val="BalloonText"/>
    <w:rsid w:val="00716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2D6"/>
    <w:rPr>
      <w:b/>
      <w:color w:val="660033"/>
      <w:spacing w:val="0"/>
    </w:rPr>
  </w:style>
  <w:style w:type="paragraph" w:customStyle="1" w:styleId="Nameditemlist">
    <w:name w:val="Named item list"/>
    <w:basedOn w:val="BodyText"/>
    <w:qFormat/>
    <w:rsid w:val="007162D6"/>
    <w:pPr>
      <w:tabs>
        <w:tab w:val="left" w:pos="2835"/>
      </w:tabs>
      <w:ind w:left="2835" w:hanging="2835"/>
    </w:pPr>
  </w:style>
  <w:style w:type="paragraph" w:customStyle="1" w:styleId="BodyTextnopadding">
    <w:name w:val="Body Text no padding"/>
    <w:basedOn w:val="BodyText"/>
    <w:qFormat/>
    <w:rsid w:val="007162D6"/>
    <w:pPr>
      <w:spacing w:before="0" w:after="0"/>
    </w:pPr>
  </w:style>
  <w:style w:type="paragraph" w:customStyle="1" w:styleId="BodyTextBold">
    <w:name w:val="Body Text Bold"/>
    <w:basedOn w:val="BodyText"/>
    <w:qFormat/>
    <w:rsid w:val="007162D6"/>
    <w:rPr>
      <w:b/>
    </w:rPr>
  </w:style>
  <w:style w:type="character" w:styleId="Hyperlink">
    <w:name w:val="Hyperlink"/>
    <w:basedOn w:val="DefaultParagraphFont"/>
    <w:uiPriority w:val="99"/>
    <w:unhideWhenUsed/>
    <w:rsid w:val="00CD76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3205</Characters>
  <Application>Microsoft Office Word</Application>
  <DocSecurity>0</DocSecurity>
  <Lines>106</Lines>
  <Paragraphs>67</Paragraphs>
  <ScaleCrop>false</ScaleCrop>
  <Company>Author-it Software Corporation Ltd.</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AHCNRM506 Plan and monitor works projects in catchments and waterways</dc:title>
  <dc:subject>Approved</dc:subject>
  <dc:creator>Skills Impact</dc:creator>
  <cp:keywords>Release: 1</cp:keywords>
  <dc:description>Review Date: 12 April 2008</dc:description>
  <cp:lastModifiedBy>HSD_TPCMSd.prod</cp:lastModifiedBy>
  <cp:revision>3</cp:revision>
  <dcterms:created xsi:type="dcterms:W3CDTF">2020-08-26T06:33:00Z</dcterms:created>
  <dcterms:modified xsi:type="dcterms:W3CDTF">2020-08-26T06:33:00Z</dcterms:modified>
</cp:coreProperties>
</file>