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2E0" w:rsidP="009652E0">
      <w:pPr>
        <w:pStyle w:val="Title"/>
      </w:pPr>
      <w:r>
        <w:fldChar w:fldCharType="begin"/>
      </w:r>
      <w:r>
        <w:instrText xml:space="preserve"> TITLE   \* MERGEFORMAT </w:instrText>
      </w:r>
      <w:r>
        <w:fldChar w:fldCharType="separate"/>
      </w:r>
      <w:r>
        <w:t>AHCNRM505 Provide technical advice on sustainable catchment management</w:t>
      </w:r>
      <w:r>
        <w:fldChar w:fldCharType="end"/>
      </w:r>
    </w:p>
    <w:p w:rsidR="009652E0" w:rsidP="009652E0">
      <w:pPr>
        <w:pStyle w:val="Version"/>
        <w:sectPr w:rsidSect="007365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652B" w:rsidP="0073652B">
      <w:pPr>
        <w:pStyle w:val="SuperHeading"/>
      </w:pPr>
      <w:r w:rsidRPr="0073652B">
        <w:t>AHCNRM505 Provide technical advice on sustainable catchment management</w:t>
      </w:r>
    </w:p>
    <w:p w:rsidR="00000000" w:rsidRPr="0073652B" w:rsidP="0073652B">
      <w:pPr>
        <w:pStyle w:val="Heading1"/>
      </w:pPr>
      <w:bookmarkStart w:id="1" w:name="O_1151486"/>
      <w:bookmarkEnd w:id="1"/>
      <w:r w:rsidRPr="0073652B">
        <w:t>Modification History</w:t>
      </w:r>
    </w:p>
    <w:tbl>
      <w:tblPr>
        <w:tblW w:w="9520" w:type="dxa"/>
        <w:tblLayout w:type="fixed"/>
        <w:tblCellMar>
          <w:left w:w="62" w:type="dxa"/>
          <w:right w:w="62" w:type="dxa"/>
        </w:tblCellMar>
        <w:tblLook w:val="0000"/>
      </w:tblPr>
      <w:tblGrid>
        <w:gridCol w:w="2581"/>
        <w:gridCol w:w="6939"/>
      </w:tblGrid>
      <w:tr w:rsidTr="009652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52B" w:rsidP="0073652B">
            <w:pPr>
              <w:pStyle w:val="BodyText"/>
            </w:pPr>
            <w:r w:rsidRPr="0073652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rPr>
                <w:rStyle w:val="SpecialBold"/>
              </w:rPr>
              <w:t>Comments</w:t>
            </w:r>
          </w:p>
        </w:tc>
      </w:tr>
      <w:tr w:rsidTr="009652E0">
        <w:tblPrEx>
          <w:tblW w:w="9520" w:type="dxa"/>
          <w:tblLayout w:type="fixed"/>
          <w:tblCellMar>
            <w:left w:w="62" w:type="dxa"/>
            <w:right w:w="62" w:type="dxa"/>
          </w:tblCellMar>
          <w:tblLook w:val="0000"/>
        </w:tblPrEx>
        <w:trPr>
          <w:trHeight w:val="731"/>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t>This version released with AHC Agriculture, Horticulture and Conservation and Land Management Training Package Version 6.0.</w:t>
            </w:r>
          </w:p>
        </w:tc>
      </w:tr>
      <w:tr w:rsidTr="009652E0">
        <w:tblPrEx>
          <w:tblW w:w="9520" w:type="dxa"/>
          <w:tblLayout w:type="fixed"/>
          <w:tblCellMar>
            <w:left w:w="62" w:type="dxa"/>
            <w:right w:w="62" w:type="dxa"/>
          </w:tblCellMar>
          <w:tblLook w:val="0000"/>
        </w:tblPrEx>
        <w:trPr>
          <w:trHeight w:val="731"/>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52B" w:rsidP="0073652B">
            <w:pPr>
              <w:pStyle w:val="BodyText"/>
            </w:pPr>
            <w:r w:rsidRPr="0073652B">
              <w:t>This version released with AHC Agriculture, Horticulture and Conservation and Land Management Training Package Version 1.</w:t>
            </w:r>
            <w:r w:rsidRPr="0073652B">
              <w:t>0.</w:t>
            </w:r>
          </w:p>
        </w:tc>
      </w:tr>
    </w:tbl>
    <w:p w:rsidR="00000000" w:rsidRPr="0073652B" w:rsidP="0073652B">
      <w:pPr>
        <w:pStyle w:val="BodyTextBold"/>
      </w:pPr>
    </w:p>
    <w:p w:rsidR="00000000" w:rsidRPr="0073652B" w:rsidP="0073652B">
      <w:pPr>
        <w:pStyle w:val="AllowPageBreak"/>
      </w:pPr>
    </w:p>
    <w:p w:rsidR="00000000" w:rsidRPr="0073652B" w:rsidP="0073652B">
      <w:pPr>
        <w:pStyle w:val="Heading1"/>
      </w:pPr>
      <w:bookmarkStart w:id="2" w:name="O_1151485"/>
      <w:bookmarkEnd w:id="2"/>
      <w:r w:rsidRPr="0073652B">
        <w:t>Application</w:t>
      </w:r>
    </w:p>
    <w:p w:rsidR="00000000" w:rsidRPr="0073652B" w:rsidP="009652E0">
      <w:pPr>
        <w:pStyle w:val="BodyText"/>
      </w:pPr>
      <w:r w:rsidRPr="0073652B">
        <w:t>This unit of competency describes the skills and knowledge required to provide technical advice on sustainable catchment management to land managers in a catchment area or region.</w:t>
      </w:r>
    </w:p>
    <w:p w:rsidR="00000000" w:rsidRPr="0073652B" w:rsidP="009652E0">
      <w:pPr>
        <w:pStyle w:val="BodyText"/>
      </w:pPr>
      <w:r w:rsidRPr="0073652B">
        <w:t>The unit applies to individuals in a catchment management role who are responsible for identifying and managing land degradation, as well as providing advice and information on programs and funding for the sustainable management of farms, small properties,</w:t>
      </w:r>
      <w:r w:rsidRPr="0073652B">
        <w:t xml:space="preserve"> recreational land and land used for commercial activities. The person will analyse information and exercise judgement to complete a range of skilled activities. </w:t>
      </w:r>
    </w:p>
    <w:p w:rsidR="00000000" w:rsidRPr="0073652B" w:rsidP="009652E0">
      <w:pPr>
        <w:pStyle w:val="BodyText"/>
      </w:pPr>
      <w:r w:rsidRPr="0073652B">
        <w:t>No licensing, legislative or certification requirements apply to this unit at the time of pub</w:t>
      </w:r>
      <w:r w:rsidRPr="0073652B">
        <w:t>lication.</w:t>
      </w:r>
    </w:p>
    <w:p w:rsidR="00000000" w:rsidRPr="0073652B" w:rsidP="0073652B">
      <w:pPr>
        <w:pStyle w:val="Heading1"/>
      </w:pPr>
      <w:bookmarkStart w:id="3" w:name="O_1151484"/>
      <w:bookmarkEnd w:id="3"/>
      <w:r w:rsidRPr="0073652B">
        <w:t>Pre-requisite Unit</w:t>
      </w:r>
    </w:p>
    <w:p w:rsidR="00000000" w:rsidRPr="0073652B" w:rsidP="009652E0">
      <w:pPr>
        <w:pStyle w:val="BodyText"/>
      </w:pPr>
      <w:r w:rsidRPr="0073652B">
        <w:t>Nil</w:t>
      </w:r>
    </w:p>
    <w:p w:rsidR="00000000" w:rsidRPr="0073652B" w:rsidP="0073652B">
      <w:pPr>
        <w:pStyle w:val="Heading1"/>
      </w:pPr>
      <w:bookmarkStart w:id="4" w:name="O_1151483"/>
      <w:bookmarkEnd w:id="4"/>
      <w:r w:rsidRPr="0073652B">
        <w:t>Unit Sector</w:t>
      </w:r>
    </w:p>
    <w:p w:rsidR="00000000" w:rsidRPr="0073652B" w:rsidP="009652E0">
      <w:pPr>
        <w:pStyle w:val="BodyText"/>
      </w:pPr>
      <w:r w:rsidRPr="0073652B">
        <w:t>Natural Resource Management (NRM)</w:t>
      </w:r>
    </w:p>
    <w:p w:rsidR="00000000" w:rsidRPr="0073652B" w:rsidP="0073652B">
      <w:pPr>
        <w:pStyle w:val="Heading1"/>
      </w:pPr>
      <w:bookmarkStart w:id="5" w:name="O_1151482"/>
      <w:bookmarkEnd w:id="5"/>
      <w:r w:rsidRPr="0073652B">
        <w:t>Elements and Performance Criteria</w:t>
      </w:r>
    </w:p>
    <w:tbl>
      <w:tblPr>
        <w:tblW w:w="9520" w:type="dxa"/>
        <w:tblLayout w:type="fixed"/>
        <w:tblCellMar>
          <w:left w:w="62" w:type="dxa"/>
          <w:right w:w="62" w:type="dxa"/>
        </w:tblCellMar>
        <w:tblLook w:val="0000"/>
      </w:tblPr>
      <w:tblGrid>
        <w:gridCol w:w="2580"/>
        <w:gridCol w:w="6940"/>
      </w:tblGrid>
      <w:tr w:rsidTr="009652E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652B">
            <w:pPr>
              <w:pStyle w:val="BodyTextBold"/>
              <w:rPr>
                <w:lang w:val="en-NZ"/>
              </w:rPr>
            </w:pPr>
            <w:r w:rsidRPr="0073652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652B">
            <w:pPr>
              <w:pStyle w:val="BodyTextBold"/>
              <w:rPr>
                <w:lang w:val="en-NZ"/>
              </w:rPr>
            </w:pPr>
            <w:r w:rsidRPr="0073652B">
              <w:t>Performance Criteria</w:t>
            </w:r>
          </w:p>
        </w:tc>
      </w:tr>
      <w:tr w:rsidTr="009652E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652B" w:rsidP="0073652B">
            <w:pPr>
              <w:pStyle w:val="BodyText"/>
            </w:pPr>
            <w:r w:rsidRPr="0073652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rPr>
                <w:rStyle w:val="Emphasis"/>
              </w:rPr>
              <w:t>Performance c</w:t>
            </w:r>
            <w:r w:rsidRPr="0073652B">
              <w:rPr>
                <w:rStyle w:val="Emphasis"/>
              </w:rPr>
              <w:t>riteria describe the performance needed to demonstrate achievement of the element.</w:t>
            </w:r>
          </w:p>
        </w:tc>
      </w:tr>
      <w:tr w:rsidTr="009652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t xml:space="preserve">1. Respond to requests </w:t>
            </w:r>
            <w:r w:rsidRPr="0073652B">
              <w:t>for advice on sustainable catchment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52B" w:rsidP="0073652B">
            <w:pPr>
              <w:pStyle w:val="BodyText"/>
            </w:pPr>
            <w:r w:rsidRPr="0073652B">
              <w:t>1.1 Respond to requests for advice from land managers</w:t>
            </w:r>
          </w:p>
          <w:p w:rsidR="00000000" w:rsidRPr="0073652B" w:rsidP="0073652B">
            <w:pPr>
              <w:pStyle w:val="BodyText"/>
            </w:pPr>
            <w:r w:rsidRPr="0073652B">
              <w:t>1.2 Seek information on location, land management or production objectives and land management concerns</w:t>
            </w:r>
          </w:p>
          <w:p w:rsidR="00000000" w:rsidRPr="0073652B" w:rsidP="0073652B">
            <w:pPr>
              <w:pStyle w:val="BodyText"/>
            </w:pPr>
            <w:r w:rsidRPr="0073652B">
              <w:t>1.3 Review state and regional legislation, regulations and strategies relevant to the region in relation to potential constraints</w:t>
            </w:r>
          </w:p>
          <w:p w:rsidR="00000000" w:rsidP="0073652B">
            <w:pPr>
              <w:pStyle w:val="BodyText"/>
              <w:rPr>
                <w:lang w:val="en-NZ"/>
              </w:rPr>
            </w:pPr>
            <w:r w:rsidRPr="0073652B">
              <w:t>1.4 Confirm options an</w:t>
            </w:r>
            <w:r w:rsidRPr="0073652B">
              <w:t>d processes for provision of advice with land managers</w:t>
            </w:r>
          </w:p>
        </w:tc>
      </w:tr>
      <w:tr w:rsidTr="009652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t>2. Identify and analyse land management issues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52B" w:rsidP="0073652B">
            <w:pPr>
              <w:pStyle w:val="BodyText"/>
            </w:pPr>
            <w:r w:rsidRPr="0073652B">
              <w:t>2.1 Conduct a site assessment to collect information on geological characteristics, ecological processes and biodiversity</w:t>
            </w:r>
          </w:p>
          <w:p w:rsidR="00000000" w:rsidRPr="0073652B" w:rsidP="0073652B">
            <w:pPr>
              <w:pStyle w:val="BodyText"/>
            </w:pPr>
            <w:r w:rsidRPr="0073652B">
              <w:t xml:space="preserve">2.2 Apply workplace health and </w:t>
            </w:r>
            <w:r w:rsidRPr="0073652B">
              <w:t>safety policies and procedures, environmentally sustainable practices and biosecurity measures when conducting site assessments</w:t>
            </w:r>
          </w:p>
          <w:p w:rsidR="00000000" w:rsidRPr="0073652B" w:rsidP="0073652B">
            <w:pPr>
              <w:pStyle w:val="BodyText"/>
            </w:pPr>
            <w:r w:rsidRPr="0073652B">
              <w:t>2.3 Collect information on land uses and land management techniques</w:t>
            </w:r>
          </w:p>
          <w:p w:rsidR="00000000" w:rsidRPr="0073652B" w:rsidP="0073652B">
            <w:pPr>
              <w:pStyle w:val="BodyText"/>
            </w:pPr>
            <w:r w:rsidRPr="0073652B">
              <w:t>2.4 Interpret and communicate site information for land mana</w:t>
            </w:r>
            <w:r w:rsidRPr="0073652B">
              <w:t>gers and other stakeholders using supportive and non-threatening communication</w:t>
            </w:r>
          </w:p>
          <w:p w:rsidR="00000000" w:rsidP="0073652B">
            <w:pPr>
              <w:pStyle w:val="BodyText"/>
              <w:rPr>
                <w:lang w:val="en-NZ"/>
              </w:rPr>
            </w:pPr>
            <w:r w:rsidRPr="0073652B">
              <w:t>2.5 Evaluate the type and extent of land degradation in a site assessment</w:t>
            </w:r>
          </w:p>
        </w:tc>
      </w:tr>
      <w:tr w:rsidTr="009652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t>3. Provide advice on sustainable land and catchment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52B" w:rsidP="0073652B">
            <w:pPr>
              <w:pStyle w:val="BodyText"/>
            </w:pPr>
            <w:r w:rsidRPr="0073652B">
              <w:t>3.1 Provide advice according to state a</w:t>
            </w:r>
            <w:r w:rsidRPr="0073652B">
              <w:t>nd regional legislation, regulations and strategies</w:t>
            </w:r>
          </w:p>
          <w:p w:rsidR="00000000" w:rsidRPr="0073652B" w:rsidP="0073652B">
            <w:pPr>
              <w:pStyle w:val="BodyText"/>
            </w:pPr>
            <w:r w:rsidRPr="0073652B">
              <w:t>3.2 Propose options for changing land management practices according to economic, technical, practical, social and environmental standards</w:t>
            </w:r>
          </w:p>
          <w:p w:rsidR="00000000" w:rsidRPr="0073652B" w:rsidP="0073652B">
            <w:pPr>
              <w:pStyle w:val="BodyText"/>
            </w:pPr>
            <w:r w:rsidRPr="0073652B">
              <w:t>3.3 Advise land manager on outcomes of analysis, land management techniques, planning outcomes and remediation measures</w:t>
            </w:r>
          </w:p>
          <w:p w:rsidR="00000000" w:rsidRPr="0073652B" w:rsidP="0073652B">
            <w:pPr>
              <w:pStyle w:val="BodyText"/>
            </w:pPr>
            <w:r w:rsidRPr="0073652B">
              <w:t>3.4 Provide resource materials and information for supporting programs and accessing funding</w:t>
            </w:r>
          </w:p>
        </w:tc>
      </w:tr>
    </w:tbl>
    <w:p w:rsidR="00000000" w:rsidRPr="0073652B" w:rsidP="0073652B">
      <w:pPr>
        <w:pStyle w:val="BodyText"/>
      </w:pPr>
    </w:p>
    <w:p w:rsidR="00000000" w:rsidRPr="0073652B" w:rsidP="0073652B">
      <w:pPr>
        <w:pStyle w:val="AllowPageBreak"/>
      </w:pPr>
    </w:p>
    <w:p w:rsidR="00000000" w:rsidRPr="0073652B" w:rsidP="0073652B">
      <w:pPr>
        <w:pStyle w:val="Heading1"/>
      </w:pPr>
      <w:bookmarkStart w:id="6" w:name="O_1151481"/>
      <w:bookmarkEnd w:id="6"/>
      <w:r w:rsidRPr="0073652B">
        <w:t>Foundation Skills</w:t>
      </w:r>
    </w:p>
    <w:p w:rsidR="00000000" w:rsidRPr="009652E0" w:rsidP="009652E0">
      <w:pPr>
        <w:pStyle w:val="BodyText"/>
        <w:rPr>
          <w:i/>
        </w:rPr>
      </w:pPr>
      <w:r w:rsidRPr="009652E0">
        <w:rPr>
          <w:rStyle w:val="Emphasis"/>
        </w:rPr>
        <w:t>This</w:t>
      </w:r>
      <w:r w:rsidRPr="009652E0">
        <w:rPr>
          <w:rStyle w:val="Emphasis"/>
        </w:rPr>
        <w:t xml:space="preserve">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3652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Bold"/>
              <w:rPr>
                <w:lang w:val="en-NZ"/>
              </w:rPr>
            </w:pPr>
            <w:r w:rsidRPr="0073652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Bold"/>
              <w:rPr>
                <w:lang w:val="en-NZ"/>
              </w:rPr>
            </w:pPr>
            <w:r w:rsidRPr="0073652B">
              <w:t>Description</w:t>
            </w:r>
          </w:p>
        </w:tc>
      </w:tr>
      <w:tr w:rsidTr="007365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ListBullet"/>
              <w:rPr>
                <w:lang w:val="en-NZ"/>
              </w:rPr>
            </w:pPr>
            <w:r w:rsidRPr="0073652B">
              <w:t xml:space="preserve">Organise, assess and review information </w:t>
            </w:r>
            <w:r w:rsidRPr="0073652B">
              <w:t>from stakeholders, land managers and legislation and regulations, and consolidate and rationalise for communicating to stakeholders</w:t>
            </w:r>
          </w:p>
        </w:tc>
      </w:tr>
      <w:tr w:rsidTr="007365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52B" w:rsidP="0073652B">
            <w:pPr>
              <w:pStyle w:val="ListBullet"/>
            </w:pPr>
            <w:r w:rsidRPr="0073652B">
              <w:t xml:space="preserve">Establish and maintain effective communications when discussing, consulting and advising stakeholders </w:t>
            </w:r>
          </w:p>
        </w:tc>
      </w:tr>
    </w:tbl>
    <w:p w:rsidR="00000000" w:rsidRPr="0073652B" w:rsidP="0073652B">
      <w:pPr>
        <w:pStyle w:val="BodyText"/>
      </w:pPr>
    </w:p>
    <w:p w:rsidR="00000000" w:rsidRPr="0073652B" w:rsidP="0073652B">
      <w:pPr>
        <w:pStyle w:val="AllowPageBreak"/>
      </w:pPr>
    </w:p>
    <w:p w:rsidR="00000000" w:rsidRPr="0073652B" w:rsidP="0073652B">
      <w:pPr>
        <w:pStyle w:val="Heading1"/>
      </w:pPr>
      <w:bookmarkStart w:id="7" w:name="O_1151479"/>
      <w:bookmarkEnd w:id="7"/>
      <w:r w:rsidRPr="0073652B">
        <w:t>Unit Mapping Information</w:t>
      </w:r>
    </w:p>
    <w:tbl>
      <w:tblPr>
        <w:tblW w:w="9520" w:type="dxa"/>
        <w:tblLayout w:type="fixed"/>
        <w:tblCellMar>
          <w:left w:w="62" w:type="dxa"/>
          <w:right w:w="62" w:type="dxa"/>
        </w:tblCellMar>
        <w:tblLook w:val="0000"/>
      </w:tblPr>
      <w:tblGrid>
        <w:gridCol w:w="2268"/>
        <w:gridCol w:w="2268"/>
        <w:gridCol w:w="2716"/>
        <w:gridCol w:w="2268"/>
      </w:tblGrid>
      <w:tr w:rsidTr="0073652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Bold"/>
              <w:rPr>
                <w:lang w:val="en-NZ"/>
              </w:rPr>
            </w:pPr>
            <w:r w:rsidRPr="0073652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Bold"/>
              <w:rPr>
                <w:lang w:val="en-NZ"/>
              </w:rPr>
            </w:pPr>
            <w:r w:rsidRPr="0073652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Bold"/>
              <w:rPr>
                <w:lang w:val="en-NZ"/>
              </w:rPr>
            </w:pPr>
            <w:r w:rsidRPr="0073652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Bold"/>
              <w:rPr>
                <w:lang w:val="en-NZ"/>
              </w:rPr>
            </w:pPr>
            <w:r w:rsidRPr="0073652B">
              <w:t>Equivalence status</w:t>
            </w:r>
          </w:p>
        </w:tc>
      </w:tr>
      <w:tr w:rsidTr="0073652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t>AHCNRM505 Provide technical advice on sustainable catchment management      Release 1</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t>AHCNRM505 Provide technical advice on sustainable catchment management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52B" w:rsidP="0073652B">
            <w:pPr>
              <w:pStyle w:val="BodyText"/>
            </w:pPr>
            <w:r w:rsidRPr="0073652B">
              <w:t>Minor changes to Application, Performance Criteria for clarity</w:t>
            </w:r>
          </w:p>
          <w:p w:rsidR="00000000" w:rsidP="0073652B">
            <w:pPr>
              <w:pStyle w:val="BodyText"/>
              <w:rPr>
                <w:lang w:val="en-NZ"/>
              </w:rPr>
            </w:pPr>
            <w:r w:rsidRPr="0073652B">
              <w:t>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52B" w:rsidP="0073652B">
            <w:pPr>
              <w:pStyle w:val="BodyText"/>
            </w:pPr>
            <w:r w:rsidRPr="0073652B">
              <w:t>Equivalent</w:t>
            </w:r>
          </w:p>
        </w:tc>
      </w:tr>
    </w:tbl>
    <w:p w:rsidR="00000000" w:rsidRPr="0073652B" w:rsidP="0073652B">
      <w:pPr>
        <w:pStyle w:val="BodyText"/>
      </w:pPr>
    </w:p>
    <w:p w:rsidR="00000000" w:rsidRPr="0073652B" w:rsidP="0073652B">
      <w:pPr>
        <w:pStyle w:val="AllowPageBreak"/>
      </w:pPr>
    </w:p>
    <w:p w:rsidR="00000000" w:rsidRPr="0073652B" w:rsidP="0073652B">
      <w:pPr>
        <w:pStyle w:val="Heading1"/>
      </w:pPr>
      <w:bookmarkStart w:id="8" w:name="O_1151487"/>
      <w:bookmarkEnd w:id="8"/>
      <w:r w:rsidRPr="0073652B">
        <w:t>Links</w:t>
      </w:r>
    </w:p>
    <w:p w:rsidR="00000000" w:rsidRPr="0073652B" w:rsidP="009652E0">
      <w:pPr>
        <w:pStyle w:val="BodyText"/>
      </w:pPr>
      <w:r w:rsidRPr="0073652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B2E35">
        <w:rPr>
          <w:rStyle w:val="Hyperlink"/>
        </w:rPr>
        <w:t>https://vetnet.gov.au/Pages/TrainingDocs.aspx?q=c6399549-9c62-4a5e-bf1a-524b2322cf72</w:t>
      </w:r>
      <w:r>
        <w:fldChar w:fldCharType="end"/>
      </w:r>
    </w:p>
    <w:p w:rsidR="00000000" w:rsidRPr="0073652B" w:rsidP="009652E0">
      <w:pPr>
        <w:pStyle w:val="BodyText"/>
        <w:sectPr w:rsidSect="0073652B">
          <w:headerReference w:type="default" r:id="rId10"/>
          <w:footerReference w:type="default" r:id="rId11"/>
          <w:pgSz w:w="11908" w:h="16833"/>
          <w:pgMar w:top="1702" w:right="1418" w:bottom="1702" w:left="1418" w:header="992" w:footer="992" w:gutter="0"/>
          <w:cols w:space="720"/>
          <w:noEndnote/>
          <w:docGrid w:linePitch="299"/>
        </w:sectPr>
      </w:pPr>
    </w:p>
    <w:p w:rsidR="00000000" w:rsidRPr="0073652B" w:rsidP="0073652B">
      <w:pPr>
        <w:pStyle w:val="SuperHeading"/>
      </w:pPr>
      <w:r w:rsidRPr="0073652B">
        <w:t xml:space="preserve">Assessment </w:t>
      </w:r>
      <w:r w:rsidRPr="0073652B">
        <w:t>Requirements for AHCNRM505 Provide technical advice on sustainable catchment management</w:t>
      </w:r>
    </w:p>
    <w:p w:rsidR="00000000" w:rsidRPr="0073652B" w:rsidP="0073652B">
      <w:pPr>
        <w:pStyle w:val="Heading1"/>
      </w:pPr>
      <w:bookmarkStart w:id="9" w:name="O_1151477"/>
      <w:bookmarkEnd w:id="9"/>
      <w:r w:rsidRPr="0073652B">
        <w:t>Modification History</w:t>
      </w:r>
    </w:p>
    <w:tbl>
      <w:tblPr>
        <w:tblW w:w="9520" w:type="dxa"/>
        <w:tblLayout w:type="fixed"/>
        <w:tblCellMar>
          <w:left w:w="62" w:type="dxa"/>
          <w:right w:w="62" w:type="dxa"/>
        </w:tblCellMar>
        <w:tblLook w:val="0000"/>
      </w:tblPr>
      <w:tblGrid>
        <w:gridCol w:w="2581"/>
        <w:gridCol w:w="6939"/>
      </w:tblGrid>
      <w:tr w:rsidTr="009652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52B" w:rsidP="0073652B">
            <w:pPr>
              <w:pStyle w:val="BodyText"/>
            </w:pPr>
            <w:r w:rsidRPr="0073652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rPr>
                <w:rStyle w:val="SpecialBold"/>
              </w:rPr>
              <w:t>Comments</w:t>
            </w:r>
          </w:p>
        </w:tc>
      </w:tr>
      <w:tr w:rsidTr="009652E0">
        <w:tblPrEx>
          <w:tblW w:w="9520" w:type="dxa"/>
          <w:tblLayout w:type="fixed"/>
          <w:tblCellMar>
            <w:left w:w="62" w:type="dxa"/>
            <w:right w:w="62" w:type="dxa"/>
          </w:tblCellMar>
          <w:tblLook w:val="0000"/>
        </w:tblPrEx>
        <w:trPr>
          <w:trHeight w:val="731"/>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t>This version released with AHC</w:t>
            </w:r>
            <w:r w:rsidRPr="0073652B">
              <w:t xml:space="preserve"> Agriculture, Horticulture and Conservation and Land Management Training Package Version 6.0.</w:t>
            </w:r>
          </w:p>
        </w:tc>
      </w:tr>
      <w:tr w:rsidTr="009652E0">
        <w:tblPrEx>
          <w:tblW w:w="9520" w:type="dxa"/>
          <w:tblLayout w:type="fixed"/>
          <w:tblCellMar>
            <w:left w:w="62" w:type="dxa"/>
            <w:right w:w="62" w:type="dxa"/>
          </w:tblCellMar>
          <w:tblLook w:val="0000"/>
        </w:tblPrEx>
        <w:trPr>
          <w:trHeight w:val="731"/>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52B">
            <w:pPr>
              <w:pStyle w:val="BodyText"/>
              <w:rPr>
                <w:lang w:val="en-NZ"/>
              </w:rPr>
            </w:pPr>
            <w:r w:rsidRPr="0073652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52B" w:rsidP="0073652B">
            <w:pPr>
              <w:pStyle w:val="BodyText"/>
            </w:pPr>
            <w:r w:rsidRPr="0073652B">
              <w:t>This version released with AHC Agriculture, Horticulture and Conservation and Land Management Training Package Version 1.0.</w:t>
            </w:r>
          </w:p>
        </w:tc>
      </w:tr>
    </w:tbl>
    <w:p w:rsidR="00000000" w:rsidRPr="0073652B" w:rsidP="0073652B">
      <w:pPr>
        <w:pStyle w:val="BodyTextBold"/>
      </w:pPr>
    </w:p>
    <w:p w:rsidR="00000000" w:rsidRPr="0073652B" w:rsidP="0073652B">
      <w:pPr>
        <w:pStyle w:val="AllowPageBreak"/>
      </w:pPr>
    </w:p>
    <w:p w:rsidR="00000000" w:rsidRPr="0073652B" w:rsidP="0073652B">
      <w:pPr>
        <w:pStyle w:val="Heading1"/>
      </w:pPr>
      <w:bookmarkStart w:id="10" w:name="O_1151476"/>
      <w:bookmarkEnd w:id="10"/>
      <w:r w:rsidRPr="0073652B">
        <w:t>Performance Evidence</w:t>
      </w:r>
    </w:p>
    <w:p w:rsidR="00000000" w:rsidRPr="0073652B" w:rsidP="009652E0">
      <w:pPr>
        <w:pStyle w:val="BodyText"/>
      </w:pPr>
      <w:r w:rsidRPr="0073652B">
        <w:t xml:space="preserve">An individual demonstrating competency must satisfy all of the elements and performance criteria in this unit. </w:t>
      </w:r>
    </w:p>
    <w:p w:rsidR="00000000" w:rsidRPr="0073652B" w:rsidP="009652E0">
      <w:pPr>
        <w:pStyle w:val="BodyText"/>
      </w:pPr>
      <w:r w:rsidRPr="0073652B">
        <w:t>There must be evidence that, on at least one occasion, the individual has provided technical advice on sustainable catchmen</w:t>
      </w:r>
      <w:r w:rsidRPr="0073652B">
        <w:t>t management to land managers in a catchment area or region, according to state and regional legislation, regulations and strategies and stakeholder requirements.</w:t>
      </w:r>
    </w:p>
    <w:p w:rsidR="00000000" w:rsidRPr="0073652B" w:rsidP="009652E0">
      <w:pPr>
        <w:pStyle w:val="BodyText"/>
      </w:pPr>
      <w:r w:rsidRPr="0073652B">
        <w:t>There must also be evidence that the individual has:</w:t>
      </w:r>
    </w:p>
    <w:p w:rsidR="00000000" w:rsidRPr="0073652B" w:rsidP="0073652B">
      <w:pPr>
        <w:pStyle w:val="ListBullet"/>
      </w:pPr>
      <w:r w:rsidRPr="0073652B">
        <w:t>reviewed state and regional legislation</w:t>
      </w:r>
      <w:r w:rsidRPr="0073652B">
        <w:t>, regulations and strategies for relevance to responsibilities of land managers</w:t>
      </w:r>
    </w:p>
    <w:p w:rsidR="00000000" w:rsidRPr="0073652B" w:rsidP="0073652B">
      <w:pPr>
        <w:pStyle w:val="ListBullet"/>
      </w:pPr>
      <w:r w:rsidRPr="0073652B">
        <w:t>analysed issues, processes and techniques in sustainable land management</w:t>
      </w:r>
    </w:p>
    <w:p w:rsidR="00000000" w:rsidRPr="0073652B" w:rsidP="0073652B">
      <w:pPr>
        <w:pStyle w:val="ListBullet"/>
      </w:pPr>
      <w:r w:rsidRPr="0073652B">
        <w:t>assessed land management practices in complying with long-term objectives of a catchment or region</w:t>
      </w:r>
    </w:p>
    <w:p w:rsidR="00000000" w:rsidRPr="0073652B" w:rsidP="0073652B">
      <w:pPr>
        <w:pStyle w:val="ListBullet"/>
      </w:pPr>
      <w:r w:rsidRPr="0073652B">
        <w:t>sour</w:t>
      </w:r>
      <w:r w:rsidRPr="0073652B">
        <w:t>ced and communicated advice on sustainable land management practices to a variety of land managers in a knowledgeable and non-threatening manner.</w:t>
      </w:r>
    </w:p>
    <w:p w:rsidR="00000000" w:rsidRPr="0073652B" w:rsidP="0073652B">
      <w:pPr>
        <w:pStyle w:val="AllowPageBreak"/>
      </w:pPr>
    </w:p>
    <w:p w:rsidR="00000000" w:rsidRPr="0073652B" w:rsidP="0073652B">
      <w:pPr>
        <w:pStyle w:val="Heading1"/>
      </w:pPr>
      <w:bookmarkStart w:id="11" w:name="O_1151475"/>
      <w:bookmarkEnd w:id="11"/>
      <w:r w:rsidRPr="0073652B">
        <w:t>Knowledge Evidence</w:t>
      </w:r>
    </w:p>
    <w:p w:rsidR="00000000" w:rsidRPr="0073652B" w:rsidP="009652E0">
      <w:pPr>
        <w:pStyle w:val="BodyText"/>
      </w:pPr>
      <w:r w:rsidRPr="0073652B">
        <w:t>An individual must be able to demonstrate the knowledge required to perf</w:t>
      </w:r>
      <w:r w:rsidRPr="0073652B">
        <w:t>orm the tasks outlined in the elements and performance criteria of this unit. This includes knowledge of:</w:t>
      </w:r>
    </w:p>
    <w:p w:rsidR="00000000" w:rsidRPr="0073652B" w:rsidP="0073652B">
      <w:pPr>
        <w:pStyle w:val="ListBullet"/>
      </w:pPr>
      <w:r w:rsidRPr="0073652B">
        <w:t>geological processes and influences on land management, including:</w:t>
      </w:r>
    </w:p>
    <w:p w:rsidR="00000000" w:rsidRPr="0073652B" w:rsidP="0073652B">
      <w:pPr>
        <w:pStyle w:val="ListBullet2"/>
      </w:pPr>
      <w:r w:rsidRPr="0073652B">
        <w:t>rock types and weathering</w:t>
      </w:r>
    </w:p>
    <w:p w:rsidR="00000000" w:rsidRPr="0073652B" w:rsidP="0073652B">
      <w:pPr>
        <w:pStyle w:val="ListBullet2"/>
      </w:pPr>
      <w:r w:rsidRPr="0073652B">
        <w:t>soil formation and soil types</w:t>
      </w:r>
    </w:p>
    <w:p w:rsidR="00000000" w:rsidRPr="0073652B" w:rsidP="0073652B">
      <w:pPr>
        <w:pStyle w:val="ListBullet"/>
      </w:pPr>
      <w:r w:rsidRPr="0073652B">
        <w:t>ecological processes, including:</w:t>
      </w:r>
    </w:p>
    <w:p w:rsidR="00000000" w:rsidRPr="0073652B" w:rsidP="0073652B">
      <w:pPr>
        <w:pStyle w:val="ListBullet2"/>
      </w:pPr>
      <w:r w:rsidRPr="0073652B">
        <w:t>energy flow through ecological systems</w:t>
      </w:r>
    </w:p>
    <w:p w:rsidR="00000000" w:rsidRPr="0073652B" w:rsidP="0073652B">
      <w:pPr>
        <w:pStyle w:val="ListBullet2"/>
      </w:pPr>
      <w:r w:rsidRPr="0073652B">
        <w:t>matter flow through ecological systems</w:t>
      </w:r>
    </w:p>
    <w:p w:rsidR="00000000" w:rsidRPr="0073652B" w:rsidP="0073652B">
      <w:pPr>
        <w:pStyle w:val="ListBullet2"/>
      </w:pPr>
      <w:r w:rsidRPr="0073652B">
        <w:t>nutrient cycling</w:t>
      </w:r>
    </w:p>
    <w:p w:rsidR="00000000" w:rsidRPr="0073652B" w:rsidP="0073652B">
      <w:pPr>
        <w:pStyle w:val="ListBullet"/>
      </w:pPr>
      <w:r w:rsidRPr="0073652B">
        <w:t>land degradation processes and impacts, including:</w:t>
      </w:r>
    </w:p>
    <w:p w:rsidR="00000000" w:rsidRPr="0073652B" w:rsidP="0073652B">
      <w:pPr>
        <w:pStyle w:val="ListBullet2"/>
      </w:pPr>
      <w:r w:rsidRPr="0073652B">
        <w:t>soil compaction</w:t>
      </w:r>
    </w:p>
    <w:p w:rsidR="00000000" w:rsidRPr="0073652B" w:rsidP="0073652B">
      <w:pPr>
        <w:pStyle w:val="ListBullet2"/>
      </w:pPr>
      <w:r w:rsidRPr="0073652B">
        <w:t>erosion</w:t>
      </w:r>
    </w:p>
    <w:p w:rsidR="00000000" w:rsidRPr="0073652B" w:rsidP="0073652B">
      <w:pPr>
        <w:pStyle w:val="ListBullet2"/>
      </w:pPr>
      <w:r w:rsidRPr="0073652B">
        <w:t>tree decline</w:t>
      </w:r>
    </w:p>
    <w:p w:rsidR="00000000" w:rsidRPr="0073652B" w:rsidP="0073652B">
      <w:pPr>
        <w:pStyle w:val="ListBullet2"/>
      </w:pPr>
      <w:r w:rsidRPr="0073652B">
        <w:t>pest plant and animal infestations</w:t>
      </w:r>
    </w:p>
    <w:p w:rsidR="00000000" w:rsidRPr="0073652B" w:rsidP="0073652B">
      <w:pPr>
        <w:pStyle w:val="ListBullet2"/>
      </w:pPr>
      <w:r w:rsidRPr="0073652B">
        <w:t>eu</w:t>
      </w:r>
      <w:r w:rsidRPr="0073652B">
        <w:t>trophication</w:t>
      </w:r>
    </w:p>
    <w:p w:rsidR="00000000" w:rsidRPr="0073652B" w:rsidP="0073652B">
      <w:pPr>
        <w:pStyle w:val="ListBullet2"/>
      </w:pPr>
      <w:r w:rsidRPr="0073652B">
        <w:t>acidification</w:t>
      </w:r>
    </w:p>
    <w:p w:rsidR="00000000" w:rsidRPr="0073652B" w:rsidP="0073652B">
      <w:pPr>
        <w:pStyle w:val="ListBullet2"/>
      </w:pPr>
      <w:r w:rsidRPr="0073652B">
        <w:t>salinity</w:t>
      </w:r>
    </w:p>
    <w:p w:rsidR="00000000" w:rsidRPr="0073652B" w:rsidP="0073652B">
      <w:pPr>
        <w:pStyle w:val="ListBullet2"/>
      </w:pPr>
      <w:r w:rsidRPr="0073652B">
        <w:t>fertility decline</w:t>
      </w:r>
    </w:p>
    <w:p w:rsidR="00000000" w:rsidRPr="0073652B" w:rsidP="0073652B">
      <w:pPr>
        <w:pStyle w:val="ListBullet"/>
      </w:pPr>
      <w:r w:rsidRPr="0073652B">
        <w:t>catchment management principles, including:</w:t>
      </w:r>
    </w:p>
    <w:p w:rsidR="00000000" w:rsidRPr="0073652B" w:rsidP="0073652B">
      <w:pPr>
        <w:pStyle w:val="ListBullet2"/>
      </w:pPr>
      <w:r w:rsidRPr="0073652B">
        <w:t>catchment planning priorities and programs</w:t>
      </w:r>
    </w:p>
    <w:p w:rsidR="00000000" w:rsidRPr="0073652B" w:rsidP="0073652B">
      <w:pPr>
        <w:pStyle w:val="ListBullet2"/>
      </w:pPr>
      <w:r w:rsidRPr="0073652B">
        <w:t>roles and responsibilities of land users in catchments</w:t>
      </w:r>
    </w:p>
    <w:p w:rsidR="00000000" w:rsidRPr="0073652B" w:rsidP="0073652B">
      <w:pPr>
        <w:pStyle w:val="ListBullet"/>
      </w:pPr>
      <w:r w:rsidRPr="0073652B">
        <w:t>biodiversity, including:</w:t>
      </w:r>
    </w:p>
    <w:p w:rsidR="00000000" w:rsidRPr="0073652B" w:rsidP="0073652B">
      <w:pPr>
        <w:pStyle w:val="ListBullet2"/>
      </w:pPr>
      <w:r w:rsidRPr="0073652B">
        <w:t>basic plant identification techniques</w:t>
      </w:r>
    </w:p>
    <w:p w:rsidR="00000000" w:rsidRPr="0073652B" w:rsidP="0073652B">
      <w:pPr>
        <w:pStyle w:val="ListBullet2"/>
      </w:pPr>
      <w:r w:rsidRPr="0073652B">
        <w:t>animal identification</w:t>
      </w:r>
    </w:p>
    <w:p w:rsidR="00000000" w:rsidRPr="0073652B" w:rsidP="0073652B">
      <w:pPr>
        <w:pStyle w:val="ListBullet2"/>
      </w:pPr>
      <w:r w:rsidRPr="0073652B">
        <w:t>ecological vegetation communities</w:t>
      </w:r>
    </w:p>
    <w:p w:rsidR="00000000" w:rsidRPr="0073652B" w:rsidP="0073652B">
      <w:pPr>
        <w:pStyle w:val="ListBullet"/>
      </w:pPr>
      <w:r w:rsidRPr="0073652B">
        <w:t>whole property planning principles:</w:t>
      </w:r>
    </w:p>
    <w:p w:rsidR="00000000" w:rsidRPr="0073652B" w:rsidP="0073652B">
      <w:pPr>
        <w:pStyle w:val="ListBullet2"/>
      </w:pPr>
      <w:r w:rsidRPr="0073652B">
        <w:t>energy flows</w:t>
      </w:r>
    </w:p>
    <w:p w:rsidR="00000000" w:rsidRPr="0073652B" w:rsidP="0073652B">
      <w:pPr>
        <w:pStyle w:val="ListBullet2"/>
      </w:pPr>
      <w:r w:rsidRPr="0073652B">
        <w:t>sustainable water management</w:t>
      </w:r>
    </w:p>
    <w:p w:rsidR="00000000" w:rsidRPr="0073652B" w:rsidP="0073652B">
      <w:pPr>
        <w:pStyle w:val="ListBullet2"/>
      </w:pPr>
      <w:r w:rsidRPr="0073652B">
        <w:t>land capability.</w:t>
      </w:r>
    </w:p>
    <w:p w:rsidR="00000000" w:rsidRPr="0073652B" w:rsidP="0073652B">
      <w:pPr>
        <w:pStyle w:val="AllowPageBreak"/>
      </w:pPr>
    </w:p>
    <w:p w:rsidR="00000000" w:rsidRPr="0073652B" w:rsidP="0073652B">
      <w:pPr>
        <w:pStyle w:val="Heading1"/>
      </w:pPr>
      <w:bookmarkStart w:id="12" w:name="O_1151474"/>
      <w:bookmarkEnd w:id="12"/>
      <w:r w:rsidRPr="0073652B">
        <w:t>Assessment Conditions</w:t>
      </w:r>
    </w:p>
    <w:p w:rsidR="00000000" w:rsidRPr="0073652B" w:rsidP="009652E0">
      <w:pPr>
        <w:pStyle w:val="BodyText"/>
      </w:pPr>
      <w:r w:rsidRPr="0073652B">
        <w:t xml:space="preserve">Assessment of the skills in this unit of competency must take place under the following conditions: </w:t>
      </w:r>
    </w:p>
    <w:p w:rsidR="00000000" w:rsidRPr="0073652B" w:rsidP="0073652B">
      <w:pPr>
        <w:pStyle w:val="ListBullet"/>
      </w:pPr>
      <w:r w:rsidRPr="0073652B">
        <w:t>physical conditions:</w:t>
      </w:r>
    </w:p>
    <w:p w:rsidR="00000000" w:rsidRPr="0073652B" w:rsidP="0073652B">
      <w:pPr>
        <w:pStyle w:val="ListBullet2"/>
      </w:pPr>
      <w:r w:rsidRPr="0073652B">
        <w:t>skills must be demonstrated in an environment that accurately represents workplace conditions</w:t>
      </w:r>
    </w:p>
    <w:p w:rsidR="00000000" w:rsidRPr="0073652B" w:rsidP="0073652B">
      <w:pPr>
        <w:pStyle w:val="ListBullet"/>
      </w:pPr>
      <w:r w:rsidRPr="0073652B">
        <w:t>specifications:</w:t>
      </w:r>
    </w:p>
    <w:p w:rsidR="00000000" w:rsidRPr="0073652B" w:rsidP="0073652B">
      <w:pPr>
        <w:pStyle w:val="ListBullet2"/>
      </w:pPr>
      <w:r w:rsidRPr="0073652B">
        <w:t xml:space="preserve">workplace policies, </w:t>
      </w:r>
      <w:r w:rsidRPr="0073652B">
        <w:t>procedures and processes for catchment management</w:t>
      </w:r>
    </w:p>
    <w:p w:rsidR="00000000" w:rsidRPr="0073652B" w:rsidP="0073652B">
      <w:pPr>
        <w:pStyle w:val="ListBullet2"/>
      </w:pPr>
      <w:r w:rsidRPr="0073652B">
        <w:t>catchment management plans</w:t>
      </w:r>
    </w:p>
    <w:p w:rsidR="00000000" w:rsidRPr="0073652B" w:rsidP="0073652B">
      <w:pPr>
        <w:pStyle w:val="ListBullet2"/>
      </w:pPr>
      <w:r w:rsidRPr="0073652B">
        <w:t>legislation and regulations for catchment management</w:t>
      </w:r>
    </w:p>
    <w:p w:rsidR="00000000" w:rsidRPr="0073652B" w:rsidP="0073652B">
      <w:pPr>
        <w:pStyle w:val="ListBullet"/>
      </w:pPr>
      <w:r w:rsidRPr="0073652B">
        <w:t>relationships:</w:t>
      </w:r>
    </w:p>
    <w:p w:rsidR="00000000" w:rsidRPr="0073652B" w:rsidP="0073652B">
      <w:pPr>
        <w:pStyle w:val="ListBullet2"/>
      </w:pPr>
      <w:r w:rsidRPr="0073652B">
        <w:t>land managers.</w:t>
      </w:r>
    </w:p>
    <w:p w:rsidR="00000000" w:rsidRPr="0073652B" w:rsidP="009652E0">
      <w:pPr>
        <w:pStyle w:val="BodyText"/>
      </w:pPr>
      <w:r w:rsidRPr="0073652B">
        <w:t>Assessors of this unit must satisfy the requirements for assessors in applicable vocational education and training legislation, frameworks and/or standards.</w:t>
      </w:r>
    </w:p>
    <w:p w:rsidR="00000000" w:rsidRPr="0073652B" w:rsidP="0073652B">
      <w:pPr>
        <w:pStyle w:val="Heading1"/>
      </w:pPr>
      <w:bookmarkStart w:id="13" w:name="O_1151488"/>
      <w:bookmarkEnd w:id="13"/>
      <w:r w:rsidRPr="0073652B">
        <w:t>Links</w:t>
      </w:r>
    </w:p>
    <w:p w:rsidR="00000000" w:rsidRPr="0073652B" w:rsidP="009652E0">
      <w:pPr>
        <w:pStyle w:val="BodyText"/>
      </w:pPr>
      <w:r w:rsidRPr="0073652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B2E35">
        <w:rPr>
          <w:rStyle w:val="Hyperlink"/>
        </w:rPr>
        <w:t>https://vetnet.gov.au/Pages/TrainingDocs.aspx?q=c6399549-9c62-4a5e-bf1a-524b2322cf72</w:t>
      </w:r>
      <w:r>
        <w:fldChar w:fldCharType="end"/>
      </w:r>
    </w:p>
    <w:p w:rsidR="00000000" w:rsidRPr="0073652B" w:rsidP="0073652B"/>
    <w:sectPr w:rsidSect="007365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2B" w:rsidRPr="009652E0" w:rsidP="009652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E0" w:rsidP="007365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52E0" w:rsidP="007365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652E0" w:rsidP="007365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2B" w:rsidP="0073652B">
    <w:pPr>
      <w:pStyle w:val="Footer"/>
      <w:framePr w:wrap="around"/>
    </w:pPr>
    <w:r>
      <w:fldChar w:fldCharType="begin"/>
    </w:r>
    <w:r>
      <w:instrText xml:space="preserve"> DOCPROPERTY  Subject  \* MERGEFORMAT </w:instrText>
    </w:r>
    <w:r>
      <w:fldChar w:fldCharType="separate"/>
    </w:r>
    <w:r w:rsidR="009652E0">
      <w:t>Approved</w:t>
    </w:r>
    <w:r w:rsidR="009652E0">
      <w:fldChar w:fldCharType="end"/>
    </w:r>
    <w:r>
      <w:tab/>
      <w:t xml:space="preserve">Page </w:t>
    </w:r>
    <w:r>
      <w:fldChar w:fldCharType="begin"/>
    </w:r>
    <w:r>
      <w:instrText xml:space="preserve"> PAGE  \* Arabic  \* MERGEFORMAT </w:instrText>
    </w:r>
    <w:r>
      <w:fldChar w:fldCharType="separate"/>
    </w:r>
    <w:r w:rsidR="009652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52E0">
      <w:rPr>
        <w:noProof/>
      </w:rPr>
      <w:t>4</w:t>
    </w:r>
    <w:r>
      <w:rPr>
        <w:noProof/>
      </w:rPr>
      <w:fldChar w:fldCharType="end"/>
    </w:r>
  </w:p>
  <w:p w:rsidR="0073652B" w:rsidP="0073652B">
    <w:pPr>
      <w:pStyle w:val="Footer"/>
      <w:framePr w:wrap="around"/>
    </w:pPr>
    <w:r>
      <w:t xml:space="preserve">© Commonwealth of Australia, </w:t>
    </w:r>
    <w:r>
      <w:fldChar w:fldCharType="begin"/>
    </w:r>
    <w:r>
      <w:instrText xml:space="preserve"> DATE  \@ "yyyy"  \* MERGEFORMAT </w:instrText>
    </w:r>
    <w:r>
      <w:fldChar w:fldCharType="separate"/>
    </w:r>
    <w:r w:rsidR="009652E0">
      <w:rPr>
        <w:noProof/>
      </w:rPr>
      <w:t>2025</w:t>
    </w:r>
    <w:r>
      <w:fldChar w:fldCharType="end"/>
    </w:r>
    <w:r>
      <w:tab/>
    </w:r>
    <w:r>
      <w:fldChar w:fldCharType="begin"/>
    </w:r>
    <w:r>
      <w:instrText xml:space="preserve"> DOCPROPERTY  Author  \* MERGEFORMAT </w:instrText>
    </w:r>
    <w:r>
      <w:fldChar w:fldCharType="separate"/>
    </w:r>
    <w:r w:rsidR="009652E0">
      <w:t>Skills Insight</w:t>
    </w:r>
    <w:r w:rsidR="009652E0">
      <w:fldChar w:fldCharType="end"/>
    </w:r>
  </w:p>
  <w:p w:rsidR="0073652B" w:rsidP="007365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652B" w:rsidRPr="009652E0" w:rsidP="009652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E0" w:rsidRPr="002D2AF8" w:rsidP="0073652B">
    <w:pPr>
      <w:pStyle w:val="Header"/>
      <w:framePr w:wrap="around"/>
    </w:pPr>
    <w:r>
      <w:fldChar w:fldCharType="begin"/>
    </w:r>
    <w:r>
      <w:instrText xml:space="preserve"> TITLE   \* MERGEFORMAT </w:instrText>
    </w:r>
    <w:r>
      <w:fldChar w:fldCharType="separate"/>
    </w:r>
    <w:r>
      <w:t>AHCNRM505 Provide technical advice on sustainable catchment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52E0" w:rsidP="007365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2B" w:rsidRPr="002D2AF8" w:rsidP="0073652B">
    <w:pPr>
      <w:pStyle w:val="Header"/>
      <w:framePr w:wrap="around"/>
    </w:pPr>
    <w:r>
      <w:fldChar w:fldCharType="begin"/>
    </w:r>
    <w:r>
      <w:instrText xml:space="preserve"> TITLE   \* MERGEFORMAT </w:instrText>
    </w:r>
    <w:r>
      <w:fldChar w:fldCharType="separate"/>
    </w:r>
    <w:r w:rsidR="009652E0">
      <w:t>AHCNRM505 Provide technical advice on sustainable catchment management</w:t>
    </w:r>
    <w:r w:rsidR="009652E0">
      <w:fldChar w:fldCharType="end"/>
    </w:r>
    <w:r>
      <w:tab/>
      <w:t xml:space="preserve">Date this document was generated: </w:t>
    </w:r>
    <w:r>
      <w:fldChar w:fldCharType="begin"/>
    </w:r>
    <w:r>
      <w:instrText xml:space="preserve"> CREATEDATE  \@ "d MMMM yyyy"  \* MERGEFORMAT </w:instrText>
    </w:r>
    <w:r>
      <w:fldChar w:fldCharType="separate"/>
    </w:r>
    <w:r w:rsidR="009652E0">
      <w:rPr>
        <w:noProof/>
      </w:rPr>
      <w:t>2 March 2025</w:t>
    </w:r>
    <w:r>
      <w:fldChar w:fldCharType="end"/>
    </w:r>
  </w:p>
  <w:p w:rsidR="0073652B" w:rsidP="007365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3CBF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B6E5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D69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5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52B"/>
    <w:pPr>
      <w:spacing w:before="360" w:after="60"/>
      <w:outlineLvl w:val="0"/>
    </w:pPr>
    <w:rPr>
      <w:sz w:val="32"/>
    </w:rPr>
  </w:style>
  <w:style w:type="paragraph" w:styleId="Heading2">
    <w:name w:val="heading 2"/>
    <w:basedOn w:val="HeadingBase"/>
    <w:next w:val="BodyText"/>
    <w:link w:val="Heading2Char"/>
    <w:qFormat/>
    <w:rsid w:val="0073652B"/>
    <w:pPr>
      <w:keepLines/>
      <w:spacing w:before="240" w:after="120"/>
      <w:outlineLvl w:val="1"/>
    </w:pPr>
    <w:rPr>
      <w:sz w:val="28"/>
      <w:szCs w:val="40"/>
    </w:rPr>
  </w:style>
  <w:style w:type="paragraph" w:styleId="Heading3">
    <w:name w:val="heading 3"/>
    <w:basedOn w:val="HeadingBase"/>
    <w:next w:val="BodyText"/>
    <w:link w:val="Heading3Char"/>
    <w:qFormat/>
    <w:rsid w:val="0073652B"/>
    <w:pPr>
      <w:spacing w:before="180" w:after="120"/>
      <w:outlineLvl w:val="2"/>
    </w:pPr>
    <w:rPr>
      <w:spacing w:val="-10"/>
      <w:kern w:val="32"/>
    </w:rPr>
  </w:style>
  <w:style w:type="paragraph" w:styleId="Heading4">
    <w:name w:val="heading 4"/>
    <w:basedOn w:val="HeadingBase"/>
    <w:next w:val="BodyText"/>
    <w:link w:val="Heading4Char"/>
    <w:qFormat/>
    <w:rsid w:val="0073652B"/>
    <w:pPr>
      <w:spacing w:before="160" w:after="120"/>
      <w:outlineLvl w:val="3"/>
    </w:pPr>
    <w:rPr>
      <w:sz w:val="22"/>
    </w:rPr>
  </w:style>
  <w:style w:type="paragraph" w:styleId="Heading5">
    <w:name w:val="heading 5"/>
    <w:basedOn w:val="HeadingBase"/>
    <w:next w:val="Normal"/>
    <w:link w:val="Heading5Char"/>
    <w:qFormat/>
    <w:rsid w:val="0073652B"/>
    <w:pPr>
      <w:spacing w:before="80"/>
      <w:outlineLvl w:val="4"/>
    </w:pPr>
    <w:rPr>
      <w:color w:val="918585"/>
      <w:sz w:val="20"/>
    </w:rPr>
  </w:style>
  <w:style w:type="paragraph" w:styleId="Heading6">
    <w:name w:val="heading 6"/>
    <w:basedOn w:val="HeadingBase"/>
    <w:next w:val="Normal"/>
    <w:link w:val="Heading6Char"/>
    <w:qFormat/>
    <w:rsid w:val="0073652B"/>
    <w:pPr>
      <w:spacing w:before="60"/>
      <w:outlineLvl w:val="5"/>
    </w:pPr>
    <w:rPr>
      <w:color w:val="918585"/>
      <w:sz w:val="20"/>
    </w:rPr>
  </w:style>
  <w:style w:type="paragraph" w:styleId="Heading7">
    <w:name w:val="heading 7"/>
    <w:basedOn w:val="Normal"/>
    <w:next w:val="Normal"/>
    <w:link w:val="Heading7Char"/>
    <w:qFormat/>
    <w:rsid w:val="0073652B"/>
    <w:pPr>
      <w:ind w:left="720"/>
      <w:outlineLvl w:val="6"/>
    </w:pPr>
    <w:rPr>
      <w:i/>
    </w:rPr>
  </w:style>
  <w:style w:type="paragraph" w:styleId="Heading8">
    <w:name w:val="heading 8"/>
    <w:basedOn w:val="Normal"/>
    <w:next w:val="Normal"/>
    <w:link w:val="Heading8Char"/>
    <w:qFormat/>
    <w:rsid w:val="0073652B"/>
    <w:pPr>
      <w:ind w:left="720"/>
      <w:outlineLvl w:val="7"/>
    </w:pPr>
    <w:rPr>
      <w:i/>
    </w:rPr>
  </w:style>
  <w:style w:type="paragraph" w:styleId="Heading9">
    <w:name w:val="heading 9"/>
    <w:basedOn w:val="Normal"/>
    <w:next w:val="Normal"/>
    <w:link w:val="Heading9Char"/>
    <w:qFormat/>
    <w:rsid w:val="0073652B"/>
    <w:pPr>
      <w:ind w:left="720"/>
      <w:outlineLvl w:val="8"/>
    </w:pPr>
    <w:rPr>
      <w:i/>
    </w:rPr>
  </w:style>
  <w:style w:type="character" w:default="1" w:styleId="DefaultParagraphFont">
    <w:name w:val="Default Paragraph Font"/>
    <w:uiPriority w:val="1"/>
    <w:unhideWhenUsed/>
    <w:rsid w:val="007365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52B"/>
  </w:style>
  <w:style w:type="character" w:customStyle="1" w:styleId="Heading1Char">
    <w:name w:val="Heading 1 Char"/>
    <w:basedOn w:val="DefaultParagraphFont"/>
    <w:link w:val="Heading1"/>
    <w:rsid w:val="0073652B"/>
    <w:rPr>
      <w:rFonts w:ascii="Times New Roman" w:eastAsia="Times New Roman" w:hAnsi="Times New Roman" w:cs="Times New Roman"/>
      <w:b/>
      <w:sz w:val="32"/>
      <w:szCs w:val="20"/>
      <w:lang w:eastAsia="en-US"/>
    </w:rPr>
  </w:style>
  <w:style w:type="paragraph" w:styleId="BodyText">
    <w:name w:val="Body Text"/>
    <w:basedOn w:val="Normal"/>
    <w:link w:val="BodyTextChar"/>
    <w:rsid w:val="007365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652B"/>
    <w:rPr>
      <w:rFonts w:ascii="Times New Roman" w:eastAsia="Times New Roman" w:hAnsi="Times New Roman" w:cs="Times New Roman"/>
      <w:sz w:val="24"/>
      <w:lang w:eastAsia="en-US"/>
    </w:rPr>
  </w:style>
  <w:style w:type="paragraph" w:styleId="ListBullet">
    <w:name w:val="List Bullet"/>
    <w:basedOn w:val="List"/>
    <w:rsid w:val="0073652B"/>
    <w:pPr>
      <w:numPr>
        <w:numId w:val="12"/>
      </w:numPr>
      <w:tabs>
        <w:tab w:val="clear" w:pos="340"/>
      </w:tabs>
      <w:spacing w:before="40" w:after="40"/>
    </w:pPr>
  </w:style>
  <w:style w:type="character" w:customStyle="1" w:styleId="SpecialBold">
    <w:name w:val="Special Bold"/>
    <w:basedOn w:val="DefaultParagraphFont"/>
    <w:rsid w:val="0073652B"/>
    <w:rPr>
      <w:b/>
      <w:spacing w:val="0"/>
    </w:rPr>
  </w:style>
  <w:style w:type="paragraph" w:styleId="ListBullet2">
    <w:name w:val="List Bullet 2"/>
    <w:basedOn w:val="List2"/>
    <w:rsid w:val="0073652B"/>
    <w:pPr>
      <w:numPr>
        <w:numId w:val="13"/>
      </w:numPr>
      <w:tabs>
        <w:tab w:val="clear" w:pos="680"/>
      </w:tabs>
    </w:pPr>
  </w:style>
  <w:style w:type="character" w:styleId="Emphasis">
    <w:name w:val="Emphasis"/>
    <w:basedOn w:val="DefaultParagraphFont"/>
    <w:qFormat/>
    <w:rsid w:val="0073652B"/>
    <w:rPr>
      <w:i/>
    </w:rPr>
  </w:style>
  <w:style w:type="paragraph" w:customStyle="1" w:styleId="SuperHeading">
    <w:name w:val="SuperHeading"/>
    <w:basedOn w:val="Normal"/>
    <w:rsid w:val="0073652B"/>
    <w:pPr>
      <w:spacing w:before="240" w:after="120"/>
      <w:outlineLvl w:val="0"/>
    </w:pPr>
    <w:rPr>
      <w:rFonts w:ascii="Times New Roman" w:hAnsi="Times New Roman"/>
      <w:b/>
      <w:sz w:val="32"/>
    </w:rPr>
  </w:style>
  <w:style w:type="paragraph" w:customStyle="1" w:styleId="AllowPageBreak">
    <w:name w:val="AllowPageBreak"/>
    <w:rsid w:val="007365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3652B"/>
    <w:rPr>
      <w:b/>
    </w:rPr>
  </w:style>
  <w:style w:type="character" w:customStyle="1" w:styleId="Heading2Char">
    <w:name w:val="Heading 2 Char"/>
    <w:basedOn w:val="DefaultParagraphFont"/>
    <w:link w:val="Heading2"/>
    <w:rsid w:val="007365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5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5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5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5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5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5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52B"/>
    <w:rPr>
      <w:rFonts w:ascii="Courier New" w:eastAsia="Times New Roman" w:hAnsi="Courier New" w:cs="Times New Roman"/>
      <w:i/>
      <w:szCs w:val="20"/>
      <w:lang w:eastAsia="en-US"/>
    </w:rPr>
  </w:style>
  <w:style w:type="paragraph" w:customStyle="1" w:styleId="HeadingBase">
    <w:name w:val="Heading Base"/>
    <w:rsid w:val="007365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52B"/>
    <w:pPr>
      <w:tabs>
        <w:tab w:val="right" w:leader="dot" w:pos="9072"/>
      </w:tabs>
      <w:ind w:left="567"/>
    </w:pPr>
    <w:rPr>
      <w:szCs w:val="22"/>
    </w:rPr>
  </w:style>
  <w:style w:type="paragraph" w:customStyle="1" w:styleId="TOCBase">
    <w:name w:val="TOC Base"/>
    <w:rsid w:val="007365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52B"/>
    <w:pPr>
      <w:tabs>
        <w:tab w:val="right" w:leader="dot" w:pos="9072"/>
      </w:tabs>
      <w:spacing w:before="40" w:after="40"/>
      <w:ind w:left="284"/>
    </w:pPr>
    <w:rPr>
      <w:rFonts w:ascii="Times New Roman" w:hAnsi="Times New Roman"/>
    </w:rPr>
  </w:style>
  <w:style w:type="paragraph" w:styleId="TOC1">
    <w:name w:val="toc 1"/>
    <w:basedOn w:val="TOCBase"/>
    <w:next w:val="Normal"/>
    <w:rsid w:val="007365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65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52B"/>
    <w:rPr>
      <w:rFonts w:ascii="Times New Roman" w:eastAsia="Times New Roman" w:hAnsi="Times New Roman" w:cs="Times New Roman"/>
      <w:sz w:val="16"/>
      <w:lang w:eastAsia="en-US"/>
    </w:rPr>
  </w:style>
  <w:style w:type="paragraph" w:styleId="Title">
    <w:name w:val="Title"/>
    <w:basedOn w:val="HeadingBase"/>
    <w:link w:val="TitleChar"/>
    <w:qFormat/>
    <w:rsid w:val="0073652B"/>
    <w:pPr>
      <w:spacing w:before="5040"/>
      <w:jc w:val="center"/>
    </w:pPr>
    <w:rPr>
      <w:sz w:val="48"/>
      <w:szCs w:val="72"/>
      <w:lang w:val="en-US"/>
    </w:rPr>
  </w:style>
  <w:style w:type="character" w:customStyle="1" w:styleId="TitleChar">
    <w:name w:val="Title Char"/>
    <w:basedOn w:val="DefaultParagraphFont"/>
    <w:link w:val="Title"/>
    <w:rsid w:val="007365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52B"/>
    <w:pPr>
      <w:tabs>
        <w:tab w:val="left" w:pos="3600"/>
        <w:tab w:val="left" w:pos="3958"/>
      </w:tabs>
    </w:pPr>
  </w:style>
  <w:style w:type="paragraph" w:styleId="List">
    <w:name w:val="List"/>
    <w:basedOn w:val="BodyText"/>
    <w:next w:val="BodyText"/>
    <w:rsid w:val="0073652B"/>
    <w:pPr>
      <w:tabs>
        <w:tab w:val="left" w:pos="340"/>
      </w:tabs>
      <w:spacing w:before="60" w:after="60"/>
      <w:ind w:left="340" w:hanging="340"/>
    </w:pPr>
  </w:style>
  <w:style w:type="paragraph" w:customStyle="1" w:styleId="Note">
    <w:name w:val="Note"/>
    <w:basedOn w:val="BodyText"/>
    <w:rsid w:val="007365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52B"/>
    <w:pPr>
      <w:framePr w:wrap="auto" w:hAnchor="text" w:y="6049"/>
    </w:pPr>
    <w:rPr>
      <w:color w:val="000000"/>
      <w:sz w:val="40"/>
    </w:rPr>
  </w:style>
  <w:style w:type="paragraph" w:customStyle="1" w:styleId="TOCTitle">
    <w:name w:val="TOCTitle"/>
    <w:basedOn w:val="Heading1"/>
    <w:rsid w:val="0073652B"/>
    <w:pPr>
      <w:spacing w:after="240"/>
      <w:jc w:val="center"/>
      <w:outlineLvl w:val="9"/>
    </w:pPr>
    <w:rPr>
      <w:caps/>
    </w:rPr>
  </w:style>
  <w:style w:type="paragraph" w:customStyle="1" w:styleId="Version">
    <w:name w:val="Version"/>
    <w:rsid w:val="007365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52B"/>
    <w:pPr>
      <w:keepNext w:val="0"/>
      <w:tabs>
        <w:tab w:val="right" w:pos="4176"/>
      </w:tabs>
      <w:ind w:left="198" w:hanging="198"/>
    </w:pPr>
    <w:rPr>
      <w:rFonts w:ascii="Garamond" w:hAnsi="Garamond"/>
    </w:rPr>
  </w:style>
  <w:style w:type="paragraph" w:styleId="IndexHeading">
    <w:name w:val="index heading"/>
    <w:basedOn w:val="Normal"/>
    <w:next w:val="Index1"/>
    <w:semiHidden/>
    <w:rsid w:val="0073652B"/>
    <w:pPr>
      <w:spacing w:before="120" w:after="120"/>
    </w:pPr>
    <w:rPr>
      <w:rFonts w:ascii="Arial" w:hAnsi="Arial"/>
      <w:b/>
      <w:color w:val="918585"/>
      <w:sz w:val="24"/>
    </w:rPr>
  </w:style>
  <w:style w:type="paragraph" w:styleId="Header">
    <w:name w:val="header"/>
    <w:basedOn w:val="Normal"/>
    <w:link w:val="HeaderChar"/>
    <w:rsid w:val="007365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52B"/>
    <w:rPr>
      <w:rFonts w:ascii="Times New Roman" w:eastAsia="Times New Roman" w:hAnsi="Times New Roman" w:cs="Times New Roman"/>
      <w:sz w:val="16"/>
      <w:szCs w:val="20"/>
      <w:lang w:val="en-GB" w:eastAsia="en-US"/>
    </w:rPr>
  </w:style>
  <w:style w:type="paragraph" w:customStyle="1" w:styleId="Chapter">
    <w:name w:val="Chapter"/>
    <w:basedOn w:val="Normal"/>
    <w:rsid w:val="0073652B"/>
    <w:pPr>
      <w:spacing w:before="240"/>
    </w:pPr>
    <w:rPr>
      <w:rFonts w:ascii="Times New Roman" w:hAnsi="Times New Roman"/>
      <w:smallCaps/>
      <w:spacing w:val="80"/>
      <w:sz w:val="28"/>
    </w:rPr>
  </w:style>
  <w:style w:type="paragraph" w:customStyle="1" w:styleId="InChapter">
    <w:name w:val="InChapter"/>
    <w:basedOn w:val="Heading3"/>
    <w:rsid w:val="0073652B"/>
    <w:pPr>
      <w:spacing w:after="240"/>
      <w:outlineLvl w:val="9"/>
    </w:pPr>
    <w:rPr>
      <w:noProof/>
    </w:rPr>
  </w:style>
  <w:style w:type="paragraph" w:styleId="Index2">
    <w:name w:val="index 2"/>
    <w:basedOn w:val="Normal"/>
    <w:next w:val="Normal"/>
    <w:semiHidden/>
    <w:rsid w:val="0073652B"/>
    <w:pPr>
      <w:tabs>
        <w:tab w:val="right" w:pos="4176"/>
      </w:tabs>
      <w:ind w:left="568" w:hanging="284"/>
    </w:pPr>
    <w:rPr>
      <w:rFonts w:ascii="Garamond" w:hAnsi="Garamond"/>
    </w:rPr>
  </w:style>
  <w:style w:type="paragraph" w:customStyle="1" w:styleId="Byline">
    <w:name w:val="Byline"/>
    <w:rsid w:val="007365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52B"/>
    <w:pPr>
      <w:tabs>
        <w:tab w:val="clear" w:pos="3600"/>
        <w:tab w:val="clear" w:pos="3958"/>
      </w:tabs>
      <w:jc w:val="right"/>
    </w:pPr>
  </w:style>
  <w:style w:type="paragraph" w:styleId="Caption">
    <w:name w:val="caption"/>
    <w:basedOn w:val="BodyText"/>
    <w:next w:val="Normal"/>
    <w:qFormat/>
    <w:rsid w:val="0073652B"/>
    <w:pPr>
      <w:framePr w:w="2268" w:hSpace="181" w:vSpace="181" w:wrap="around" w:vAnchor="text" w:hAnchor="page" w:x="1135" w:y="285" w:anchorLock="1"/>
    </w:pPr>
    <w:rPr>
      <w:i/>
    </w:rPr>
  </w:style>
  <w:style w:type="paragraph" w:customStyle="1" w:styleId="MiniTOCTitle">
    <w:name w:val="MiniTOCTitle"/>
    <w:basedOn w:val="Heading4"/>
    <w:rsid w:val="0073652B"/>
    <w:pPr>
      <w:spacing w:before="240"/>
      <w:outlineLvl w:val="9"/>
    </w:pPr>
    <w:rPr>
      <w:noProof/>
      <w:sz w:val="24"/>
    </w:rPr>
  </w:style>
  <w:style w:type="paragraph" w:customStyle="1" w:styleId="MiniTOCItem">
    <w:name w:val="MiniTOCItem"/>
    <w:basedOn w:val="ListBullet"/>
    <w:rsid w:val="0073652B"/>
    <w:pPr>
      <w:numPr>
        <w:numId w:val="0"/>
      </w:numPr>
      <w:tabs>
        <w:tab w:val="right" w:leader="dot" w:pos="6521"/>
      </w:tabs>
      <w:spacing w:before="0" w:after="0"/>
    </w:pPr>
  </w:style>
  <w:style w:type="paragraph" w:customStyle="1" w:styleId="TOFTitle">
    <w:name w:val="TOFTitle"/>
    <w:basedOn w:val="TOCTitle"/>
    <w:rsid w:val="0073652B"/>
  </w:style>
  <w:style w:type="paragraph" w:styleId="TableofFigures">
    <w:name w:val="table of figures"/>
    <w:basedOn w:val="Normal"/>
    <w:next w:val="Normal"/>
    <w:semiHidden/>
    <w:rsid w:val="0073652B"/>
    <w:pPr>
      <w:tabs>
        <w:tab w:val="right" w:leader="dot" w:pos="9072"/>
      </w:tabs>
      <w:ind w:left="970" w:hanging="403"/>
    </w:pPr>
    <w:rPr>
      <w:rFonts w:ascii="Times New Roman" w:hAnsi="Times New Roman"/>
      <w:b/>
    </w:rPr>
  </w:style>
  <w:style w:type="paragraph" w:styleId="ListNumber">
    <w:name w:val="List Number"/>
    <w:basedOn w:val="List"/>
    <w:rsid w:val="0073652B"/>
    <w:pPr>
      <w:numPr>
        <w:numId w:val="15"/>
      </w:numPr>
      <w:tabs>
        <w:tab w:val="clear" w:pos="340"/>
      </w:tabs>
    </w:pPr>
  </w:style>
  <w:style w:type="character" w:customStyle="1" w:styleId="WingdingSymbols">
    <w:name w:val="Wingding Symbols"/>
    <w:rsid w:val="0073652B"/>
    <w:rPr>
      <w:rFonts w:ascii="Wingdings" w:hAnsi="Wingdings"/>
    </w:rPr>
  </w:style>
  <w:style w:type="paragraph" w:customStyle="1" w:styleId="TableHeading">
    <w:name w:val="Table Heading"/>
    <w:basedOn w:val="HeadingBase"/>
    <w:rsid w:val="0073652B"/>
    <w:pPr>
      <w:keepLines/>
      <w:pBdr>
        <w:bottom w:val="single" w:sz="6" w:space="1" w:color="918585"/>
      </w:pBdr>
      <w:spacing w:before="240"/>
    </w:pPr>
  </w:style>
  <w:style w:type="character" w:customStyle="1" w:styleId="HotSpot">
    <w:name w:val="HotSpot"/>
    <w:rsid w:val="0073652B"/>
    <w:rPr>
      <w:color w:val="0033CC"/>
      <w:u w:val="none"/>
    </w:rPr>
  </w:style>
  <w:style w:type="paragraph" w:customStyle="1" w:styleId="BodyTextRight">
    <w:name w:val="Body Text Right"/>
    <w:basedOn w:val="BodyText"/>
    <w:rsid w:val="0073652B"/>
    <w:pPr>
      <w:spacing w:before="0" w:after="0"/>
      <w:jc w:val="right"/>
    </w:pPr>
  </w:style>
  <w:style w:type="paragraph" w:styleId="Index3">
    <w:name w:val="index 3"/>
    <w:basedOn w:val="ListNumber2"/>
    <w:next w:val="Normal"/>
    <w:semiHidden/>
    <w:rsid w:val="0073652B"/>
    <w:pPr>
      <w:numPr>
        <w:numId w:val="0"/>
      </w:numPr>
      <w:tabs>
        <w:tab w:val="right" w:leader="dot" w:pos="4176"/>
      </w:tabs>
    </w:pPr>
  </w:style>
  <w:style w:type="paragraph" w:styleId="ListNumber2">
    <w:name w:val="List Number 2"/>
    <w:basedOn w:val="List2"/>
    <w:rsid w:val="0073652B"/>
    <w:pPr>
      <w:numPr>
        <w:numId w:val="10"/>
      </w:numPr>
      <w:tabs>
        <w:tab w:val="clear" w:pos="1060"/>
      </w:tabs>
    </w:pPr>
  </w:style>
  <w:style w:type="paragraph" w:customStyle="1" w:styleId="MarginNote">
    <w:name w:val="Margin Note"/>
    <w:basedOn w:val="BodyText"/>
    <w:rsid w:val="007365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5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5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52B"/>
    <w:rPr>
      <w:sz w:val="32"/>
    </w:rPr>
  </w:style>
  <w:style w:type="paragraph" w:customStyle="1" w:styleId="HeadingProcedure">
    <w:name w:val="Heading Procedure"/>
    <w:basedOn w:val="HeadingBase"/>
    <w:next w:val="Normal"/>
    <w:rsid w:val="0073652B"/>
    <w:pPr>
      <w:tabs>
        <w:tab w:val="left" w:pos="0"/>
      </w:tabs>
      <w:spacing w:before="120" w:after="60"/>
    </w:pPr>
    <w:rPr>
      <w:i/>
      <w:color w:val="918585"/>
      <w:sz w:val="22"/>
    </w:rPr>
  </w:style>
  <w:style w:type="paragraph" w:customStyle="1" w:styleId="TableBodyText">
    <w:name w:val="Table Body Text"/>
    <w:basedOn w:val="BodyText"/>
    <w:rsid w:val="0073652B"/>
    <w:pPr>
      <w:spacing w:before="60" w:after="60"/>
    </w:pPr>
  </w:style>
  <w:style w:type="paragraph" w:styleId="ListContinue">
    <w:name w:val="List Continue"/>
    <w:basedOn w:val="List"/>
    <w:rsid w:val="0073652B"/>
    <w:pPr>
      <w:ind w:firstLine="0"/>
    </w:pPr>
  </w:style>
  <w:style w:type="paragraph" w:customStyle="1" w:styleId="ListNote">
    <w:name w:val="List Note"/>
    <w:basedOn w:val="List"/>
    <w:rsid w:val="0073652B"/>
    <w:pPr>
      <w:pBdr>
        <w:top w:val="single" w:sz="6" w:space="2" w:color="918585"/>
        <w:bottom w:val="single" w:sz="6" w:space="2" w:color="918585"/>
      </w:pBdr>
      <w:tabs>
        <w:tab w:val="left" w:pos="1021"/>
      </w:tabs>
      <w:ind w:firstLine="0"/>
    </w:pPr>
  </w:style>
  <w:style w:type="paragraph" w:customStyle="1" w:styleId="Warning">
    <w:name w:val="Warning"/>
    <w:basedOn w:val="BodyText"/>
    <w:rsid w:val="0073652B"/>
    <w:pPr>
      <w:shd w:val="clear" w:color="auto" w:fill="D9D9D9"/>
      <w:tabs>
        <w:tab w:val="left" w:pos="992"/>
      </w:tabs>
      <w:ind w:left="119" w:right="119"/>
    </w:pPr>
    <w:rPr>
      <w:sz w:val="20"/>
    </w:rPr>
  </w:style>
  <w:style w:type="paragraph" w:customStyle="1" w:styleId="MarginIcons">
    <w:name w:val="Margin Icons"/>
    <w:basedOn w:val="BodyText"/>
    <w:rsid w:val="007365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52B"/>
    <w:rPr>
      <w:rFonts w:ascii="Courier New" w:hAnsi="Courier New"/>
    </w:rPr>
  </w:style>
  <w:style w:type="paragraph" w:customStyle="1" w:styleId="NoteBullet">
    <w:name w:val="Note Bullet"/>
    <w:basedOn w:val="Note"/>
    <w:rsid w:val="0073652B"/>
    <w:pPr>
      <w:tabs>
        <w:tab w:val="clear" w:pos="680"/>
      </w:tabs>
      <w:spacing w:before="60" w:after="60"/>
    </w:pPr>
  </w:style>
  <w:style w:type="paragraph" w:customStyle="1" w:styleId="SubHeading2">
    <w:name w:val="SubHeading2"/>
    <w:basedOn w:val="HeadingBase"/>
    <w:rsid w:val="0073652B"/>
    <w:pPr>
      <w:spacing w:before="240" w:after="60"/>
    </w:pPr>
    <w:rPr>
      <w:sz w:val="20"/>
    </w:rPr>
  </w:style>
  <w:style w:type="paragraph" w:customStyle="1" w:styleId="SubHeading1">
    <w:name w:val="SubHeading1"/>
    <w:basedOn w:val="HeadingBase"/>
    <w:rsid w:val="0073652B"/>
    <w:pPr>
      <w:spacing w:before="240" w:after="60"/>
    </w:pPr>
    <w:rPr>
      <w:color w:val="918585"/>
      <w:sz w:val="22"/>
    </w:rPr>
  </w:style>
  <w:style w:type="paragraph" w:customStyle="1" w:styleId="SideHeading">
    <w:name w:val="Side Heading"/>
    <w:basedOn w:val="HeadingBase"/>
    <w:rsid w:val="007365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52B"/>
    <w:pPr>
      <w:tabs>
        <w:tab w:val="num" w:pos="360"/>
      </w:tabs>
    </w:pPr>
  </w:style>
  <w:style w:type="paragraph" w:styleId="PlainText">
    <w:name w:val="Plain Text"/>
    <w:basedOn w:val="Normal"/>
    <w:link w:val="PlainTextChar"/>
    <w:rsid w:val="0073652B"/>
    <w:rPr>
      <w:sz w:val="20"/>
    </w:rPr>
  </w:style>
  <w:style w:type="character" w:customStyle="1" w:styleId="PlainTextChar">
    <w:name w:val="Plain Text Char"/>
    <w:basedOn w:val="DefaultParagraphFont"/>
    <w:link w:val="PlainText"/>
    <w:rsid w:val="0073652B"/>
    <w:rPr>
      <w:rFonts w:ascii="Courier New" w:eastAsia="Times New Roman" w:hAnsi="Courier New" w:cs="Times New Roman"/>
      <w:sz w:val="20"/>
      <w:szCs w:val="20"/>
      <w:lang w:eastAsia="en-US"/>
    </w:rPr>
  </w:style>
  <w:style w:type="character" w:customStyle="1" w:styleId="MenuOption">
    <w:name w:val="Menu Option"/>
    <w:basedOn w:val="DefaultParagraphFont"/>
    <w:rsid w:val="0073652B"/>
    <w:rPr>
      <w:b/>
      <w:smallCaps/>
    </w:rPr>
  </w:style>
  <w:style w:type="paragraph" w:customStyle="1" w:styleId="TableListNumber">
    <w:name w:val="Table List Number"/>
    <w:basedOn w:val="ListNumber"/>
    <w:rsid w:val="0073652B"/>
    <w:pPr>
      <w:numPr>
        <w:numId w:val="0"/>
      </w:numPr>
    </w:pPr>
  </w:style>
  <w:style w:type="paragraph" w:styleId="TOC4">
    <w:name w:val="toc 4"/>
    <w:basedOn w:val="TOCBase"/>
    <w:next w:val="Normal"/>
    <w:semiHidden/>
    <w:rsid w:val="0073652B"/>
    <w:pPr>
      <w:tabs>
        <w:tab w:val="right" w:leader="dot" w:pos="9071"/>
      </w:tabs>
      <w:ind w:left="1701"/>
    </w:pPr>
  </w:style>
  <w:style w:type="paragraph" w:customStyle="1" w:styleId="ListAlpha">
    <w:name w:val="List Alpha"/>
    <w:basedOn w:val="List"/>
    <w:rsid w:val="0073652B"/>
    <w:pPr>
      <w:numPr>
        <w:numId w:val="9"/>
      </w:numPr>
    </w:pPr>
  </w:style>
  <w:style w:type="paragraph" w:customStyle="1" w:styleId="ListAlpha2">
    <w:name w:val="List Alpha 2"/>
    <w:basedOn w:val="List2"/>
    <w:rsid w:val="0073652B"/>
    <w:pPr>
      <w:numPr>
        <w:numId w:val="8"/>
      </w:numPr>
    </w:pPr>
  </w:style>
  <w:style w:type="paragraph" w:styleId="List2">
    <w:name w:val="List 2"/>
    <w:basedOn w:val="BodyText"/>
    <w:rsid w:val="0073652B"/>
    <w:pPr>
      <w:tabs>
        <w:tab w:val="left" w:pos="680"/>
      </w:tabs>
      <w:spacing w:before="60" w:after="60"/>
      <w:ind w:left="680" w:hanging="340"/>
    </w:pPr>
  </w:style>
  <w:style w:type="paragraph" w:styleId="List3">
    <w:name w:val="List 3"/>
    <w:basedOn w:val="BodyText"/>
    <w:rsid w:val="0073652B"/>
    <w:pPr>
      <w:tabs>
        <w:tab w:val="left" w:pos="1021"/>
      </w:tabs>
      <w:spacing w:before="60" w:after="60"/>
      <w:ind w:left="1020" w:hanging="340"/>
    </w:pPr>
  </w:style>
  <w:style w:type="paragraph" w:styleId="List4">
    <w:name w:val="List 4"/>
    <w:basedOn w:val="BodyText"/>
    <w:rsid w:val="0073652B"/>
    <w:pPr>
      <w:tabs>
        <w:tab w:val="left" w:pos="1361"/>
      </w:tabs>
      <w:spacing w:before="60" w:after="60"/>
      <w:ind w:left="1361" w:hanging="340"/>
    </w:pPr>
  </w:style>
  <w:style w:type="paragraph" w:styleId="List5">
    <w:name w:val="List 5"/>
    <w:basedOn w:val="BodyText"/>
    <w:rsid w:val="0073652B"/>
    <w:pPr>
      <w:tabs>
        <w:tab w:val="left" w:pos="1701"/>
      </w:tabs>
      <w:spacing w:before="60" w:after="60"/>
      <w:ind w:left="1701" w:hanging="340"/>
    </w:pPr>
  </w:style>
  <w:style w:type="paragraph" w:styleId="ListBullet3">
    <w:name w:val="List Bullet 3"/>
    <w:basedOn w:val="List3"/>
    <w:rsid w:val="0073652B"/>
    <w:pPr>
      <w:numPr>
        <w:numId w:val="14"/>
      </w:numPr>
      <w:tabs>
        <w:tab w:val="clear" w:pos="1021"/>
      </w:tabs>
      <w:ind w:left="1037" w:hanging="357"/>
    </w:pPr>
  </w:style>
  <w:style w:type="paragraph" w:styleId="ListBullet4">
    <w:name w:val="List Bullet 4"/>
    <w:basedOn w:val="List4"/>
    <w:rsid w:val="0073652B"/>
    <w:pPr>
      <w:numPr>
        <w:numId w:val="3"/>
      </w:numPr>
      <w:tabs>
        <w:tab w:val="clear" w:pos="1361"/>
      </w:tabs>
    </w:pPr>
  </w:style>
  <w:style w:type="paragraph" w:styleId="ListBullet5">
    <w:name w:val="List Bullet 5"/>
    <w:basedOn w:val="List5"/>
    <w:rsid w:val="0073652B"/>
    <w:pPr>
      <w:numPr>
        <w:numId w:val="4"/>
      </w:numPr>
    </w:pPr>
  </w:style>
  <w:style w:type="paragraph" w:styleId="ListContinue2">
    <w:name w:val="List Continue 2"/>
    <w:basedOn w:val="List2"/>
    <w:rsid w:val="0073652B"/>
    <w:pPr>
      <w:ind w:firstLine="0"/>
    </w:pPr>
  </w:style>
  <w:style w:type="paragraph" w:styleId="ListContinue3">
    <w:name w:val="List Continue 3"/>
    <w:basedOn w:val="List3"/>
    <w:rsid w:val="0073652B"/>
    <w:pPr>
      <w:ind w:left="1021" w:firstLine="0"/>
    </w:pPr>
  </w:style>
  <w:style w:type="paragraph" w:styleId="ListContinue4">
    <w:name w:val="List Continue 4"/>
    <w:basedOn w:val="List4"/>
    <w:rsid w:val="0073652B"/>
    <w:pPr>
      <w:ind w:firstLine="0"/>
    </w:pPr>
  </w:style>
  <w:style w:type="paragraph" w:styleId="ListContinue5">
    <w:name w:val="List Continue 5"/>
    <w:basedOn w:val="List5"/>
    <w:rsid w:val="0073652B"/>
    <w:pPr>
      <w:ind w:firstLine="0"/>
    </w:pPr>
  </w:style>
  <w:style w:type="paragraph" w:styleId="ListNumber3">
    <w:name w:val="List Number 3"/>
    <w:basedOn w:val="List3"/>
    <w:rsid w:val="0073652B"/>
    <w:pPr>
      <w:numPr>
        <w:numId w:val="5"/>
      </w:numPr>
    </w:pPr>
  </w:style>
  <w:style w:type="paragraph" w:styleId="ListNumber4">
    <w:name w:val="List Number 4"/>
    <w:basedOn w:val="List4"/>
    <w:rsid w:val="0073652B"/>
    <w:pPr>
      <w:numPr>
        <w:numId w:val="6"/>
      </w:numPr>
    </w:pPr>
  </w:style>
  <w:style w:type="paragraph" w:styleId="ListNumber5">
    <w:name w:val="List Number 5"/>
    <w:basedOn w:val="List5"/>
    <w:rsid w:val="0073652B"/>
    <w:pPr>
      <w:numPr>
        <w:numId w:val="7"/>
      </w:numPr>
    </w:pPr>
  </w:style>
  <w:style w:type="paragraph" w:styleId="BlockText">
    <w:name w:val="Block Text"/>
    <w:basedOn w:val="Normal"/>
    <w:rsid w:val="0073652B"/>
    <w:pPr>
      <w:spacing w:after="120"/>
      <w:ind w:left="1440" w:right="1440"/>
    </w:pPr>
  </w:style>
  <w:style w:type="character" w:customStyle="1" w:styleId="Subscript">
    <w:name w:val="Subscript"/>
    <w:basedOn w:val="DefaultParagraphFont"/>
    <w:rsid w:val="0073652B"/>
    <w:rPr>
      <w:sz w:val="16"/>
      <w:vertAlign w:val="subscript"/>
    </w:rPr>
  </w:style>
  <w:style w:type="character" w:customStyle="1" w:styleId="Superscript">
    <w:name w:val="Superscript"/>
    <w:basedOn w:val="DefaultParagraphFont"/>
    <w:rsid w:val="0073652B"/>
    <w:rPr>
      <w:sz w:val="16"/>
      <w:vertAlign w:val="superscript"/>
    </w:rPr>
  </w:style>
  <w:style w:type="character" w:customStyle="1" w:styleId="Symbols">
    <w:name w:val="Symbols"/>
    <w:basedOn w:val="DefaultParagraphFont"/>
    <w:rsid w:val="0073652B"/>
    <w:rPr>
      <w:rFonts w:ascii="Symbol" w:hAnsi="Symbol"/>
    </w:rPr>
  </w:style>
  <w:style w:type="character" w:customStyle="1" w:styleId="MenuOptions">
    <w:name w:val="Menu Options"/>
    <w:basedOn w:val="DefaultParagraphFont"/>
    <w:rsid w:val="0073652B"/>
    <w:rPr>
      <w:rFonts w:ascii="Arial Narrow" w:hAnsi="Arial Narrow"/>
      <w:smallCaps/>
    </w:rPr>
  </w:style>
  <w:style w:type="character" w:customStyle="1" w:styleId="Buttons">
    <w:name w:val="Buttons"/>
    <w:basedOn w:val="DefaultParagraphFont"/>
    <w:rsid w:val="0073652B"/>
    <w:rPr>
      <w:b/>
    </w:rPr>
  </w:style>
  <w:style w:type="character" w:customStyle="1" w:styleId="Underlined">
    <w:name w:val="Underlined"/>
    <w:basedOn w:val="DefaultParagraphFont"/>
    <w:rsid w:val="0073652B"/>
    <w:rPr>
      <w:u w:val="single"/>
    </w:rPr>
  </w:style>
  <w:style w:type="paragraph" w:customStyle="1" w:styleId="TableBodyTextRight">
    <w:name w:val="Table Body Text Right"/>
    <w:basedOn w:val="TableBodyText"/>
    <w:rsid w:val="0073652B"/>
    <w:pPr>
      <w:widowControl w:val="0"/>
      <w:autoSpaceDE w:val="0"/>
      <w:autoSpaceDN w:val="0"/>
      <w:adjustRightInd w:val="0"/>
      <w:jc w:val="right"/>
    </w:pPr>
    <w:rPr>
      <w:rFonts w:cs="Arial"/>
      <w:szCs w:val="18"/>
    </w:rPr>
  </w:style>
  <w:style w:type="paragraph" w:customStyle="1" w:styleId="CopyrightText">
    <w:name w:val="Copyright Text"/>
    <w:basedOn w:val="BodyText"/>
    <w:rsid w:val="0073652B"/>
    <w:rPr>
      <w:sz w:val="18"/>
    </w:rPr>
  </w:style>
  <w:style w:type="paragraph" w:customStyle="1" w:styleId="BodySmallRight">
    <w:name w:val="Body Small Right"/>
    <w:basedOn w:val="BodyTextRight"/>
    <w:rsid w:val="0073652B"/>
    <w:rPr>
      <w:sz w:val="18"/>
      <w:szCs w:val="18"/>
    </w:rPr>
  </w:style>
  <w:style w:type="paragraph" w:customStyle="1" w:styleId="MarginEdition">
    <w:name w:val="Margin Edition"/>
    <w:basedOn w:val="MarginNote"/>
    <w:rsid w:val="0073652B"/>
    <w:pPr>
      <w:spacing w:before="0" w:after="0"/>
    </w:pPr>
    <w:rPr>
      <w:rFonts w:ascii="Times New Roman" w:hAnsi="Times New Roman"/>
      <w:color w:val="999999"/>
    </w:rPr>
  </w:style>
  <w:style w:type="paragraph" w:customStyle="1" w:styleId="Spacer">
    <w:name w:val="Spacer"/>
    <w:basedOn w:val="Normal"/>
    <w:rsid w:val="0073652B"/>
    <w:rPr>
      <w:sz w:val="2"/>
      <w:szCs w:val="2"/>
    </w:rPr>
  </w:style>
  <w:style w:type="character" w:customStyle="1" w:styleId="Small">
    <w:name w:val="Small"/>
    <w:basedOn w:val="DefaultParagraphFont"/>
    <w:rsid w:val="0073652B"/>
    <w:rPr>
      <w:sz w:val="16"/>
    </w:rPr>
  </w:style>
  <w:style w:type="paragraph" w:customStyle="1" w:styleId="WideTable">
    <w:name w:val="Wide Table"/>
    <w:basedOn w:val="Normal"/>
    <w:rsid w:val="0073652B"/>
    <w:pPr>
      <w:ind w:left="-1418"/>
    </w:pPr>
    <w:rPr>
      <w:sz w:val="2"/>
      <w:szCs w:val="2"/>
    </w:rPr>
  </w:style>
  <w:style w:type="character" w:styleId="PageNumber">
    <w:name w:val="page number"/>
    <w:basedOn w:val="DefaultParagraphFont"/>
    <w:rsid w:val="0073652B"/>
  </w:style>
  <w:style w:type="paragraph" w:styleId="Quote">
    <w:name w:val="Quote"/>
    <w:basedOn w:val="Heading1"/>
    <w:link w:val="QuoteChar"/>
    <w:qFormat/>
    <w:rsid w:val="0073652B"/>
    <w:rPr>
      <w:b w:val="0"/>
      <w:sz w:val="72"/>
      <w:szCs w:val="72"/>
      <w:lang w:val="en-NZ"/>
    </w:rPr>
  </w:style>
  <w:style w:type="character" w:customStyle="1" w:styleId="QuoteChar">
    <w:name w:val="Quote Char"/>
    <w:basedOn w:val="DefaultParagraphFont"/>
    <w:link w:val="Quote"/>
    <w:rsid w:val="007365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52B"/>
    <w:pPr>
      <w:pageBreakBefore/>
    </w:pPr>
  </w:style>
  <w:style w:type="paragraph" w:customStyle="1" w:styleId="Border">
    <w:name w:val="Border"/>
    <w:basedOn w:val="Normal"/>
    <w:qFormat/>
    <w:rsid w:val="007365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52B"/>
    <w:rPr>
      <w:b/>
      <w:bCs/>
      <w:i/>
      <w:iCs/>
      <w:color w:val="auto"/>
    </w:rPr>
  </w:style>
  <w:style w:type="paragraph" w:styleId="IntenseQuote">
    <w:name w:val="Intense Quote"/>
    <w:basedOn w:val="Normal"/>
    <w:next w:val="Normal"/>
    <w:link w:val="IntenseQuoteChar"/>
    <w:uiPriority w:val="30"/>
    <w:qFormat/>
    <w:rsid w:val="007365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5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52B"/>
    <w:rPr>
      <w:smallCaps/>
      <w:color w:val="auto"/>
      <w:u w:val="single"/>
    </w:rPr>
  </w:style>
  <w:style w:type="character" w:styleId="IntenseReference">
    <w:name w:val="Intense Reference"/>
    <w:basedOn w:val="DefaultParagraphFont"/>
    <w:uiPriority w:val="32"/>
    <w:qFormat/>
    <w:rsid w:val="0073652B"/>
    <w:rPr>
      <w:b/>
      <w:bCs/>
      <w:smallCaps/>
      <w:color w:val="auto"/>
      <w:spacing w:val="5"/>
      <w:u w:val="single"/>
    </w:rPr>
  </w:style>
  <w:style w:type="paragraph" w:customStyle="1" w:styleId="2ColumnHeading">
    <w:name w:val="2Column Heading"/>
    <w:basedOn w:val="BodyText"/>
    <w:qFormat/>
    <w:rsid w:val="0073652B"/>
    <w:pPr>
      <w:spacing w:after="60"/>
      <w:ind w:left="-2268"/>
    </w:pPr>
    <w:rPr>
      <w:b/>
    </w:rPr>
  </w:style>
  <w:style w:type="paragraph" w:customStyle="1" w:styleId="Heading1TOC">
    <w:name w:val="Heading1 TOC"/>
    <w:basedOn w:val="Normal"/>
    <w:qFormat/>
    <w:rsid w:val="0073652B"/>
    <w:pPr>
      <w:spacing w:before="240" w:after="120"/>
    </w:pPr>
    <w:rPr>
      <w:rFonts w:ascii="Times New Roman" w:hAnsi="Times New Roman"/>
      <w:b/>
      <w:sz w:val="32"/>
    </w:rPr>
  </w:style>
  <w:style w:type="paragraph" w:customStyle="1" w:styleId="Heading2TOC">
    <w:name w:val="Heading2 TOC"/>
    <w:basedOn w:val="Normal"/>
    <w:qFormat/>
    <w:rsid w:val="0073652B"/>
    <w:pPr>
      <w:spacing w:before="240" w:after="60"/>
    </w:pPr>
    <w:rPr>
      <w:rFonts w:ascii="Times New Roman" w:hAnsi="Times New Roman"/>
      <w:b/>
      <w:sz w:val="28"/>
    </w:rPr>
  </w:style>
  <w:style w:type="character" w:customStyle="1" w:styleId="Underline">
    <w:name w:val="Underline"/>
    <w:basedOn w:val="DefaultParagraphFont"/>
    <w:qFormat/>
    <w:rsid w:val="0073652B"/>
    <w:rPr>
      <w:u w:val="single"/>
    </w:rPr>
  </w:style>
  <w:style w:type="character" w:customStyle="1" w:styleId="BoldandItalics">
    <w:name w:val="Bold and Italics"/>
    <w:qFormat/>
    <w:rsid w:val="0073652B"/>
    <w:rPr>
      <w:b/>
      <w:i/>
      <w:u w:val="none"/>
    </w:rPr>
  </w:style>
  <w:style w:type="paragraph" w:styleId="BalloonText">
    <w:name w:val="Balloon Text"/>
    <w:basedOn w:val="Normal"/>
    <w:link w:val="BalloonTextChar"/>
    <w:rsid w:val="0073652B"/>
    <w:rPr>
      <w:rFonts w:ascii="Tahoma" w:hAnsi="Tahoma" w:cs="Tahoma"/>
      <w:sz w:val="16"/>
      <w:szCs w:val="16"/>
    </w:rPr>
  </w:style>
  <w:style w:type="character" w:customStyle="1" w:styleId="BalloonTextChar">
    <w:name w:val="Balloon Text Char"/>
    <w:basedOn w:val="DefaultParagraphFont"/>
    <w:link w:val="BalloonText"/>
    <w:rsid w:val="007365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5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65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52B"/>
    <w:rPr>
      <w:b/>
      <w:color w:val="660033"/>
      <w:spacing w:val="0"/>
    </w:rPr>
  </w:style>
  <w:style w:type="paragraph" w:customStyle="1" w:styleId="Nameditemlist">
    <w:name w:val="Named item list"/>
    <w:basedOn w:val="BodyText"/>
    <w:qFormat/>
    <w:rsid w:val="0073652B"/>
    <w:pPr>
      <w:tabs>
        <w:tab w:val="left" w:pos="2835"/>
      </w:tabs>
      <w:ind w:left="2835" w:hanging="2835"/>
    </w:pPr>
  </w:style>
  <w:style w:type="paragraph" w:customStyle="1" w:styleId="BodyTextnopadding">
    <w:name w:val="Body Text no padding"/>
    <w:basedOn w:val="BodyText"/>
    <w:qFormat/>
    <w:rsid w:val="0073652B"/>
    <w:pPr>
      <w:spacing w:before="0" w:after="0"/>
    </w:pPr>
  </w:style>
  <w:style w:type="character" w:styleId="Hyperlink">
    <w:name w:val="Hyperlink"/>
    <w:basedOn w:val="DefaultParagraphFont"/>
    <w:uiPriority w:val="99"/>
    <w:unhideWhenUsed/>
    <w:rsid w:val="009652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6502</Characters>
  <Application>Microsoft Office Word</Application>
  <DocSecurity>0</DocSecurity>
  <Lines>216</Lines>
  <Paragraphs>138</Paragraphs>
  <ScaleCrop>false</ScaleCrop>
  <Company>Author-it Software Corporation Ltd.</Company>
  <LinksUpToDate>false</LinksUpToDate>
  <CharactersWithSpaces>7320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AHCNRM505 Provide technical advice on sustainable catchment management</dc:title>
  <dc:subject>Approved</dc:subject>
  <dc:creator>Skills Insight</dc:creator>
  <cp:keywords>Release: 2</cp:keywords>
  <dc:description>Review Date: 12 April 2008</dc:description>
  <cp:lastModifiedBy>HSD_TPCMSd.prod</cp:lastModifiedBy>
  <cp:revision>3</cp:revision>
  <dcterms:created xsi:type="dcterms:W3CDTF">2025-03-01T23:44:00Z</dcterms:created>
  <dcterms:modified xsi:type="dcterms:W3CDTF">2025-03-01T23:44:00Z</dcterms:modified>
</cp:coreProperties>
</file>