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E5E" w:rsidP="00123E5E">
      <w:pPr>
        <w:pStyle w:val="Title"/>
      </w:pPr>
      <w:r>
        <w:fldChar w:fldCharType="begin"/>
      </w:r>
      <w:r>
        <w:instrText xml:space="preserve"> TITLE   \* MERGEFORMAT </w:instrText>
      </w:r>
      <w:r>
        <w:fldChar w:fldCharType="separate"/>
      </w:r>
      <w:r>
        <w:t>AHCNRM401 Plan and implement a biosecurity program</w:t>
      </w:r>
      <w:r>
        <w:fldChar w:fldCharType="end"/>
      </w:r>
    </w:p>
    <w:p w:rsidR="00123E5E" w:rsidP="00123E5E">
      <w:pPr>
        <w:pStyle w:val="Version"/>
        <w:sectPr w:rsidSect="00B146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619" w:rsidP="00B14619">
      <w:pPr>
        <w:pStyle w:val="SuperHeading"/>
      </w:pPr>
      <w:r w:rsidRPr="00B14619">
        <w:t>AHCNRM401 Plan and implement a biosecurity program</w:t>
      </w:r>
    </w:p>
    <w:p w:rsidR="00000000" w:rsidRPr="00B14619" w:rsidP="00B14619">
      <w:pPr>
        <w:pStyle w:val="Heading1"/>
      </w:pPr>
      <w:bookmarkStart w:id="1" w:name="O_888900"/>
      <w:bookmarkEnd w:id="1"/>
      <w:r w:rsidRPr="00B14619">
        <w:t>Modification History</w:t>
      </w:r>
    </w:p>
    <w:tbl>
      <w:tblPr>
        <w:tblW w:w="0" w:type="auto"/>
        <w:tblLayout w:type="fixed"/>
        <w:tblCellMar>
          <w:left w:w="62" w:type="dxa"/>
          <w:right w:w="62" w:type="dxa"/>
        </w:tblCellMar>
        <w:tblLook w:val="0000"/>
      </w:tblPr>
      <w:tblGrid>
        <w:gridCol w:w="1179"/>
        <w:gridCol w:w="1524"/>
        <w:gridCol w:w="4869"/>
      </w:tblGrid>
      <w:tr w:rsidTr="00B14619">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19">
            <w:pPr>
              <w:pStyle w:val="TableHeading"/>
              <w:rPr>
                <w:lang w:val="en-NZ"/>
              </w:rPr>
            </w:pPr>
            <w:r w:rsidRPr="00B1461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4619">
            <w:pPr>
              <w:pStyle w:val="TableHeading"/>
              <w:rPr>
                <w:lang w:val="en-NZ"/>
              </w:rPr>
            </w:pPr>
            <w:r w:rsidRPr="00B1461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4619">
            <w:pPr>
              <w:pStyle w:val="TableHeading"/>
              <w:rPr>
                <w:lang w:val="en-NZ"/>
              </w:rPr>
            </w:pPr>
            <w:r w:rsidRPr="00B14619">
              <w:t>Comment</w:t>
            </w:r>
          </w:p>
        </w:tc>
      </w:tr>
      <w:tr w:rsidTr="00B14619">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14619">
            <w:pPr>
              <w:pStyle w:val="BodyText"/>
              <w:rPr>
                <w:lang w:val="en-NZ"/>
              </w:rPr>
            </w:pPr>
            <w:r w:rsidRPr="00B1461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14619">
            <w:pPr>
              <w:pStyle w:val="BodyText"/>
              <w:rPr>
                <w:lang w:val="en-NZ"/>
              </w:rPr>
            </w:pPr>
            <w:r w:rsidRPr="00B1461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14619" w:rsidP="00B14619">
            <w:pPr>
              <w:pStyle w:val="BodyText"/>
            </w:pPr>
            <w:r w:rsidRPr="00B14619">
              <w:t>Initial release</w:t>
            </w:r>
          </w:p>
        </w:tc>
      </w:tr>
    </w:tbl>
    <w:p w:rsidR="00000000" w:rsidRPr="00B14619" w:rsidP="00B14619">
      <w:pPr>
        <w:pStyle w:val="BodyText"/>
      </w:pPr>
    </w:p>
    <w:p w:rsidR="00000000" w:rsidRPr="00B14619" w:rsidP="00B14619">
      <w:pPr>
        <w:pStyle w:val="AllowPageBreak"/>
      </w:pPr>
    </w:p>
    <w:p w:rsidR="00000000" w:rsidRPr="00B14619" w:rsidP="00B14619">
      <w:pPr>
        <w:pStyle w:val="Heading1"/>
      </w:pPr>
      <w:bookmarkStart w:id="2" w:name="O_888901"/>
      <w:bookmarkEnd w:id="2"/>
      <w:r w:rsidRPr="00B14619">
        <w:t>Application</w:t>
      </w:r>
    </w:p>
    <w:p w:rsidR="00000000" w:rsidRPr="00B14619" w:rsidP="00123E5E">
      <w:pPr>
        <w:pStyle w:val="BodyText"/>
      </w:pPr>
      <w:r w:rsidRPr="00B14619">
        <w:t>This unit of competency describes the skills and knowledge required to plan and implement a biosecurity program.</w:t>
      </w:r>
    </w:p>
    <w:p w:rsidR="00000000" w:rsidRPr="00B14619" w:rsidP="00123E5E">
      <w:pPr>
        <w:pStyle w:val="BodyText"/>
      </w:pPr>
      <w:r w:rsidRPr="00B14619">
        <w:t>This unit applies to individuals who take responsibility for their own work and for the quality of the work of others within known parameters. They provide and communicate solutions to a range of predictable and sometimes unpredictable problems.</w:t>
      </w:r>
    </w:p>
    <w:p w:rsidR="00000000" w:rsidRPr="00B14619" w:rsidP="00123E5E">
      <w:pPr>
        <w:pStyle w:val="BodyText"/>
      </w:pPr>
      <w:r w:rsidRPr="00B14619">
        <w:t>No occupa</w:t>
      </w:r>
      <w:r w:rsidRPr="00B14619">
        <w:t xml:space="preserve">tional licensing, legislative or certification requirements are known to apply to this unit at the time of publication, however, where animals are involved in training and assessment, the AHC Training Package has the requirements for animals to be handled </w:t>
      </w:r>
      <w:r w:rsidRPr="00B14619">
        <w:t>humanely to minimise stress and discomfort.</w:t>
      </w:r>
    </w:p>
    <w:p w:rsidR="00000000" w:rsidRPr="00B14619" w:rsidP="00B14619">
      <w:pPr>
        <w:pStyle w:val="Heading1"/>
      </w:pPr>
      <w:bookmarkStart w:id="3" w:name="O_888902"/>
      <w:bookmarkEnd w:id="3"/>
      <w:r w:rsidRPr="00B14619">
        <w:t>Pre-requisite Unit</w:t>
      </w:r>
    </w:p>
    <w:p w:rsidR="00000000" w:rsidRPr="00B14619" w:rsidP="00123E5E">
      <w:pPr>
        <w:pStyle w:val="BodyText"/>
      </w:pPr>
      <w:r w:rsidRPr="00B14619">
        <w:t>Nil.</w:t>
      </w:r>
    </w:p>
    <w:p w:rsidR="00000000" w:rsidRPr="00B14619" w:rsidP="00B14619">
      <w:pPr>
        <w:pStyle w:val="Heading1"/>
      </w:pPr>
      <w:bookmarkStart w:id="4" w:name="O_888904"/>
      <w:bookmarkEnd w:id="4"/>
      <w:r w:rsidRPr="00B14619">
        <w:t>Unit Sector</w:t>
      </w:r>
    </w:p>
    <w:p w:rsidR="00000000" w:rsidRPr="00B14619" w:rsidP="00123E5E">
      <w:pPr>
        <w:pStyle w:val="BodyText"/>
      </w:pPr>
      <w:r w:rsidRPr="00B14619">
        <w:t>Natural Resource Management (NRM)</w:t>
      </w:r>
    </w:p>
    <w:p w:rsidR="00000000" w:rsidRPr="00B14619" w:rsidP="00B14619">
      <w:pPr>
        <w:pStyle w:val="Heading1"/>
      </w:pPr>
      <w:bookmarkStart w:id="5" w:name="O_888905"/>
      <w:bookmarkEnd w:id="5"/>
      <w:r w:rsidRPr="00B14619">
        <w:t>Elements and Performance Criteria</w:t>
      </w:r>
    </w:p>
    <w:tbl>
      <w:tblPr>
        <w:tblW w:w="9570" w:type="dxa"/>
        <w:tblLayout w:type="fixed"/>
        <w:tblCellMar>
          <w:left w:w="62" w:type="dxa"/>
          <w:right w:w="62" w:type="dxa"/>
        </w:tblCellMar>
        <w:tblLook w:val="0000"/>
      </w:tblPr>
      <w:tblGrid>
        <w:gridCol w:w="2731"/>
        <w:gridCol w:w="6839"/>
      </w:tblGrid>
      <w:tr w:rsidTr="00123E5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4619">
            <w:pPr>
              <w:pStyle w:val="TableHeading"/>
              <w:rPr>
                <w:lang w:val="en-NZ"/>
              </w:rPr>
            </w:pPr>
            <w:r w:rsidRPr="00B1461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4619">
            <w:pPr>
              <w:pStyle w:val="TableHeading"/>
              <w:rPr>
                <w:lang w:val="en-NZ"/>
              </w:rPr>
            </w:pPr>
            <w:r w:rsidRPr="00B14619">
              <w:t>Performance criteria</w:t>
            </w:r>
          </w:p>
        </w:tc>
      </w:tr>
      <w:tr w:rsidTr="00123E5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619">
            <w:pPr>
              <w:pStyle w:val="BodyText"/>
              <w:rPr>
                <w:lang w:val="en-NZ"/>
              </w:rPr>
            </w:pPr>
            <w:r w:rsidRPr="00B14619">
              <w:t>Elements describe the essen</w:t>
            </w:r>
            <w:r w:rsidRPr="00B14619">
              <w:t>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619">
            <w:pPr>
              <w:pStyle w:val="BodyText"/>
              <w:rPr>
                <w:lang w:val="en-NZ"/>
              </w:rPr>
            </w:pPr>
            <w:r w:rsidRPr="00B14619">
              <w:t>Performance criteria describe the performance needed to demonstrate achievement of the element.</w:t>
            </w:r>
          </w:p>
        </w:tc>
      </w:tr>
      <w:tr w:rsidTr="00123E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19">
            <w:pPr>
              <w:pStyle w:val="List"/>
              <w:rPr>
                <w:lang w:val="en-NZ"/>
              </w:rPr>
            </w:pPr>
            <w:r w:rsidRPr="00B14619">
              <w:t>1.</w:t>
            </w:r>
            <w:r w:rsidRPr="00B14619">
              <w:tab/>
              <w:t xml:space="preserve">Maintain a biosecure area to prevent disease transmission through </w:t>
            </w:r>
            <w:r w:rsidRPr="00B14619">
              <w:t>the use of physical barriers and hygiene practices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19" w:rsidP="00B14619">
            <w:pPr>
              <w:pStyle w:val="List"/>
            </w:pPr>
            <w:r w:rsidRPr="00B14619">
              <w:t>1.1</w:t>
            </w:r>
            <w:r w:rsidRPr="00B14619">
              <w:tab/>
            </w:r>
            <w:r w:rsidRPr="00B14619">
              <w:t>Maintain a controlled access perimeter to funnel authorised traffic through control points</w:t>
            </w:r>
          </w:p>
          <w:p w:rsidR="00000000" w:rsidRPr="00B14619" w:rsidP="00B14619">
            <w:pPr>
              <w:pStyle w:val="List"/>
            </w:pPr>
            <w:r w:rsidRPr="00B14619">
              <w:t>1.2</w:t>
            </w:r>
            <w:r w:rsidRPr="00B14619">
              <w:tab/>
              <w:t xml:space="preserve">Establish and implement procedures for all staff and equipment to </w:t>
            </w:r>
            <w:r w:rsidRPr="00B14619">
              <w:t>cross the controlled access perimeter into the controlled access zone</w:t>
            </w:r>
          </w:p>
          <w:p w:rsidR="00000000" w:rsidRPr="00B14619" w:rsidP="00B14619">
            <w:pPr>
              <w:pStyle w:val="List"/>
            </w:pPr>
            <w:r w:rsidRPr="00B14619">
              <w:t>1.3</w:t>
            </w:r>
            <w:r w:rsidRPr="00B14619">
              <w:tab/>
              <w:t>Restrict entry of wor</w:t>
            </w:r>
            <w:r w:rsidRPr="00B14619">
              <w:t>kers and equipment into the controlled access zone by transferring inputs, waste and products through access points on the controlled access perimeter</w:t>
            </w:r>
          </w:p>
          <w:p w:rsidR="00000000" w:rsidRPr="00B14619" w:rsidP="00B14619">
            <w:pPr>
              <w:pStyle w:val="List"/>
            </w:pPr>
            <w:r w:rsidRPr="00B14619">
              <w:t>1.4</w:t>
            </w:r>
            <w:r w:rsidRPr="00B14619">
              <w:tab/>
              <w:t>Maintain restricted access perimeters and restricted zones</w:t>
            </w:r>
          </w:p>
          <w:p w:rsidR="00000000" w:rsidP="00B14619">
            <w:pPr>
              <w:pStyle w:val="List"/>
              <w:rPr>
                <w:lang w:val="en-NZ"/>
              </w:rPr>
            </w:pPr>
            <w:r w:rsidRPr="00B14619">
              <w:t>1.5</w:t>
            </w:r>
            <w:r w:rsidRPr="00B14619">
              <w:tab/>
              <w:t xml:space="preserve">Prioritise access to restricted zones </w:t>
            </w:r>
            <w:r w:rsidRPr="00B14619">
              <w:t>on the risks and potential impacts of infection being carried into the zone</w:t>
            </w:r>
          </w:p>
        </w:tc>
      </w:tr>
      <w:tr w:rsidTr="00123E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19">
            <w:pPr>
              <w:pStyle w:val="List"/>
              <w:rPr>
                <w:lang w:val="en-NZ"/>
              </w:rPr>
            </w:pPr>
            <w:r w:rsidRPr="00B14619">
              <w:t>2.</w:t>
            </w:r>
            <w:r w:rsidRPr="00B14619">
              <w:tab/>
              <w:t>Implement biosecurity procedures to manage visitors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19" w:rsidP="00B14619">
            <w:pPr>
              <w:pStyle w:val="List"/>
            </w:pPr>
            <w:r w:rsidRPr="00B14619">
              <w:t>2.1</w:t>
            </w:r>
            <w:r w:rsidRPr="00B14619">
              <w:tab/>
              <w:t>Define the risk level of visitors by gathering information before the visit and during sign in</w:t>
            </w:r>
          </w:p>
          <w:p w:rsidR="00000000" w:rsidRPr="00B14619" w:rsidP="00B14619">
            <w:pPr>
              <w:pStyle w:val="List"/>
            </w:pPr>
            <w:r w:rsidRPr="00B14619">
              <w:t>2.2</w:t>
            </w:r>
            <w:r w:rsidRPr="00B14619">
              <w:tab/>
              <w:t xml:space="preserve">Establish procedures </w:t>
            </w:r>
            <w:r w:rsidRPr="00B14619">
              <w:t xml:space="preserve">for higher risk visitors </w:t>
            </w:r>
          </w:p>
          <w:p w:rsidR="00000000" w:rsidRPr="00B14619" w:rsidP="00B14619">
            <w:pPr>
              <w:pStyle w:val="List"/>
            </w:pPr>
            <w:r w:rsidRPr="00B14619">
              <w:t>2.3</w:t>
            </w:r>
            <w:r w:rsidRPr="00B14619">
              <w:tab/>
              <w:t>Maintain clear signage to direct traffic and discourage unauthorised visitors</w:t>
            </w:r>
          </w:p>
          <w:p w:rsidR="00000000" w:rsidRPr="00B14619" w:rsidP="00B14619">
            <w:pPr>
              <w:pStyle w:val="List"/>
            </w:pPr>
            <w:r w:rsidRPr="00B14619">
              <w:t>2.4</w:t>
            </w:r>
            <w:r w:rsidRPr="00B14619">
              <w:tab/>
              <w:t>Communicate the requirements for entry to visitors before they arrive on site</w:t>
            </w:r>
          </w:p>
          <w:p w:rsidR="00000000" w:rsidRPr="00B14619" w:rsidP="00B14619">
            <w:pPr>
              <w:pStyle w:val="List"/>
            </w:pPr>
            <w:r w:rsidRPr="00B14619">
              <w:t>2.5</w:t>
            </w:r>
            <w:r w:rsidRPr="00B14619">
              <w:tab/>
              <w:t>Keep visitor parking separate to prevent staff vehicle or traf</w:t>
            </w:r>
            <w:r w:rsidRPr="00B14619">
              <w:t>fic way contamination</w:t>
            </w:r>
          </w:p>
          <w:p w:rsidR="00000000" w:rsidRPr="00B14619" w:rsidP="00B14619">
            <w:pPr>
              <w:pStyle w:val="List"/>
            </w:pPr>
            <w:r w:rsidRPr="00B14619">
              <w:t>2.6</w:t>
            </w:r>
            <w:r w:rsidRPr="00B14619">
              <w:tab/>
              <w:t>Develop a questionnaire to be completed and signed by visitors to establish their risk levels</w:t>
            </w:r>
          </w:p>
          <w:p w:rsidR="00000000" w:rsidRPr="00B14619" w:rsidP="00B14619">
            <w:pPr>
              <w:pStyle w:val="List"/>
            </w:pPr>
            <w:r w:rsidRPr="00B14619">
              <w:t>2.7</w:t>
            </w:r>
            <w:r w:rsidRPr="00B14619">
              <w:tab/>
              <w:t>Develop and post criteria for banning visitors including those who fail to make pre-arrangements</w:t>
            </w:r>
          </w:p>
          <w:p w:rsidR="00000000" w:rsidP="00B14619">
            <w:pPr>
              <w:pStyle w:val="List"/>
              <w:rPr>
                <w:lang w:val="en-NZ"/>
              </w:rPr>
            </w:pPr>
            <w:r w:rsidRPr="00B14619">
              <w:t>2.8</w:t>
            </w:r>
            <w:r w:rsidRPr="00B14619">
              <w:tab/>
            </w:r>
            <w:r w:rsidRPr="00B14619">
              <w:t>Maintain visitor log books to allow traceability of any subsequent disease issues</w:t>
            </w:r>
          </w:p>
        </w:tc>
      </w:tr>
      <w:tr w:rsidTr="00123E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19">
            <w:pPr>
              <w:pStyle w:val="List"/>
              <w:rPr>
                <w:lang w:val="en-NZ"/>
              </w:rPr>
            </w:pPr>
            <w:r w:rsidRPr="00B14619">
              <w:t>3.</w:t>
            </w:r>
            <w:r w:rsidRPr="00B14619">
              <w:tab/>
              <w:t>Apply sanitation practices and personnel movements to reduce the risk of disease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19" w:rsidP="00B14619">
            <w:pPr>
              <w:pStyle w:val="List"/>
            </w:pPr>
            <w:r w:rsidRPr="00B14619">
              <w:t>3.1</w:t>
            </w:r>
            <w:r w:rsidRPr="00B14619">
              <w:tab/>
              <w:t>Monitor and adjust drainage to ensure water doesn</w:t>
            </w:r>
            <w:r>
              <w:t>’</w:t>
            </w:r>
            <w:r w:rsidRPr="00B14619">
              <w:t>t collect and stand</w:t>
            </w:r>
          </w:p>
          <w:p w:rsidR="00000000" w:rsidRPr="00B14619" w:rsidP="00B14619">
            <w:pPr>
              <w:pStyle w:val="List"/>
            </w:pPr>
            <w:r w:rsidRPr="00B14619">
              <w:t>3.2</w:t>
            </w:r>
            <w:r w:rsidRPr="00B14619">
              <w:tab/>
              <w:t>Implement a</w:t>
            </w:r>
            <w:r w:rsidRPr="00B14619">
              <w:t>nd monitor hygiene and clothing procedures for entry to the site</w:t>
            </w:r>
          </w:p>
          <w:p w:rsidR="00000000" w:rsidRPr="00B14619" w:rsidP="00B14619">
            <w:pPr>
              <w:pStyle w:val="List"/>
            </w:pPr>
            <w:r w:rsidRPr="00B14619">
              <w:t>3.3</w:t>
            </w:r>
            <w:r w:rsidRPr="00B14619">
              <w:tab/>
              <w:t>Establish and maintain well-defined transition zones for entering restricted zones</w:t>
            </w:r>
          </w:p>
          <w:p w:rsidR="00000000" w:rsidRPr="00B14619" w:rsidP="00B14619">
            <w:pPr>
              <w:pStyle w:val="List"/>
            </w:pPr>
            <w:r w:rsidRPr="00B14619">
              <w:t>3.4</w:t>
            </w:r>
            <w:r w:rsidRPr="00B14619">
              <w:tab/>
              <w:t>Select disinfectants that are appropriate for surfaces and water quality</w:t>
            </w:r>
          </w:p>
          <w:p w:rsidR="00000000" w:rsidRPr="00B14619" w:rsidP="00B14619">
            <w:pPr>
              <w:pStyle w:val="List"/>
            </w:pPr>
            <w:r w:rsidRPr="00B14619">
              <w:t>3.5</w:t>
            </w:r>
            <w:r w:rsidRPr="00B14619">
              <w:tab/>
              <w:t>Develop and implement s</w:t>
            </w:r>
            <w:r w:rsidRPr="00B14619">
              <w:t>tandard operating procedures for cleaning and sanitising facilities, tools and equipment</w:t>
            </w:r>
          </w:p>
          <w:p w:rsidR="00000000" w:rsidRPr="00B14619" w:rsidP="00B14619">
            <w:pPr>
              <w:pStyle w:val="List"/>
            </w:pPr>
            <w:r w:rsidRPr="00B14619">
              <w:t>3.6</w:t>
            </w:r>
            <w:r w:rsidRPr="00B14619">
              <w:tab/>
              <w:t>Ensure staff movements and animal exposures are from most susceptible animals to least susceptible</w:t>
            </w:r>
          </w:p>
          <w:p w:rsidR="00000000" w:rsidP="00B14619">
            <w:pPr>
              <w:pStyle w:val="List"/>
              <w:rPr>
                <w:lang w:val="en-NZ"/>
              </w:rPr>
            </w:pPr>
            <w:r w:rsidRPr="00B14619">
              <w:t>3.7</w:t>
            </w:r>
            <w:r w:rsidRPr="00B14619">
              <w:tab/>
              <w:t>Ensure boot dips are used correctly and recharged frequently</w:t>
            </w:r>
          </w:p>
        </w:tc>
      </w:tr>
      <w:tr w:rsidTr="00123E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19">
            <w:pPr>
              <w:pStyle w:val="List"/>
              <w:rPr>
                <w:lang w:val="en-NZ"/>
              </w:rPr>
            </w:pPr>
            <w:r w:rsidRPr="00B14619">
              <w:t>4.</w:t>
            </w:r>
            <w:r w:rsidRPr="00B14619">
              <w:tab/>
              <w:t>Implement an integrated strategy for pests to reduce the risk of disease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19" w:rsidP="00B14619">
            <w:pPr>
              <w:pStyle w:val="List"/>
            </w:pPr>
            <w:r w:rsidRPr="00B14619">
              <w:t>4.1</w:t>
            </w:r>
            <w:r w:rsidRPr="00B14619">
              <w:tab/>
              <w:t>Maintain facilities to eliminate potential points of entry for pests</w:t>
            </w:r>
          </w:p>
          <w:p w:rsidR="00000000" w:rsidRPr="00B14619" w:rsidP="00B14619">
            <w:pPr>
              <w:pStyle w:val="List"/>
            </w:pPr>
            <w:r w:rsidRPr="00B14619">
              <w:t>4.2</w:t>
            </w:r>
            <w:r w:rsidRPr="00B14619">
              <w:tab/>
              <w:t>Screen all inputs such as feed, fertiliser and animals to reduce the likelihood of pests being introd</w:t>
            </w:r>
            <w:r w:rsidRPr="00B14619">
              <w:t>uced</w:t>
            </w:r>
          </w:p>
          <w:p w:rsidR="00000000" w:rsidRPr="00B14619" w:rsidP="00B14619">
            <w:pPr>
              <w:pStyle w:val="List"/>
            </w:pPr>
            <w:r w:rsidRPr="00B14619">
              <w:t>4.3</w:t>
            </w:r>
            <w:r w:rsidRPr="00B14619">
              <w:tab/>
              <w:t>Monitor pest numbers through the use of counts or other indicators</w:t>
            </w:r>
          </w:p>
          <w:p w:rsidR="00000000" w:rsidRPr="00B14619" w:rsidP="00B14619">
            <w:pPr>
              <w:pStyle w:val="List"/>
            </w:pPr>
            <w:r w:rsidRPr="00B14619">
              <w:t>4.4</w:t>
            </w:r>
            <w:r w:rsidRPr="00B14619">
              <w:tab/>
              <w:t>Use good sanitation and hygiene to break pest cycles and eliminate pest habitat</w:t>
            </w:r>
          </w:p>
          <w:p w:rsidR="00000000" w:rsidRPr="00B14619" w:rsidP="00B14619">
            <w:pPr>
              <w:pStyle w:val="List"/>
            </w:pPr>
            <w:r w:rsidRPr="00B14619">
              <w:t>4.5</w:t>
            </w:r>
            <w:r w:rsidRPr="00B14619">
              <w:tab/>
              <w:t>Control or exclude pests from output storage areas</w:t>
            </w:r>
          </w:p>
          <w:p w:rsidR="00000000" w:rsidRPr="00B14619" w:rsidP="00B14619">
            <w:pPr>
              <w:pStyle w:val="List"/>
            </w:pPr>
            <w:r w:rsidRPr="00B14619">
              <w:t>4.6</w:t>
            </w:r>
            <w:r w:rsidRPr="00B14619">
              <w:tab/>
              <w:t>Reduce pest numbers by use of an inte</w:t>
            </w:r>
            <w:r w:rsidRPr="00B14619">
              <w:t>grated approach using a combination of biological, chemical, behavioural and mechanical controls</w:t>
            </w:r>
          </w:p>
          <w:p w:rsidR="00000000" w:rsidRPr="00B14619" w:rsidP="00B14619">
            <w:pPr>
              <w:pStyle w:val="List"/>
            </w:pPr>
            <w:r w:rsidRPr="00B14619">
              <w:t>4.7</w:t>
            </w:r>
            <w:r w:rsidRPr="00B14619">
              <w:tab/>
              <w:t>Rotate pesticides periodically to overcome resistance in pest populations</w:t>
            </w:r>
          </w:p>
          <w:p w:rsidR="00000000" w:rsidP="00B14619">
            <w:pPr>
              <w:pStyle w:val="List"/>
              <w:rPr>
                <w:lang w:val="en-NZ"/>
              </w:rPr>
            </w:pPr>
            <w:r w:rsidRPr="00B14619">
              <w:t>4.8</w:t>
            </w:r>
            <w:r w:rsidRPr="00B14619">
              <w:tab/>
              <w:t>Document and evaluate pest control measures in response to effectiveness over</w:t>
            </w:r>
            <w:r w:rsidRPr="00B14619">
              <w:t xml:space="preserve"> time</w:t>
            </w:r>
          </w:p>
        </w:tc>
      </w:tr>
      <w:tr w:rsidTr="00123E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19">
            <w:pPr>
              <w:pStyle w:val="List"/>
              <w:rPr>
                <w:lang w:val="en-NZ"/>
              </w:rPr>
            </w:pPr>
            <w:r w:rsidRPr="00B14619">
              <w:t>5.</w:t>
            </w:r>
            <w:r w:rsidRPr="00B14619">
              <w:tab/>
              <w:t>Manage outputs to reduce the risk of disease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19" w:rsidP="00B14619">
            <w:pPr>
              <w:pStyle w:val="List"/>
            </w:pPr>
            <w:r w:rsidRPr="00B14619">
              <w:t>5.1</w:t>
            </w:r>
            <w:r w:rsidRPr="00B14619">
              <w:tab/>
              <w:t>Remove and store outputs such as garbage for later removal or disposal</w:t>
            </w:r>
          </w:p>
          <w:p w:rsidR="00000000" w:rsidRPr="00B14619" w:rsidP="00B14619">
            <w:pPr>
              <w:pStyle w:val="List"/>
            </w:pPr>
            <w:r w:rsidRPr="00B14619">
              <w:t>5.2</w:t>
            </w:r>
            <w:r w:rsidRPr="00B14619">
              <w:tab/>
            </w:r>
            <w:r w:rsidRPr="00B14619">
              <w:t>Locate storage areas for outputs in low-traffic areas and managed to prevent cross-contamination and comply with environmental legislation</w:t>
            </w:r>
          </w:p>
          <w:p w:rsidR="00000000" w:rsidP="00B14619">
            <w:pPr>
              <w:pStyle w:val="List"/>
              <w:rPr>
                <w:lang w:val="en-NZ"/>
              </w:rPr>
            </w:pPr>
            <w:r w:rsidRPr="00B14619">
              <w:t>5.3</w:t>
            </w:r>
            <w:r w:rsidRPr="00B14619">
              <w:tab/>
              <w:t>Implement a mortality management strategy using alternatives such as burial, composting, rendering or incineratio</w:t>
            </w:r>
            <w:r w:rsidRPr="00B14619">
              <w:t>n</w:t>
            </w:r>
          </w:p>
        </w:tc>
      </w:tr>
      <w:tr w:rsidTr="00123E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19">
            <w:pPr>
              <w:pStyle w:val="List"/>
              <w:rPr>
                <w:lang w:val="en-NZ"/>
              </w:rPr>
            </w:pPr>
            <w:r w:rsidRPr="00B14619">
              <w:t>6.</w:t>
            </w:r>
            <w:r w:rsidRPr="00B14619">
              <w:tab/>
              <w:t>Review the implementation of biosecurity measures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19" w:rsidP="00B14619">
            <w:pPr>
              <w:pStyle w:val="List"/>
            </w:pPr>
            <w:r w:rsidRPr="00B14619">
              <w:t>6.1</w:t>
            </w:r>
            <w:r w:rsidRPr="00B14619">
              <w:tab/>
              <w:t>Use record keeping of biosecurity procedures to reduce risk of disease</w:t>
            </w:r>
          </w:p>
          <w:p w:rsidR="00000000" w:rsidRPr="00B14619" w:rsidP="00B14619">
            <w:pPr>
              <w:pStyle w:val="List"/>
            </w:pPr>
            <w:r w:rsidRPr="00B14619">
              <w:t>6.2</w:t>
            </w:r>
            <w:r w:rsidRPr="00B14619">
              <w:tab/>
              <w:t>Monitor effectiveness and progress of control activities and compare with planned objectives</w:t>
            </w:r>
          </w:p>
          <w:p w:rsidR="00000000" w:rsidRPr="00B14619" w:rsidP="00B14619">
            <w:pPr>
              <w:pStyle w:val="List"/>
            </w:pPr>
            <w:r w:rsidRPr="00B14619">
              <w:t>6.3</w:t>
            </w:r>
            <w:r w:rsidRPr="00B14619">
              <w:tab/>
              <w:t>Ensure standards and pro</w:t>
            </w:r>
            <w:r w:rsidRPr="00B14619">
              <w:t>tocols for the monitoring of sheds and facilities are adhered to as part of work duties</w:t>
            </w:r>
          </w:p>
          <w:p w:rsidR="00000000" w:rsidRPr="00B14619" w:rsidP="00B14619">
            <w:pPr>
              <w:pStyle w:val="List"/>
            </w:pPr>
            <w:r w:rsidRPr="00B14619">
              <w:t>6.4</w:t>
            </w:r>
            <w:r w:rsidRPr="00B14619">
              <w:tab/>
              <w:t>Address issues and concerns with biosecurity and amend procedures where required</w:t>
            </w:r>
          </w:p>
          <w:p w:rsidR="00000000" w:rsidRPr="00B14619" w:rsidP="00B14619">
            <w:pPr>
              <w:pStyle w:val="List"/>
            </w:pPr>
            <w:r w:rsidRPr="00B14619">
              <w:t>6.5</w:t>
            </w:r>
            <w:r w:rsidRPr="00B14619">
              <w:tab/>
              <w:t>Revise control activities as required to address relevant protocols, maintain c</w:t>
            </w:r>
            <w:r w:rsidRPr="00B14619">
              <w:t>ost-effectiveness including appropriate resource allocation and contain wider impacts</w:t>
            </w:r>
          </w:p>
          <w:p w:rsidR="00000000" w:rsidRPr="00B14619" w:rsidP="00B14619">
            <w:pPr>
              <w:pStyle w:val="List"/>
            </w:pPr>
            <w:r w:rsidRPr="00B14619">
              <w:t>6.6</w:t>
            </w:r>
            <w:r w:rsidRPr="00B14619">
              <w:tab/>
              <w:t>Review staff training and induction records to ensure they are able to implement all biosecurity requirements appropriate to their position</w:t>
            </w:r>
          </w:p>
        </w:tc>
      </w:tr>
    </w:tbl>
    <w:p w:rsidR="00000000" w:rsidRPr="00B14619" w:rsidP="00B14619">
      <w:pPr>
        <w:pStyle w:val="BodyText"/>
      </w:pPr>
    </w:p>
    <w:p w:rsidR="00000000" w:rsidRPr="00B14619" w:rsidP="00B14619">
      <w:pPr>
        <w:pStyle w:val="AllowPageBreak"/>
      </w:pPr>
    </w:p>
    <w:p w:rsidR="00000000" w:rsidRPr="00B14619" w:rsidP="00B14619">
      <w:pPr>
        <w:pStyle w:val="Heading1"/>
      </w:pPr>
      <w:bookmarkStart w:id="6" w:name="O_888906"/>
      <w:bookmarkEnd w:id="6"/>
      <w:r w:rsidRPr="00B14619">
        <w:t>Foundat</w:t>
      </w:r>
      <w:r w:rsidRPr="00B14619">
        <w:t>ion Skills</w:t>
      </w:r>
    </w:p>
    <w:p w:rsidR="00000000" w:rsidRPr="00B14619" w:rsidP="00123E5E">
      <w:pPr>
        <w:pStyle w:val="BodyText"/>
      </w:pPr>
      <w:r w:rsidRPr="00B14619">
        <w:t>Foundation Skills essential to performance are explicit in the performance criteria of this unit of competency.</w:t>
      </w:r>
    </w:p>
    <w:p w:rsidR="00000000" w:rsidRPr="00B14619" w:rsidP="00B14619">
      <w:pPr>
        <w:pStyle w:val="Heading1"/>
      </w:pPr>
      <w:bookmarkStart w:id="7" w:name="O_888907"/>
      <w:bookmarkEnd w:id="7"/>
      <w:r w:rsidRPr="00B14619">
        <w:t>Range of Conditions</w:t>
      </w:r>
    </w:p>
    <w:p w:rsidR="00000000" w:rsidRPr="00B14619" w:rsidP="00B14619">
      <w:pPr>
        <w:pStyle w:val="Heading1"/>
      </w:pPr>
      <w:bookmarkStart w:id="8" w:name="O_888908"/>
      <w:bookmarkEnd w:id="8"/>
      <w:r w:rsidRPr="00B14619">
        <w:t>Unit Mapping Information</w:t>
      </w:r>
    </w:p>
    <w:p w:rsidR="00000000" w:rsidRPr="00B14619" w:rsidP="00123E5E">
      <w:pPr>
        <w:pStyle w:val="BodyText"/>
      </w:pPr>
      <w:r w:rsidRPr="00B14619">
        <w:t>New unit - No equivalent.</w:t>
      </w:r>
    </w:p>
    <w:p w:rsidR="00000000" w:rsidRPr="00B14619" w:rsidP="00B14619">
      <w:pPr>
        <w:pStyle w:val="Heading1"/>
      </w:pPr>
      <w:bookmarkStart w:id="9" w:name="O_888915"/>
      <w:bookmarkEnd w:id="9"/>
      <w:r w:rsidRPr="00B14619">
        <w:t>Links</w:t>
      </w:r>
    </w:p>
    <w:p w:rsidR="00000000" w:rsidRPr="00B14619" w:rsidP="00123E5E">
      <w:pPr>
        <w:pStyle w:val="BodyText"/>
      </w:pPr>
      <w:r w:rsidRPr="00B1461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75D73">
        <w:rPr>
          <w:rStyle w:val="Hyperlink"/>
        </w:rPr>
        <w:t>https://vetnet.gov.au/Pages/TrainingDocs.aspx?q=c6399549-9c62-4a5e-bf1a-524b2322cf72</w:t>
      </w:r>
      <w:r>
        <w:fldChar w:fldCharType="end"/>
      </w:r>
    </w:p>
    <w:p w:rsidR="00000000" w:rsidRPr="00B14619" w:rsidP="00B14619"/>
    <w:sectPr w:rsidSect="00B146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19" w:rsidRPr="00123E5E" w:rsidP="00123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5E" w:rsidP="00B14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E5E" w:rsidP="00B1461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23E5E" w:rsidP="00B14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619" w:rsidRPr="00123E5E" w:rsidP="00123E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5E" w:rsidRPr="002D2AF8" w:rsidP="00B14619">
    <w:pPr>
      <w:pStyle w:val="Header"/>
      <w:framePr w:wrap="around"/>
    </w:pPr>
    <w:r>
      <w:fldChar w:fldCharType="begin"/>
    </w:r>
    <w:r>
      <w:instrText xml:space="preserve"> TITLE   \* MERGEFORMAT </w:instrText>
    </w:r>
    <w:r>
      <w:fldChar w:fldCharType="separate"/>
    </w:r>
    <w:r>
      <w:t>AHCNRM401 Plan and implement a biosecurity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123E5E" w:rsidP="00B14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619"/>
    <w:pPr>
      <w:spacing w:before="360" w:after="60"/>
      <w:outlineLvl w:val="0"/>
    </w:pPr>
    <w:rPr>
      <w:sz w:val="32"/>
    </w:rPr>
  </w:style>
  <w:style w:type="paragraph" w:styleId="Heading2">
    <w:name w:val="heading 2"/>
    <w:basedOn w:val="HeadingBase"/>
    <w:next w:val="BodyText"/>
    <w:link w:val="Heading2Char"/>
    <w:qFormat/>
    <w:rsid w:val="00B14619"/>
    <w:pPr>
      <w:keepLines/>
      <w:spacing w:before="240" w:after="120"/>
      <w:outlineLvl w:val="1"/>
    </w:pPr>
    <w:rPr>
      <w:sz w:val="28"/>
      <w:szCs w:val="40"/>
    </w:rPr>
  </w:style>
  <w:style w:type="paragraph" w:styleId="Heading3">
    <w:name w:val="heading 3"/>
    <w:basedOn w:val="HeadingBase"/>
    <w:next w:val="BodyText"/>
    <w:link w:val="Heading3Char"/>
    <w:qFormat/>
    <w:rsid w:val="00B14619"/>
    <w:pPr>
      <w:spacing w:before="180" w:after="120"/>
      <w:outlineLvl w:val="2"/>
    </w:pPr>
    <w:rPr>
      <w:spacing w:val="-10"/>
      <w:kern w:val="32"/>
    </w:rPr>
  </w:style>
  <w:style w:type="paragraph" w:styleId="Heading4">
    <w:name w:val="heading 4"/>
    <w:basedOn w:val="HeadingBase"/>
    <w:next w:val="BodyText"/>
    <w:link w:val="Heading4Char"/>
    <w:qFormat/>
    <w:rsid w:val="00B14619"/>
    <w:pPr>
      <w:spacing w:before="160" w:after="120"/>
      <w:outlineLvl w:val="3"/>
    </w:pPr>
    <w:rPr>
      <w:sz w:val="22"/>
    </w:rPr>
  </w:style>
  <w:style w:type="paragraph" w:styleId="Heading5">
    <w:name w:val="heading 5"/>
    <w:basedOn w:val="HeadingBase"/>
    <w:next w:val="Normal"/>
    <w:link w:val="Heading5Char"/>
    <w:qFormat/>
    <w:rsid w:val="00B14619"/>
    <w:pPr>
      <w:spacing w:before="80"/>
      <w:outlineLvl w:val="4"/>
    </w:pPr>
    <w:rPr>
      <w:color w:val="918585"/>
      <w:sz w:val="20"/>
    </w:rPr>
  </w:style>
  <w:style w:type="paragraph" w:styleId="Heading6">
    <w:name w:val="heading 6"/>
    <w:basedOn w:val="HeadingBase"/>
    <w:next w:val="Normal"/>
    <w:link w:val="Heading6Char"/>
    <w:qFormat/>
    <w:rsid w:val="00B14619"/>
    <w:pPr>
      <w:spacing w:before="60"/>
      <w:outlineLvl w:val="5"/>
    </w:pPr>
    <w:rPr>
      <w:color w:val="918585"/>
      <w:sz w:val="20"/>
    </w:rPr>
  </w:style>
  <w:style w:type="paragraph" w:styleId="Heading7">
    <w:name w:val="heading 7"/>
    <w:basedOn w:val="Normal"/>
    <w:next w:val="Normal"/>
    <w:link w:val="Heading7Char"/>
    <w:qFormat/>
    <w:rsid w:val="00B14619"/>
    <w:pPr>
      <w:ind w:left="720"/>
      <w:outlineLvl w:val="6"/>
    </w:pPr>
    <w:rPr>
      <w:i/>
    </w:rPr>
  </w:style>
  <w:style w:type="paragraph" w:styleId="Heading8">
    <w:name w:val="heading 8"/>
    <w:basedOn w:val="Normal"/>
    <w:next w:val="Normal"/>
    <w:link w:val="Heading8Char"/>
    <w:qFormat/>
    <w:rsid w:val="00B14619"/>
    <w:pPr>
      <w:ind w:left="720"/>
      <w:outlineLvl w:val="7"/>
    </w:pPr>
    <w:rPr>
      <w:i/>
    </w:rPr>
  </w:style>
  <w:style w:type="paragraph" w:styleId="Heading9">
    <w:name w:val="heading 9"/>
    <w:basedOn w:val="Normal"/>
    <w:next w:val="Normal"/>
    <w:link w:val="Heading9Char"/>
    <w:qFormat/>
    <w:rsid w:val="00B14619"/>
    <w:pPr>
      <w:ind w:left="720"/>
      <w:outlineLvl w:val="8"/>
    </w:pPr>
    <w:rPr>
      <w:i/>
    </w:rPr>
  </w:style>
  <w:style w:type="character" w:default="1" w:styleId="DefaultParagraphFont">
    <w:name w:val="Default Paragraph Font"/>
    <w:uiPriority w:val="1"/>
    <w:unhideWhenUsed/>
    <w:rsid w:val="00B14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619"/>
  </w:style>
  <w:style w:type="character" w:customStyle="1" w:styleId="Heading1Char">
    <w:name w:val="Heading 1 Char"/>
    <w:basedOn w:val="DefaultParagraphFont"/>
    <w:link w:val="Heading1"/>
    <w:rsid w:val="00B14619"/>
    <w:rPr>
      <w:rFonts w:ascii="Times New Roman" w:eastAsia="Times New Roman" w:hAnsi="Times New Roman" w:cs="Times New Roman"/>
      <w:b/>
      <w:sz w:val="32"/>
      <w:szCs w:val="20"/>
      <w:lang w:eastAsia="en-US"/>
    </w:rPr>
  </w:style>
  <w:style w:type="paragraph" w:styleId="BodyText">
    <w:name w:val="Body Text"/>
    <w:basedOn w:val="Normal"/>
    <w:link w:val="BodyTextChar"/>
    <w:rsid w:val="00B146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619"/>
    <w:rPr>
      <w:rFonts w:ascii="Times New Roman" w:eastAsia="Times New Roman" w:hAnsi="Times New Roman" w:cs="Times New Roman"/>
      <w:sz w:val="24"/>
      <w:lang w:eastAsia="en-US"/>
    </w:rPr>
  </w:style>
  <w:style w:type="paragraph" w:styleId="List">
    <w:name w:val="List"/>
    <w:basedOn w:val="BodyText"/>
    <w:next w:val="BodyText"/>
    <w:rsid w:val="00B14619"/>
    <w:pPr>
      <w:tabs>
        <w:tab w:val="left" w:pos="340"/>
      </w:tabs>
      <w:spacing w:before="60" w:after="60"/>
      <w:ind w:left="340" w:hanging="340"/>
    </w:pPr>
  </w:style>
  <w:style w:type="paragraph" w:customStyle="1" w:styleId="SuperHeading">
    <w:name w:val="SuperHeading"/>
    <w:basedOn w:val="Normal"/>
    <w:rsid w:val="00B14619"/>
    <w:pPr>
      <w:spacing w:before="240" w:after="120"/>
      <w:outlineLvl w:val="0"/>
    </w:pPr>
    <w:rPr>
      <w:rFonts w:ascii="Times New Roman" w:hAnsi="Times New Roman"/>
      <w:b/>
      <w:sz w:val="32"/>
    </w:rPr>
  </w:style>
  <w:style w:type="paragraph" w:customStyle="1" w:styleId="TableHeading">
    <w:name w:val="Table Heading"/>
    <w:basedOn w:val="HeadingBase"/>
    <w:rsid w:val="00B14619"/>
    <w:pPr>
      <w:keepLines/>
      <w:pBdr>
        <w:bottom w:val="single" w:sz="6" w:space="1" w:color="918585"/>
      </w:pBdr>
      <w:spacing w:before="240"/>
    </w:pPr>
  </w:style>
  <w:style w:type="paragraph" w:customStyle="1" w:styleId="AllowPageBreak">
    <w:name w:val="AllowPageBreak"/>
    <w:rsid w:val="00B14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619"/>
    <w:rPr>
      <w:rFonts w:ascii="Courier New" w:eastAsia="Times New Roman" w:hAnsi="Courier New" w:cs="Times New Roman"/>
      <w:i/>
      <w:szCs w:val="20"/>
      <w:lang w:eastAsia="en-US"/>
    </w:rPr>
  </w:style>
  <w:style w:type="paragraph" w:customStyle="1" w:styleId="HeadingBase">
    <w:name w:val="Heading Base"/>
    <w:rsid w:val="00B14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619"/>
    <w:pPr>
      <w:tabs>
        <w:tab w:val="right" w:leader="dot" w:pos="9072"/>
      </w:tabs>
      <w:ind w:left="567"/>
    </w:pPr>
    <w:rPr>
      <w:szCs w:val="22"/>
    </w:rPr>
  </w:style>
  <w:style w:type="paragraph" w:customStyle="1" w:styleId="TOCBase">
    <w:name w:val="TOC Base"/>
    <w:rsid w:val="00B14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619"/>
    <w:pPr>
      <w:tabs>
        <w:tab w:val="right" w:leader="dot" w:pos="9072"/>
      </w:tabs>
      <w:spacing w:before="40" w:after="40"/>
      <w:ind w:left="284"/>
    </w:pPr>
    <w:rPr>
      <w:rFonts w:ascii="Times New Roman" w:hAnsi="Times New Roman"/>
    </w:rPr>
  </w:style>
  <w:style w:type="paragraph" w:styleId="TOC1">
    <w:name w:val="toc 1"/>
    <w:basedOn w:val="TOCBase"/>
    <w:next w:val="Normal"/>
    <w:rsid w:val="00B14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619"/>
    <w:rPr>
      <w:rFonts w:ascii="Times New Roman" w:eastAsia="Times New Roman" w:hAnsi="Times New Roman" w:cs="Times New Roman"/>
      <w:sz w:val="16"/>
      <w:lang w:eastAsia="en-US"/>
    </w:rPr>
  </w:style>
  <w:style w:type="paragraph" w:styleId="Title">
    <w:name w:val="Title"/>
    <w:basedOn w:val="HeadingBase"/>
    <w:link w:val="TitleChar"/>
    <w:qFormat/>
    <w:rsid w:val="00B14619"/>
    <w:pPr>
      <w:spacing w:before="5040"/>
      <w:jc w:val="center"/>
    </w:pPr>
    <w:rPr>
      <w:sz w:val="48"/>
      <w:szCs w:val="72"/>
      <w:lang w:val="en-US"/>
    </w:rPr>
  </w:style>
  <w:style w:type="character" w:customStyle="1" w:styleId="TitleChar">
    <w:name w:val="Title Char"/>
    <w:basedOn w:val="DefaultParagraphFont"/>
    <w:link w:val="Title"/>
    <w:rsid w:val="00B14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619"/>
    <w:pPr>
      <w:tabs>
        <w:tab w:val="left" w:pos="3600"/>
        <w:tab w:val="left" w:pos="3958"/>
      </w:tabs>
    </w:pPr>
  </w:style>
  <w:style w:type="paragraph" w:styleId="ListBullet">
    <w:name w:val="List Bullet"/>
    <w:basedOn w:val="List"/>
    <w:rsid w:val="00B14619"/>
    <w:pPr>
      <w:numPr>
        <w:numId w:val="10"/>
      </w:numPr>
      <w:tabs>
        <w:tab w:val="clear" w:pos="340"/>
      </w:tabs>
      <w:spacing w:before="40" w:after="40"/>
    </w:pPr>
  </w:style>
  <w:style w:type="paragraph" w:customStyle="1" w:styleId="Note">
    <w:name w:val="Note"/>
    <w:basedOn w:val="BodyText"/>
    <w:rsid w:val="00B146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4619"/>
    <w:rPr>
      <w:b/>
      <w:spacing w:val="0"/>
    </w:rPr>
  </w:style>
  <w:style w:type="paragraph" w:customStyle="1" w:styleId="SuperTitle">
    <w:name w:val="SuperTitle"/>
    <w:basedOn w:val="Title"/>
    <w:rsid w:val="00B14619"/>
    <w:pPr>
      <w:framePr w:wrap="auto" w:hAnchor="text" w:y="6049"/>
    </w:pPr>
    <w:rPr>
      <w:color w:val="000000"/>
      <w:sz w:val="40"/>
    </w:rPr>
  </w:style>
  <w:style w:type="paragraph" w:customStyle="1" w:styleId="TOCTitle">
    <w:name w:val="TOCTitle"/>
    <w:basedOn w:val="Heading1"/>
    <w:rsid w:val="00B14619"/>
    <w:pPr>
      <w:spacing w:after="240"/>
      <w:jc w:val="center"/>
      <w:outlineLvl w:val="9"/>
    </w:pPr>
    <w:rPr>
      <w:caps/>
    </w:rPr>
  </w:style>
  <w:style w:type="paragraph" w:customStyle="1" w:styleId="Version">
    <w:name w:val="Version"/>
    <w:rsid w:val="00B146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619"/>
    <w:pPr>
      <w:numPr>
        <w:numId w:val="11"/>
      </w:numPr>
      <w:tabs>
        <w:tab w:val="clear" w:pos="680"/>
      </w:tabs>
    </w:pPr>
  </w:style>
  <w:style w:type="paragraph" w:styleId="Index1">
    <w:name w:val="index 1"/>
    <w:basedOn w:val="Normal"/>
    <w:next w:val="Normal"/>
    <w:semiHidden/>
    <w:rsid w:val="00B14619"/>
    <w:pPr>
      <w:keepNext w:val="0"/>
      <w:tabs>
        <w:tab w:val="right" w:pos="4176"/>
      </w:tabs>
      <w:ind w:left="198" w:hanging="198"/>
    </w:pPr>
    <w:rPr>
      <w:rFonts w:ascii="Garamond" w:hAnsi="Garamond"/>
    </w:rPr>
  </w:style>
  <w:style w:type="paragraph" w:styleId="IndexHeading">
    <w:name w:val="index heading"/>
    <w:basedOn w:val="Normal"/>
    <w:next w:val="Index1"/>
    <w:semiHidden/>
    <w:rsid w:val="00B14619"/>
    <w:pPr>
      <w:spacing w:before="120" w:after="120"/>
    </w:pPr>
    <w:rPr>
      <w:rFonts w:ascii="Arial" w:hAnsi="Arial"/>
      <w:b/>
      <w:color w:val="918585"/>
      <w:sz w:val="24"/>
    </w:rPr>
  </w:style>
  <w:style w:type="paragraph" w:styleId="Header">
    <w:name w:val="header"/>
    <w:basedOn w:val="Normal"/>
    <w:link w:val="HeaderChar"/>
    <w:rsid w:val="00B14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619"/>
    <w:rPr>
      <w:rFonts w:ascii="Times New Roman" w:eastAsia="Times New Roman" w:hAnsi="Times New Roman" w:cs="Times New Roman"/>
      <w:sz w:val="16"/>
      <w:szCs w:val="20"/>
      <w:lang w:val="en-GB" w:eastAsia="en-US"/>
    </w:rPr>
  </w:style>
  <w:style w:type="paragraph" w:customStyle="1" w:styleId="Chapter">
    <w:name w:val="Chapter"/>
    <w:basedOn w:val="Normal"/>
    <w:rsid w:val="00B14619"/>
    <w:pPr>
      <w:spacing w:before="240"/>
    </w:pPr>
    <w:rPr>
      <w:rFonts w:ascii="Times New Roman" w:hAnsi="Times New Roman"/>
      <w:smallCaps/>
      <w:spacing w:val="80"/>
      <w:sz w:val="28"/>
    </w:rPr>
  </w:style>
  <w:style w:type="paragraph" w:customStyle="1" w:styleId="InChapter">
    <w:name w:val="InChapter"/>
    <w:basedOn w:val="Heading3"/>
    <w:rsid w:val="00B14619"/>
    <w:pPr>
      <w:spacing w:after="240"/>
      <w:outlineLvl w:val="9"/>
    </w:pPr>
    <w:rPr>
      <w:noProof/>
    </w:rPr>
  </w:style>
  <w:style w:type="paragraph" w:styleId="Index2">
    <w:name w:val="index 2"/>
    <w:basedOn w:val="Normal"/>
    <w:next w:val="Normal"/>
    <w:semiHidden/>
    <w:rsid w:val="00B14619"/>
    <w:pPr>
      <w:tabs>
        <w:tab w:val="right" w:pos="4176"/>
      </w:tabs>
      <w:ind w:left="568" w:hanging="284"/>
    </w:pPr>
    <w:rPr>
      <w:rFonts w:ascii="Garamond" w:hAnsi="Garamond"/>
    </w:rPr>
  </w:style>
  <w:style w:type="paragraph" w:customStyle="1" w:styleId="Byline">
    <w:name w:val="Byline"/>
    <w:rsid w:val="00B14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619"/>
    <w:pPr>
      <w:tabs>
        <w:tab w:val="clear" w:pos="3600"/>
        <w:tab w:val="clear" w:pos="3958"/>
      </w:tabs>
      <w:jc w:val="right"/>
    </w:pPr>
  </w:style>
  <w:style w:type="character" w:styleId="Emphasis">
    <w:name w:val="Emphasis"/>
    <w:basedOn w:val="DefaultParagraphFont"/>
    <w:qFormat/>
    <w:rsid w:val="00B14619"/>
    <w:rPr>
      <w:i/>
    </w:rPr>
  </w:style>
  <w:style w:type="paragraph" w:styleId="Caption">
    <w:name w:val="caption"/>
    <w:basedOn w:val="BodyText"/>
    <w:next w:val="Normal"/>
    <w:qFormat/>
    <w:rsid w:val="00B14619"/>
    <w:pPr>
      <w:framePr w:w="2268" w:hSpace="181" w:vSpace="181" w:wrap="around" w:vAnchor="text" w:hAnchor="page" w:x="1135" w:y="285" w:anchorLock="1"/>
    </w:pPr>
    <w:rPr>
      <w:i/>
    </w:rPr>
  </w:style>
  <w:style w:type="paragraph" w:customStyle="1" w:styleId="MiniTOCTitle">
    <w:name w:val="MiniTOCTitle"/>
    <w:basedOn w:val="Heading4"/>
    <w:rsid w:val="00B14619"/>
    <w:pPr>
      <w:spacing w:before="240"/>
      <w:outlineLvl w:val="9"/>
    </w:pPr>
    <w:rPr>
      <w:noProof/>
      <w:sz w:val="24"/>
    </w:rPr>
  </w:style>
  <w:style w:type="paragraph" w:customStyle="1" w:styleId="MiniTOCItem">
    <w:name w:val="MiniTOCItem"/>
    <w:basedOn w:val="ListBullet"/>
    <w:rsid w:val="00B14619"/>
    <w:pPr>
      <w:numPr>
        <w:numId w:val="0"/>
      </w:numPr>
      <w:tabs>
        <w:tab w:val="right" w:leader="dot" w:pos="6521"/>
      </w:tabs>
      <w:spacing w:before="0" w:after="0"/>
    </w:pPr>
  </w:style>
  <w:style w:type="paragraph" w:customStyle="1" w:styleId="TOFTitle">
    <w:name w:val="TOFTitle"/>
    <w:basedOn w:val="TOCTitle"/>
    <w:rsid w:val="00B14619"/>
  </w:style>
  <w:style w:type="paragraph" w:styleId="TableofFigures">
    <w:name w:val="table of figures"/>
    <w:basedOn w:val="Normal"/>
    <w:next w:val="Normal"/>
    <w:semiHidden/>
    <w:rsid w:val="00B14619"/>
    <w:pPr>
      <w:tabs>
        <w:tab w:val="right" w:leader="dot" w:pos="9072"/>
      </w:tabs>
      <w:ind w:left="970" w:hanging="403"/>
    </w:pPr>
    <w:rPr>
      <w:rFonts w:ascii="Times New Roman" w:hAnsi="Times New Roman"/>
      <w:b/>
    </w:rPr>
  </w:style>
  <w:style w:type="paragraph" w:styleId="ListNumber">
    <w:name w:val="List Number"/>
    <w:basedOn w:val="List"/>
    <w:rsid w:val="00B14619"/>
    <w:pPr>
      <w:numPr>
        <w:numId w:val="13"/>
      </w:numPr>
      <w:tabs>
        <w:tab w:val="clear" w:pos="340"/>
      </w:tabs>
    </w:pPr>
  </w:style>
  <w:style w:type="character" w:customStyle="1" w:styleId="WingdingSymbols">
    <w:name w:val="Wingding Symbols"/>
    <w:rsid w:val="00B14619"/>
    <w:rPr>
      <w:rFonts w:ascii="Wingdings" w:hAnsi="Wingdings"/>
    </w:rPr>
  </w:style>
  <w:style w:type="character" w:customStyle="1" w:styleId="HotSpot">
    <w:name w:val="HotSpot"/>
    <w:rsid w:val="00B14619"/>
    <w:rPr>
      <w:color w:val="0033CC"/>
      <w:u w:val="none"/>
    </w:rPr>
  </w:style>
  <w:style w:type="paragraph" w:customStyle="1" w:styleId="BodyTextRight">
    <w:name w:val="Body Text Right"/>
    <w:basedOn w:val="BodyText"/>
    <w:rsid w:val="00B14619"/>
    <w:pPr>
      <w:spacing w:before="0" w:after="0"/>
      <w:jc w:val="right"/>
    </w:pPr>
  </w:style>
  <w:style w:type="paragraph" w:styleId="Index3">
    <w:name w:val="index 3"/>
    <w:basedOn w:val="ListNumber2"/>
    <w:next w:val="Normal"/>
    <w:semiHidden/>
    <w:rsid w:val="00B14619"/>
    <w:pPr>
      <w:numPr>
        <w:numId w:val="0"/>
      </w:numPr>
      <w:tabs>
        <w:tab w:val="right" w:leader="dot" w:pos="4176"/>
      </w:tabs>
    </w:pPr>
  </w:style>
  <w:style w:type="paragraph" w:styleId="ListNumber2">
    <w:name w:val="List Number 2"/>
    <w:basedOn w:val="List2"/>
    <w:rsid w:val="00B14619"/>
    <w:pPr>
      <w:numPr>
        <w:numId w:val="8"/>
      </w:numPr>
      <w:tabs>
        <w:tab w:val="clear" w:pos="1060"/>
      </w:tabs>
    </w:pPr>
  </w:style>
  <w:style w:type="paragraph" w:customStyle="1" w:styleId="MarginNote">
    <w:name w:val="Margin Note"/>
    <w:basedOn w:val="BodyText"/>
    <w:rsid w:val="00B14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619"/>
    <w:rPr>
      <w:sz w:val="32"/>
    </w:rPr>
  </w:style>
  <w:style w:type="paragraph" w:customStyle="1" w:styleId="HeadingProcedure">
    <w:name w:val="Heading Procedure"/>
    <w:basedOn w:val="HeadingBase"/>
    <w:next w:val="Normal"/>
    <w:rsid w:val="00B14619"/>
    <w:pPr>
      <w:tabs>
        <w:tab w:val="left" w:pos="0"/>
      </w:tabs>
      <w:spacing w:before="120" w:after="60"/>
    </w:pPr>
    <w:rPr>
      <w:i/>
      <w:color w:val="918585"/>
      <w:sz w:val="22"/>
    </w:rPr>
  </w:style>
  <w:style w:type="paragraph" w:customStyle="1" w:styleId="TableBodyText">
    <w:name w:val="Table Body Text"/>
    <w:basedOn w:val="BodyText"/>
    <w:rsid w:val="00B14619"/>
    <w:pPr>
      <w:spacing w:before="60" w:after="60"/>
    </w:pPr>
  </w:style>
  <w:style w:type="paragraph" w:styleId="ListContinue">
    <w:name w:val="List Continue"/>
    <w:basedOn w:val="List"/>
    <w:rsid w:val="00B14619"/>
    <w:pPr>
      <w:ind w:firstLine="0"/>
    </w:pPr>
  </w:style>
  <w:style w:type="paragraph" w:customStyle="1" w:styleId="ListNote">
    <w:name w:val="List Note"/>
    <w:basedOn w:val="List"/>
    <w:rsid w:val="00B14619"/>
    <w:pPr>
      <w:pBdr>
        <w:top w:val="single" w:sz="6" w:space="2" w:color="918585"/>
        <w:bottom w:val="single" w:sz="6" w:space="2" w:color="918585"/>
      </w:pBdr>
      <w:tabs>
        <w:tab w:val="left" w:pos="1021"/>
      </w:tabs>
      <w:ind w:firstLine="0"/>
    </w:pPr>
  </w:style>
  <w:style w:type="paragraph" w:customStyle="1" w:styleId="Warning">
    <w:name w:val="Warning"/>
    <w:basedOn w:val="BodyText"/>
    <w:rsid w:val="00B14619"/>
    <w:pPr>
      <w:shd w:val="clear" w:color="auto" w:fill="D9D9D9"/>
      <w:tabs>
        <w:tab w:val="left" w:pos="992"/>
      </w:tabs>
      <w:ind w:left="119" w:right="119"/>
    </w:pPr>
    <w:rPr>
      <w:sz w:val="20"/>
    </w:rPr>
  </w:style>
  <w:style w:type="paragraph" w:customStyle="1" w:styleId="MarginIcons">
    <w:name w:val="Margin Icons"/>
    <w:basedOn w:val="BodyText"/>
    <w:rsid w:val="00B14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619"/>
    <w:rPr>
      <w:rFonts w:ascii="Courier New" w:hAnsi="Courier New"/>
    </w:rPr>
  </w:style>
  <w:style w:type="paragraph" w:customStyle="1" w:styleId="NoteBullet">
    <w:name w:val="Note Bullet"/>
    <w:basedOn w:val="Note"/>
    <w:rsid w:val="00B14619"/>
    <w:pPr>
      <w:tabs>
        <w:tab w:val="clear" w:pos="680"/>
      </w:tabs>
      <w:spacing w:before="60" w:after="60"/>
    </w:pPr>
  </w:style>
  <w:style w:type="paragraph" w:customStyle="1" w:styleId="SubHeading2">
    <w:name w:val="SubHeading2"/>
    <w:basedOn w:val="HeadingBase"/>
    <w:rsid w:val="00B14619"/>
    <w:pPr>
      <w:spacing w:before="240" w:after="60"/>
    </w:pPr>
    <w:rPr>
      <w:sz w:val="20"/>
    </w:rPr>
  </w:style>
  <w:style w:type="paragraph" w:customStyle="1" w:styleId="SubHeading1">
    <w:name w:val="SubHeading1"/>
    <w:basedOn w:val="HeadingBase"/>
    <w:rsid w:val="00B14619"/>
    <w:pPr>
      <w:spacing w:before="240" w:after="60"/>
    </w:pPr>
    <w:rPr>
      <w:color w:val="918585"/>
      <w:sz w:val="22"/>
    </w:rPr>
  </w:style>
  <w:style w:type="paragraph" w:customStyle="1" w:styleId="SideHeading">
    <w:name w:val="Side Heading"/>
    <w:basedOn w:val="HeadingBase"/>
    <w:rsid w:val="00B14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619"/>
    <w:pPr>
      <w:numPr>
        <w:numId w:val="9"/>
      </w:numPr>
    </w:pPr>
  </w:style>
  <w:style w:type="paragraph" w:styleId="PlainText">
    <w:name w:val="Plain Text"/>
    <w:basedOn w:val="Normal"/>
    <w:link w:val="PlainTextChar"/>
    <w:rsid w:val="00B14619"/>
    <w:rPr>
      <w:sz w:val="20"/>
    </w:rPr>
  </w:style>
  <w:style w:type="character" w:customStyle="1" w:styleId="PlainTextChar">
    <w:name w:val="Plain Text Char"/>
    <w:basedOn w:val="DefaultParagraphFont"/>
    <w:link w:val="PlainText"/>
    <w:rsid w:val="00B14619"/>
    <w:rPr>
      <w:rFonts w:ascii="Courier New" w:eastAsia="Times New Roman" w:hAnsi="Courier New" w:cs="Times New Roman"/>
      <w:sz w:val="20"/>
      <w:szCs w:val="20"/>
      <w:lang w:eastAsia="en-US"/>
    </w:rPr>
  </w:style>
  <w:style w:type="character" w:customStyle="1" w:styleId="MenuOption">
    <w:name w:val="Menu Option"/>
    <w:basedOn w:val="DefaultParagraphFont"/>
    <w:rsid w:val="00B14619"/>
    <w:rPr>
      <w:b/>
      <w:smallCaps/>
    </w:rPr>
  </w:style>
  <w:style w:type="paragraph" w:customStyle="1" w:styleId="TableListNumber">
    <w:name w:val="Table List Number"/>
    <w:basedOn w:val="ListNumber"/>
    <w:rsid w:val="00B14619"/>
    <w:pPr>
      <w:numPr>
        <w:numId w:val="0"/>
      </w:numPr>
    </w:pPr>
  </w:style>
  <w:style w:type="paragraph" w:styleId="TOC4">
    <w:name w:val="toc 4"/>
    <w:basedOn w:val="TOCBase"/>
    <w:next w:val="Normal"/>
    <w:semiHidden/>
    <w:rsid w:val="00B14619"/>
    <w:pPr>
      <w:tabs>
        <w:tab w:val="right" w:leader="dot" w:pos="9071"/>
      </w:tabs>
      <w:ind w:left="1701"/>
    </w:pPr>
  </w:style>
  <w:style w:type="paragraph" w:customStyle="1" w:styleId="ListAlpha">
    <w:name w:val="List Alpha"/>
    <w:basedOn w:val="List"/>
    <w:rsid w:val="00B14619"/>
    <w:pPr>
      <w:numPr>
        <w:numId w:val="7"/>
      </w:numPr>
    </w:pPr>
  </w:style>
  <w:style w:type="paragraph" w:customStyle="1" w:styleId="ListAlpha2">
    <w:name w:val="List Alpha 2"/>
    <w:basedOn w:val="List2"/>
    <w:rsid w:val="00B14619"/>
    <w:pPr>
      <w:numPr>
        <w:numId w:val="6"/>
      </w:numPr>
    </w:pPr>
  </w:style>
  <w:style w:type="paragraph" w:styleId="List2">
    <w:name w:val="List 2"/>
    <w:basedOn w:val="BodyText"/>
    <w:rsid w:val="00B14619"/>
    <w:pPr>
      <w:tabs>
        <w:tab w:val="left" w:pos="680"/>
      </w:tabs>
      <w:spacing w:before="60" w:after="60"/>
      <w:ind w:left="680" w:hanging="340"/>
    </w:pPr>
  </w:style>
  <w:style w:type="paragraph" w:styleId="List3">
    <w:name w:val="List 3"/>
    <w:basedOn w:val="BodyText"/>
    <w:rsid w:val="00B14619"/>
    <w:pPr>
      <w:tabs>
        <w:tab w:val="left" w:pos="1021"/>
      </w:tabs>
      <w:spacing w:before="60" w:after="60"/>
      <w:ind w:left="1020" w:hanging="340"/>
    </w:pPr>
  </w:style>
  <w:style w:type="paragraph" w:styleId="List4">
    <w:name w:val="List 4"/>
    <w:basedOn w:val="BodyText"/>
    <w:rsid w:val="00B14619"/>
    <w:pPr>
      <w:tabs>
        <w:tab w:val="left" w:pos="1361"/>
      </w:tabs>
      <w:spacing w:before="60" w:after="60"/>
      <w:ind w:left="1361" w:hanging="340"/>
    </w:pPr>
  </w:style>
  <w:style w:type="paragraph" w:styleId="List5">
    <w:name w:val="List 5"/>
    <w:basedOn w:val="BodyText"/>
    <w:rsid w:val="00B14619"/>
    <w:pPr>
      <w:tabs>
        <w:tab w:val="left" w:pos="1701"/>
      </w:tabs>
      <w:spacing w:before="60" w:after="60"/>
      <w:ind w:left="1701" w:hanging="340"/>
    </w:pPr>
  </w:style>
  <w:style w:type="paragraph" w:styleId="ListBullet3">
    <w:name w:val="List Bullet 3"/>
    <w:basedOn w:val="List3"/>
    <w:rsid w:val="00B14619"/>
    <w:pPr>
      <w:numPr>
        <w:numId w:val="12"/>
      </w:numPr>
      <w:tabs>
        <w:tab w:val="clear" w:pos="1021"/>
      </w:tabs>
      <w:ind w:left="1037" w:hanging="357"/>
    </w:pPr>
  </w:style>
  <w:style w:type="paragraph" w:styleId="ListBullet4">
    <w:name w:val="List Bullet 4"/>
    <w:basedOn w:val="List4"/>
    <w:rsid w:val="00B14619"/>
    <w:pPr>
      <w:numPr>
        <w:numId w:val="1"/>
      </w:numPr>
      <w:tabs>
        <w:tab w:val="clear" w:pos="1361"/>
      </w:tabs>
    </w:pPr>
  </w:style>
  <w:style w:type="paragraph" w:styleId="ListBullet5">
    <w:name w:val="List Bullet 5"/>
    <w:basedOn w:val="List5"/>
    <w:rsid w:val="00B14619"/>
    <w:pPr>
      <w:numPr>
        <w:numId w:val="2"/>
      </w:numPr>
    </w:pPr>
  </w:style>
  <w:style w:type="paragraph" w:styleId="ListContinue2">
    <w:name w:val="List Continue 2"/>
    <w:basedOn w:val="List2"/>
    <w:rsid w:val="00B14619"/>
    <w:pPr>
      <w:ind w:firstLine="0"/>
    </w:pPr>
  </w:style>
  <w:style w:type="paragraph" w:styleId="ListContinue3">
    <w:name w:val="List Continue 3"/>
    <w:basedOn w:val="List3"/>
    <w:rsid w:val="00B14619"/>
    <w:pPr>
      <w:ind w:left="1021" w:firstLine="0"/>
    </w:pPr>
  </w:style>
  <w:style w:type="paragraph" w:styleId="ListContinue4">
    <w:name w:val="List Continue 4"/>
    <w:basedOn w:val="List4"/>
    <w:rsid w:val="00B14619"/>
    <w:pPr>
      <w:ind w:firstLine="0"/>
    </w:pPr>
  </w:style>
  <w:style w:type="paragraph" w:styleId="ListContinue5">
    <w:name w:val="List Continue 5"/>
    <w:basedOn w:val="List5"/>
    <w:rsid w:val="00B14619"/>
    <w:pPr>
      <w:ind w:firstLine="0"/>
    </w:pPr>
  </w:style>
  <w:style w:type="paragraph" w:styleId="ListNumber3">
    <w:name w:val="List Number 3"/>
    <w:basedOn w:val="List3"/>
    <w:rsid w:val="00B14619"/>
    <w:pPr>
      <w:numPr>
        <w:numId w:val="3"/>
      </w:numPr>
    </w:pPr>
  </w:style>
  <w:style w:type="paragraph" w:styleId="ListNumber4">
    <w:name w:val="List Number 4"/>
    <w:basedOn w:val="List4"/>
    <w:rsid w:val="00B14619"/>
    <w:pPr>
      <w:numPr>
        <w:numId w:val="4"/>
      </w:numPr>
    </w:pPr>
  </w:style>
  <w:style w:type="paragraph" w:styleId="ListNumber5">
    <w:name w:val="List Number 5"/>
    <w:basedOn w:val="List5"/>
    <w:rsid w:val="00B14619"/>
    <w:pPr>
      <w:numPr>
        <w:numId w:val="5"/>
      </w:numPr>
    </w:pPr>
  </w:style>
  <w:style w:type="paragraph" w:styleId="BlockText">
    <w:name w:val="Block Text"/>
    <w:basedOn w:val="Normal"/>
    <w:rsid w:val="00B14619"/>
    <w:pPr>
      <w:spacing w:after="120"/>
      <w:ind w:left="1440" w:right="1440"/>
    </w:pPr>
  </w:style>
  <w:style w:type="character" w:customStyle="1" w:styleId="Subscript">
    <w:name w:val="Subscript"/>
    <w:basedOn w:val="DefaultParagraphFont"/>
    <w:rsid w:val="00B14619"/>
    <w:rPr>
      <w:sz w:val="16"/>
      <w:vertAlign w:val="subscript"/>
    </w:rPr>
  </w:style>
  <w:style w:type="character" w:customStyle="1" w:styleId="Superscript">
    <w:name w:val="Superscript"/>
    <w:basedOn w:val="DefaultParagraphFont"/>
    <w:rsid w:val="00B14619"/>
    <w:rPr>
      <w:sz w:val="16"/>
      <w:vertAlign w:val="superscript"/>
    </w:rPr>
  </w:style>
  <w:style w:type="character" w:customStyle="1" w:styleId="Symbols">
    <w:name w:val="Symbols"/>
    <w:basedOn w:val="DefaultParagraphFont"/>
    <w:rsid w:val="00B14619"/>
    <w:rPr>
      <w:rFonts w:ascii="Symbol" w:hAnsi="Symbol"/>
    </w:rPr>
  </w:style>
  <w:style w:type="character" w:customStyle="1" w:styleId="MenuOptions">
    <w:name w:val="Menu Options"/>
    <w:basedOn w:val="DefaultParagraphFont"/>
    <w:rsid w:val="00B14619"/>
    <w:rPr>
      <w:rFonts w:ascii="Arial Narrow" w:hAnsi="Arial Narrow"/>
      <w:smallCaps/>
    </w:rPr>
  </w:style>
  <w:style w:type="character" w:customStyle="1" w:styleId="Buttons">
    <w:name w:val="Buttons"/>
    <w:basedOn w:val="DefaultParagraphFont"/>
    <w:rsid w:val="00B14619"/>
    <w:rPr>
      <w:b/>
    </w:rPr>
  </w:style>
  <w:style w:type="character" w:customStyle="1" w:styleId="Underlined">
    <w:name w:val="Underlined"/>
    <w:basedOn w:val="DefaultParagraphFont"/>
    <w:rsid w:val="00B14619"/>
    <w:rPr>
      <w:u w:val="single"/>
    </w:rPr>
  </w:style>
  <w:style w:type="paragraph" w:customStyle="1" w:styleId="TableBodyTextRight">
    <w:name w:val="Table Body Text Right"/>
    <w:basedOn w:val="TableBodyText"/>
    <w:rsid w:val="00B14619"/>
    <w:pPr>
      <w:widowControl w:val="0"/>
      <w:autoSpaceDE w:val="0"/>
      <w:autoSpaceDN w:val="0"/>
      <w:adjustRightInd w:val="0"/>
      <w:jc w:val="right"/>
    </w:pPr>
    <w:rPr>
      <w:rFonts w:cs="Arial"/>
      <w:szCs w:val="18"/>
    </w:rPr>
  </w:style>
  <w:style w:type="paragraph" w:customStyle="1" w:styleId="CopyrightText">
    <w:name w:val="Copyright Text"/>
    <w:basedOn w:val="BodyText"/>
    <w:rsid w:val="00B14619"/>
    <w:rPr>
      <w:sz w:val="18"/>
    </w:rPr>
  </w:style>
  <w:style w:type="paragraph" w:customStyle="1" w:styleId="BodySmallRight">
    <w:name w:val="Body Small Right"/>
    <w:basedOn w:val="BodyTextRight"/>
    <w:rsid w:val="00B14619"/>
    <w:rPr>
      <w:sz w:val="18"/>
      <w:szCs w:val="18"/>
    </w:rPr>
  </w:style>
  <w:style w:type="paragraph" w:customStyle="1" w:styleId="MarginEdition">
    <w:name w:val="Margin Edition"/>
    <w:basedOn w:val="MarginNote"/>
    <w:rsid w:val="00B14619"/>
    <w:pPr>
      <w:spacing w:before="0" w:after="0"/>
    </w:pPr>
    <w:rPr>
      <w:rFonts w:ascii="Times New Roman" w:hAnsi="Times New Roman"/>
      <w:color w:val="999999"/>
    </w:rPr>
  </w:style>
  <w:style w:type="paragraph" w:customStyle="1" w:styleId="Spacer">
    <w:name w:val="Spacer"/>
    <w:basedOn w:val="Normal"/>
    <w:rsid w:val="00B14619"/>
    <w:rPr>
      <w:sz w:val="2"/>
      <w:szCs w:val="2"/>
    </w:rPr>
  </w:style>
  <w:style w:type="character" w:customStyle="1" w:styleId="Small">
    <w:name w:val="Small"/>
    <w:basedOn w:val="DefaultParagraphFont"/>
    <w:rsid w:val="00B14619"/>
    <w:rPr>
      <w:sz w:val="16"/>
    </w:rPr>
  </w:style>
  <w:style w:type="paragraph" w:customStyle="1" w:styleId="WideTable">
    <w:name w:val="Wide Table"/>
    <w:basedOn w:val="Normal"/>
    <w:rsid w:val="00B14619"/>
    <w:pPr>
      <w:ind w:left="-1418"/>
    </w:pPr>
    <w:rPr>
      <w:sz w:val="2"/>
      <w:szCs w:val="2"/>
    </w:rPr>
  </w:style>
  <w:style w:type="character" w:styleId="PageNumber">
    <w:name w:val="page number"/>
    <w:basedOn w:val="DefaultParagraphFont"/>
    <w:rsid w:val="00B14619"/>
  </w:style>
  <w:style w:type="paragraph" w:styleId="Quote">
    <w:name w:val="Quote"/>
    <w:basedOn w:val="Heading1"/>
    <w:link w:val="QuoteChar"/>
    <w:qFormat/>
    <w:rsid w:val="00B14619"/>
    <w:rPr>
      <w:b w:val="0"/>
      <w:sz w:val="72"/>
      <w:szCs w:val="72"/>
      <w:lang w:val="en-NZ"/>
    </w:rPr>
  </w:style>
  <w:style w:type="character" w:customStyle="1" w:styleId="QuoteChar">
    <w:name w:val="Quote Char"/>
    <w:basedOn w:val="DefaultParagraphFont"/>
    <w:link w:val="Quote"/>
    <w:rsid w:val="00B14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619"/>
    <w:pPr>
      <w:pageBreakBefore/>
    </w:pPr>
  </w:style>
  <w:style w:type="paragraph" w:customStyle="1" w:styleId="Border">
    <w:name w:val="Border"/>
    <w:basedOn w:val="Normal"/>
    <w:qFormat/>
    <w:rsid w:val="00B14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619"/>
    <w:rPr>
      <w:b/>
      <w:bCs/>
      <w:i/>
      <w:iCs/>
      <w:color w:val="auto"/>
    </w:rPr>
  </w:style>
  <w:style w:type="paragraph" w:styleId="IntenseQuote">
    <w:name w:val="Intense Quote"/>
    <w:basedOn w:val="Normal"/>
    <w:next w:val="Normal"/>
    <w:link w:val="IntenseQuoteChar"/>
    <w:uiPriority w:val="30"/>
    <w:qFormat/>
    <w:rsid w:val="00B14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619"/>
    <w:rPr>
      <w:smallCaps/>
      <w:color w:val="auto"/>
      <w:u w:val="single"/>
    </w:rPr>
  </w:style>
  <w:style w:type="character" w:styleId="IntenseReference">
    <w:name w:val="Intense Reference"/>
    <w:basedOn w:val="DefaultParagraphFont"/>
    <w:uiPriority w:val="32"/>
    <w:qFormat/>
    <w:rsid w:val="00B14619"/>
    <w:rPr>
      <w:b/>
      <w:bCs/>
      <w:smallCaps/>
      <w:color w:val="auto"/>
      <w:spacing w:val="5"/>
      <w:u w:val="single"/>
    </w:rPr>
  </w:style>
  <w:style w:type="paragraph" w:customStyle="1" w:styleId="2ColumnHeading">
    <w:name w:val="2Column Heading"/>
    <w:basedOn w:val="BodyText"/>
    <w:qFormat/>
    <w:rsid w:val="00B14619"/>
    <w:pPr>
      <w:spacing w:after="60"/>
      <w:ind w:left="-2268"/>
    </w:pPr>
    <w:rPr>
      <w:b/>
    </w:rPr>
  </w:style>
  <w:style w:type="paragraph" w:customStyle="1" w:styleId="Heading1TOC">
    <w:name w:val="Heading1 TOC"/>
    <w:basedOn w:val="Normal"/>
    <w:qFormat/>
    <w:rsid w:val="00B14619"/>
    <w:pPr>
      <w:spacing w:before="240" w:after="120"/>
    </w:pPr>
    <w:rPr>
      <w:rFonts w:ascii="Times New Roman" w:hAnsi="Times New Roman"/>
      <w:b/>
      <w:sz w:val="32"/>
    </w:rPr>
  </w:style>
  <w:style w:type="paragraph" w:customStyle="1" w:styleId="Heading2TOC">
    <w:name w:val="Heading2 TOC"/>
    <w:basedOn w:val="Normal"/>
    <w:qFormat/>
    <w:rsid w:val="00B14619"/>
    <w:pPr>
      <w:spacing w:before="240" w:after="60"/>
    </w:pPr>
    <w:rPr>
      <w:rFonts w:ascii="Times New Roman" w:hAnsi="Times New Roman"/>
      <w:b/>
      <w:sz w:val="28"/>
    </w:rPr>
  </w:style>
  <w:style w:type="character" w:customStyle="1" w:styleId="Underline">
    <w:name w:val="Underline"/>
    <w:basedOn w:val="DefaultParagraphFont"/>
    <w:qFormat/>
    <w:rsid w:val="00B14619"/>
    <w:rPr>
      <w:u w:val="single"/>
    </w:rPr>
  </w:style>
  <w:style w:type="character" w:customStyle="1" w:styleId="BoldandItalics">
    <w:name w:val="Bold and Italics"/>
    <w:qFormat/>
    <w:rsid w:val="00B14619"/>
    <w:rPr>
      <w:b/>
      <w:i/>
      <w:u w:val="none"/>
    </w:rPr>
  </w:style>
  <w:style w:type="paragraph" w:styleId="BalloonText">
    <w:name w:val="Balloon Text"/>
    <w:basedOn w:val="Normal"/>
    <w:link w:val="BalloonTextChar"/>
    <w:rsid w:val="00B14619"/>
    <w:rPr>
      <w:rFonts w:ascii="Tahoma" w:hAnsi="Tahoma" w:cs="Tahoma"/>
      <w:sz w:val="16"/>
      <w:szCs w:val="16"/>
    </w:rPr>
  </w:style>
  <w:style w:type="character" w:customStyle="1" w:styleId="BalloonTextChar">
    <w:name w:val="Balloon Text Char"/>
    <w:basedOn w:val="DefaultParagraphFont"/>
    <w:link w:val="BalloonText"/>
    <w:rsid w:val="00B14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6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619"/>
    <w:rPr>
      <w:b/>
      <w:color w:val="660033"/>
      <w:spacing w:val="0"/>
    </w:rPr>
  </w:style>
  <w:style w:type="paragraph" w:customStyle="1" w:styleId="Nameditemlist">
    <w:name w:val="Named item list"/>
    <w:basedOn w:val="BodyText"/>
    <w:qFormat/>
    <w:rsid w:val="00B14619"/>
    <w:pPr>
      <w:tabs>
        <w:tab w:val="left" w:pos="2835"/>
      </w:tabs>
      <w:ind w:left="2835" w:hanging="2835"/>
    </w:pPr>
  </w:style>
  <w:style w:type="paragraph" w:customStyle="1" w:styleId="BodyTextnopadding">
    <w:name w:val="Body Text no padding"/>
    <w:basedOn w:val="BodyText"/>
    <w:qFormat/>
    <w:rsid w:val="00B14619"/>
    <w:pPr>
      <w:spacing w:before="0" w:after="0"/>
    </w:pPr>
  </w:style>
  <w:style w:type="paragraph" w:customStyle="1" w:styleId="BodyTextBold">
    <w:name w:val="Body Text Bold"/>
    <w:basedOn w:val="BodyText"/>
    <w:qFormat/>
    <w:rsid w:val="00B14619"/>
    <w:rPr>
      <w:b/>
    </w:rPr>
  </w:style>
  <w:style w:type="character" w:styleId="Hyperlink">
    <w:name w:val="Hyperlink"/>
    <w:basedOn w:val="DefaultParagraphFont"/>
    <w:uiPriority w:val="99"/>
    <w:unhideWhenUsed/>
    <w:rsid w:val="00123E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4886</Characters>
  <Application>Microsoft Office Word</Application>
  <DocSecurity>0</DocSecurity>
  <Lines>157</Lines>
  <Paragraphs>87</Paragraphs>
  <ScaleCrop>false</ScaleCrop>
  <Company>Author-it Software Corporation Ltd.</Company>
  <LinksUpToDate>false</LinksUpToDate>
  <CharactersWithSpaces>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AHCNRM401 Plan and implement a biosecurity program</dc:title>
  <dc:subject>Approved</dc:subject>
  <dc:creator>Skills Impact</dc:creator>
  <cp:keywords>Release: 1</cp:keywords>
  <dc:description>Review Date: 12 April 2008</dc:description>
  <cp:lastModifiedBy>HSD_TPCMSd.prod</cp:lastModifiedBy>
  <cp:revision>3</cp:revision>
  <dcterms:created xsi:type="dcterms:W3CDTF">2020-08-26T07:51:00Z</dcterms:created>
  <dcterms:modified xsi:type="dcterms:W3CDTF">2020-08-26T07:51:00Z</dcterms:modified>
</cp:coreProperties>
</file>