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505D" w:rsidP="00DC50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AHCNAR505 Plan river restoration works</w:t>
      </w:r>
      <w:r>
        <w:fldChar w:fldCharType="end"/>
      </w:r>
    </w:p>
    <w:p w:rsidR="00DC505D" w:rsidP="00DC505D">
      <w:pPr>
        <w:pStyle w:val="Version"/>
        <w:sectPr w:rsidSect="005C3D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D73" w:rsidP="005C3D73">
      <w:pPr>
        <w:pStyle w:val="SuperHeading"/>
      </w:pPr>
      <w:r w:rsidRPr="005C3D73">
        <w:t>AHCNAR505 Plan river restoration works</w:t>
      </w:r>
    </w:p>
    <w:p w:rsidR="00000000" w:rsidRPr="005C3D73" w:rsidP="005C3D73">
      <w:pPr>
        <w:pStyle w:val="Heading1"/>
      </w:pPr>
      <w:bookmarkStart w:id="1" w:name="O_889760"/>
      <w:bookmarkEnd w:id="1"/>
      <w:r w:rsidRPr="005C3D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C3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73">
            <w:pPr>
              <w:pStyle w:val="TableHeading"/>
              <w:rPr>
                <w:lang w:val="en-NZ"/>
              </w:rPr>
            </w:pPr>
            <w:r w:rsidRPr="005C3D7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73">
            <w:pPr>
              <w:pStyle w:val="TableHeading"/>
              <w:rPr>
                <w:lang w:val="en-NZ"/>
              </w:rPr>
            </w:pPr>
            <w:r w:rsidRPr="005C3D7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73">
            <w:pPr>
              <w:pStyle w:val="TableHeading"/>
              <w:rPr>
                <w:lang w:val="en-NZ"/>
              </w:rPr>
            </w:pPr>
            <w:r w:rsidRPr="005C3D73">
              <w:t>Comment</w:t>
            </w:r>
          </w:p>
        </w:tc>
      </w:tr>
      <w:tr w:rsidTr="005C3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73">
            <w:pPr>
              <w:pStyle w:val="BodyText"/>
              <w:rPr>
                <w:lang w:val="en-NZ"/>
              </w:rPr>
            </w:pPr>
            <w:r w:rsidRPr="005C3D7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73">
            <w:pPr>
              <w:pStyle w:val="BodyText"/>
              <w:rPr>
                <w:lang w:val="en-NZ"/>
              </w:rPr>
            </w:pPr>
            <w:r w:rsidRPr="005C3D7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73" w:rsidP="005C3D73">
            <w:pPr>
              <w:pStyle w:val="BodyText"/>
            </w:pPr>
            <w:r w:rsidRPr="005C3D73">
              <w:t>Initial release</w:t>
            </w:r>
          </w:p>
        </w:tc>
      </w:tr>
    </w:tbl>
    <w:p w:rsidR="00000000" w:rsidRPr="005C3D73" w:rsidP="005C3D73">
      <w:pPr>
        <w:pStyle w:val="BodyText"/>
      </w:pPr>
    </w:p>
    <w:p w:rsidR="00000000" w:rsidRPr="005C3D73" w:rsidP="005C3D73">
      <w:pPr>
        <w:pStyle w:val="AllowPageBreak"/>
      </w:pPr>
    </w:p>
    <w:p w:rsidR="00000000" w:rsidRPr="005C3D73" w:rsidP="005C3D73">
      <w:pPr>
        <w:pStyle w:val="Heading1"/>
      </w:pPr>
      <w:bookmarkStart w:id="2" w:name="O_889761"/>
      <w:bookmarkEnd w:id="2"/>
      <w:r w:rsidRPr="005C3D73">
        <w:t>Application</w:t>
      </w:r>
    </w:p>
    <w:p w:rsidR="00000000" w:rsidRPr="005C3D73" w:rsidP="00DC505D">
      <w:pPr>
        <w:pStyle w:val="BodyText"/>
      </w:pPr>
      <w:r w:rsidRPr="005C3D73">
        <w:t xml:space="preserve">This unit of competency describes the skills and knowledge required to prepare a detailed plan for river restoration works, in consultation with </w:t>
      </w:r>
      <w:r w:rsidRPr="005C3D73">
        <w:t>the client and relevant consent authorities.</w:t>
      </w:r>
    </w:p>
    <w:p w:rsidR="00000000" w:rsidRPr="005C3D73" w:rsidP="00DC505D">
      <w:pPr>
        <w:pStyle w:val="BodyText"/>
      </w:pPr>
      <w:r w:rsidRPr="005C3D73">
        <w:t>This unit applies to restoration and rehabilitation project managers who take responsibility for their own work and provide and communicate solutions to a range of predictable and sometimes unpredictable proble</w:t>
      </w:r>
      <w:r w:rsidRPr="005C3D73">
        <w:t>ms.</w:t>
      </w:r>
    </w:p>
    <w:p w:rsidR="00000000" w:rsidRPr="005C3D73" w:rsidP="00DC505D">
      <w:pPr>
        <w:pStyle w:val="BodyText"/>
      </w:pPr>
      <w:r w:rsidRPr="005C3D73">
        <w:t>No occupational licensing, legislative or certification requirements are known to apply to this unit at the time of publication.</w:t>
      </w:r>
    </w:p>
    <w:p w:rsidR="00000000" w:rsidRPr="005C3D73" w:rsidP="005C3D73">
      <w:pPr>
        <w:pStyle w:val="Heading1"/>
      </w:pPr>
      <w:bookmarkStart w:id="3" w:name="O_889763"/>
      <w:bookmarkEnd w:id="3"/>
      <w:r w:rsidRPr="005C3D73">
        <w:t>Pre-requisite Unit</w:t>
      </w:r>
    </w:p>
    <w:p w:rsidR="00000000" w:rsidRPr="005C3D73" w:rsidP="00DC505D">
      <w:pPr>
        <w:pStyle w:val="BodyText"/>
      </w:pPr>
      <w:r w:rsidRPr="005C3D73">
        <w:t>Nil.</w:t>
      </w:r>
    </w:p>
    <w:p w:rsidR="00000000" w:rsidRPr="005C3D73" w:rsidP="005C3D73">
      <w:pPr>
        <w:pStyle w:val="Heading1"/>
      </w:pPr>
      <w:bookmarkStart w:id="4" w:name="O_889765"/>
      <w:bookmarkEnd w:id="4"/>
      <w:r w:rsidRPr="005C3D73">
        <w:t>Unit Sector</w:t>
      </w:r>
    </w:p>
    <w:p w:rsidR="00000000" w:rsidRPr="005C3D73" w:rsidP="00DC505D">
      <w:pPr>
        <w:pStyle w:val="BodyText"/>
      </w:pPr>
      <w:r w:rsidRPr="005C3D73">
        <w:t>Natural Area Restoration (NAR)</w:t>
      </w:r>
    </w:p>
    <w:p w:rsidR="00000000" w:rsidRPr="005C3D73" w:rsidP="005C3D73">
      <w:pPr>
        <w:pStyle w:val="Heading1"/>
      </w:pPr>
      <w:bookmarkStart w:id="5" w:name="O_889766"/>
      <w:bookmarkEnd w:id="5"/>
      <w:r w:rsidRPr="005C3D73">
        <w:t>Elem</w:t>
      </w:r>
      <w:r w:rsidRPr="005C3D73">
        <w:t>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C50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73">
            <w:pPr>
              <w:pStyle w:val="TableHeading"/>
              <w:rPr>
                <w:lang w:val="en-NZ"/>
              </w:rPr>
            </w:pPr>
            <w:r w:rsidRPr="005C3D7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73">
            <w:pPr>
              <w:pStyle w:val="TableHeading"/>
              <w:rPr>
                <w:lang w:val="en-NZ"/>
              </w:rPr>
            </w:pPr>
            <w:r w:rsidRPr="005C3D73">
              <w:t>Performance criteria</w:t>
            </w:r>
          </w:p>
        </w:tc>
      </w:tr>
      <w:tr w:rsidTr="00DC50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73">
            <w:pPr>
              <w:pStyle w:val="BodyText"/>
              <w:rPr>
                <w:lang w:val="en-NZ"/>
              </w:rPr>
            </w:pPr>
            <w:r w:rsidRPr="005C3D7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73">
            <w:pPr>
              <w:pStyle w:val="BodyText"/>
              <w:rPr>
                <w:lang w:val="en-NZ"/>
              </w:rPr>
            </w:pPr>
            <w:r w:rsidRPr="005C3D73">
              <w:t>Performance criteria describe the performance needed to demonstrate achievement of the element.</w:t>
            </w:r>
          </w:p>
        </w:tc>
      </w:tr>
      <w:tr w:rsidTr="00DC50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73">
            <w:pPr>
              <w:pStyle w:val="List"/>
              <w:rPr>
                <w:lang w:val="en-NZ"/>
              </w:rPr>
            </w:pPr>
            <w:r w:rsidRPr="005C3D73">
              <w:t>1.</w:t>
            </w:r>
            <w:r w:rsidRPr="005C3D73">
              <w:tab/>
              <w:t>Establish client need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73" w:rsidP="005C3D73">
            <w:pPr>
              <w:pStyle w:val="List"/>
            </w:pPr>
            <w:r w:rsidRPr="005C3D73">
              <w:t>1.1</w:t>
            </w:r>
            <w:r w:rsidRPr="005C3D73">
              <w:tab/>
              <w:t>Confirm client expectations</w:t>
            </w:r>
          </w:p>
          <w:p w:rsidR="00000000" w:rsidRPr="005C3D73" w:rsidP="005C3D73">
            <w:pPr>
              <w:pStyle w:val="List"/>
            </w:pPr>
            <w:r w:rsidRPr="005C3D73">
              <w:t>1.2</w:t>
            </w:r>
            <w:r w:rsidRPr="005C3D73">
              <w:tab/>
              <w:t>Explain current impacting legislation and policies</w:t>
            </w:r>
          </w:p>
          <w:p w:rsidR="00000000" w:rsidP="005C3D73">
            <w:pPr>
              <w:pStyle w:val="List"/>
              <w:rPr>
                <w:lang w:val="en-NZ"/>
              </w:rPr>
            </w:pPr>
            <w:r w:rsidRPr="005C3D73">
              <w:t>1.3</w:t>
            </w:r>
            <w:r w:rsidRPr="005C3D73">
              <w:tab/>
              <w:t>Discuss possible strategies and confirm the best option</w:t>
            </w:r>
          </w:p>
        </w:tc>
      </w:tr>
      <w:tr w:rsidTr="00DC50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73">
            <w:pPr>
              <w:pStyle w:val="List"/>
              <w:rPr>
                <w:lang w:val="en-NZ"/>
              </w:rPr>
            </w:pPr>
            <w:r w:rsidRPr="005C3D73">
              <w:t>2.</w:t>
            </w:r>
            <w:r w:rsidRPr="005C3D73">
              <w:tab/>
              <w:t>Develop the strategy to utilise river restoration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73" w:rsidP="005C3D73">
            <w:pPr>
              <w:pStyle w:val="List"/>
            </w:pPr>
            <w:r w:rsidRPr="005C3D73">
              <w:t>2.1</w:t>
            </w:r>
            <w:r w:rsidRPr="005C3D73">
              <w:tab/>
              <w:t>Check maps and titles to determine property ownership and boundaries</w:t>
            </w:r>
          </w:p>
          <w:p w:rsidR="00000000" w:rsidRPr="005C3D73" w:rsidP="005C3D73">
            <w:pPr>
              <w:pStyle w:val="List"/>
            </w:pPr>
            <w:r w:rsidRPr="005C3D73">
              <w:t>2.2</w:t>
            </w:r>
            <w:r w:rsidRPr="005C3D73">
              <w:tab/>
              <w:t>Dete</w:t>
            </w:r>
            <w:r w:rsidRPr="005C3D73">
              <w:t>rmine profiles of river sections from photographs</w:t>
            </w:r>
          </w:p>
          <w:p w:rsidR="00000000" w:rsidRPr="005C3D73" w:rsidP="005C3D73">
            <w:pPr>
              <w:pStyle w:val="List"/>
            </w:pPr>
            <w:r w:rsidRPr="005C3D73">
              <w:t>2.3</w:t>
            </w:r>
            <w:r w:rsidRPr="005C3D73">
              <w:tab/>
              <w:t>Develop erosion and sediment control measures consistent with industry principles and selection criteria</w:t>
            </w:r>
          </w:p>
          <w:p w:rsidR="00000000" w:rsidRPr="005C3D73" w:rsidP="005C3D73">
            <w:pPr>
              <w:pStyle w:val="List"/>
            </w:pPr>
            <w:r w:rsidRPr="005C3D73">
              <w:t>2.4</w:t>
            </w:r>
            <w:r w:rsidRPr="005C3D73">
              <w:tab/>
              <w:t>Develop fauna habitats following industry recommendations</w:t>
            </w:r>
          </w:p>
          <w:p w:rsidR="00000000" w:rsidRPr="005C3D73" w:rsidP="005C3D73">
            <w:pPr>
              <w:pStyle w:val="List"/>
            </w:pPr>
            <w:r w:rsidRPr="005C3D73">
              <w:t>2.5</w:t>
            </w:r>
            <w:r w:rsidRPr="005C3D73">
              <w:tab/>
              <w:t>Ensure plants used in project c</w:t>
            </w:r>
            <w:r w:rsidRPr="005C3D73">
              <w:t>omply with industry guidelines</w:t>
            </w:r>
          </w:p>
          <w:p w:rsidR="00000000" w:rsidP="005C3D73">
            <w:pPr>
              <w:pStyle w:val="List"/>
              <w:rPr>
                <w:lang w:val="en-NZ"/>
              </w:rPr>
            </w:pPr>
            <w:r w:rsidRPr="005C3D73">
              <w:t>2.6</w:t>
            </w:r>
            <w:r w:rsidRPr="005C3D73">
              <w:tab/>
              <w:t>Establish and document restoration strategies with the client and relevant consent authority</w:t>
            </w:r>
          </w:p>
        </w:tc>
      </w:tr>
      <w:tr w:rsidTr="00DC50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73">
            <w:pPr>
              <w:pStyle w:val="List"/>
              <w:rPr>
                <w:lang w:val="en-NZ"/>
              </w:rPr>
            </w:pPr>
            <w:r w:rsidRPr="005C3D73">
              <w:t>3.</w:t>
            </w:r>
            <w:r w:rsidRPr="005C3D73">
              <w:tab/>
              <w:t>Prepare a detailed river restoration works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73" w:rsidP="005C3D73">
            <w:pPr>
              <w:pStyle w:val="List"/>
            </w:pPr>
            <w:r w:rsidRPr="005C3D73">
              <w:t>3.1</w:t>
            </w:r>
            <w:r w:rsidRPr="005C3D73">
              <w:tab/>
            </w:r>
            <w:r w:rsidRPr="005C3D73">
              <w:t>Check selection criteria for earthwork structures or measures against industry guidelines and legislative requirements</w:t>
            </w:r>
          </w:p>
          <w:p w:rsidR="00000000" w:rsidRPr="005C3D73" w:rsidP="005C3D73">
            <w:pPr>
              <w:pStyle w:val="List"/>
            </w:pPr>
            <w:r w:rsidRPr="005C3D73">
              <w:t>3.2</w:t>
            </w:r>
            <w:r w:rsidRPr="005C3D73">
              <w:tab/>
              <w:t>Check habitat enhancement strategies against industry guidelines</w:t>
            </w:r>
          </w:p>
          <w:p w:rsidR="00000000" w:rsidRPr="005C3D73" w:rsidP="005C3D73">
            <w:pPr>
              <w:pStyle w:val="List"/>
            </w:pPr>
            <w:r w:rsidRPr="005C3D73">
              <w:t>3.3</w:t>
            </w:r>
            <w:r w:rsidRPr="005C3D73">
              <w:tab/>
              <w:t>Prepare plan according to industry best practice and the require</w:t>
            </w:r>
            <w:r w:rsidRPr="005C3D73">
              <w:t>ments for submission to the relevant consent authority</w:t>
            </w:r>
          </w:p>
        </w:tc>
      </w:tr>
    </w:tbl>
    <w:p w:rsidR="00000000" w:rsidRPr="005C3D73" w:rsidP="005C3D73">
      <w:pPr>
        <w:pStyle w:val="BodyText"/>
      </w:pPr>
    </w:p>
    <w:p w:rsidR="00000000" w:rsidRPr="005C3D73" w:rsidP="005C3D73">
      <w:pPr>
        <w:pStyle w:val="AllowPageBreak"/>
      </w:pPr>
    </w:p>
    <w:p w:rsidR="00000000" w:rsidRPr="005C3D73" w:rsidP="005C3D73">
      <w:pPr>
        <w:pStyle w:val="Heading1"/>
      </w:pPr>
      <w:bookmarkStart w:id="6" w:name="O_889767"/>
      <w:bookmarkEnd w:id="6"/>
      <w:r w:rsidRPr="005C3D73">
        <w:t>Foundation Skills</w:t>
      </w:r>
    </w:p>
    <w:p w:rsidR="00000000" w:rsidRPr="005C3D73" w:rsidP="00DC505D">
      <w:pPr>
        <w:pStyle w:val="BodyText"/>
      </w:pPr>
      <w:r w:rsidRPr="005C3D73">
        <w:t>Foundation Skills essential to performance are explicit in the performance criteria of this unit of competency.</w:t>
      </w:r>
    </w:p>
    <w:p w:rsidR="00000000" w:rsidRPr="005C3D73" w:rsidP="005C3D73">
      <w:pPr>
        <w:pStyle w:val="Heading1"/>
      </w:pPr>
      <w:bookmarkStart w:id="7" w:name="O_889768"/>
      <w:bookmarkEnd w:id="7"/>
      <w:r w:rsidRPr="005C3D73">
        <w:t>Range of Conditions</w:t>
      </w:r>
    </w:p>
    <w:p w:rsidR="00000000" w:rsidRPr="005C3D73" w:rsidP="005C3D73">
      <w:pPr>
        <w:pStyle w:val="Heading1"/>
      </w:pPr>
      <w:bookmarkStart w:id="8" w:name="O_889770"/>
      <w:bookmarkEnd w:id="8"/>
      <w:r w:rsidRPr="005C3D73">
        <w:t>Unit Mapping Information</w:t>
      </w:r>
    </w:p>
    <w:p w:rsidR="00000000" w:rsidRPr="005C3D73" w:rsidP="00DC505D">
      <w:pPr>
        <w:pStyle w:val="BodyText"/>
      </w:pPr>
      <w:r w:rsidRPr="005C3D73">
        <w:t>This unit is equivalent to AHCNAR505A Plan river restoration works.</w:t>
      </w:r>
    </w:p>
    <w:p w:rsidR="00000000" w:rsidRPr="005C3D73" w:rsidP="005C3D73">
      <w:pPr>
        <w:pStyle w:val="Heading1"/>
      </w:pPr>
      <w:bookmarkStart w:id="9" w:name="O_889791"/>
      <w:bookmarkEnd w:id="9"/>
      <w:r w:rsidRPr="005C3D73">
        <w:t>Links</w:t>
      </w:r>
    </w:p>
    <w:p w:rsidR="00000000" w:rsidRPr="005C3D73" w:rsidP="00DC505D">
      <w:pPr>
        <w:pStyle w:val="BodyText"/>
      </w:pPr>
      <w:r w:rsidRPr="005C3D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838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3D73" w:rsidP="005C3D73"/>
    <w:sectPr w:rsidSect="005C3D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73" w:rsidRPr="00DC505D" w:rsidP="00DC50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5D" w:rsidP="005C3D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505D" w:rsidP="005C3D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505D" w:rsidP="005C3D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D73" w:rsidRPr="00DC505D" w:rsidP="00DC50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5D" w:rsidRPr="002D2AF8" w:rsidP="005C3D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AHCNAR505 Plan river restoration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DC505D" w:rsidP="005C3D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D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D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D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D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D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D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D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D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D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D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D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D73"/>
  </w:style>
  <w:style w:type="character" w:customStyle="1" w:styleId="Heading1Char">
    <w:name w:val="Heading 1 Char"/>
    <w:basedOn w:val="DefaultParagraphFont"/>
    <w:link w:val="Heading1"/>
    <w:rsid w:val="005C3D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D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D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3D7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C3D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C3D7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C3D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3D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D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D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D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D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D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D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D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D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D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D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D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D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D7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C3D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3D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3D73"/>
    <w:rPr>
      <w:b/>
      <w:spacing w:val="0"/>
    </w:rPr>
  </w:style>
  <w:style w:type="paragraph" w:customStyle="1" w:styleId="SuperTitle">
    <w:name w:val="SuperTitle"/>
    <w:basedOn w:val="Title"/>
    <w:rsid w:val="005C3D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D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D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D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D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D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D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D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D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D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D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D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D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D73"/>
    <w:rPr>
      <w:i/>
    </w:rPr>
  </w:style>
  <w:style w:type="paragraph" w:styleId="Caption">
    <w:name w:val="caption"/>
    <w:basedOn w:val="BodyText"/>
    <w:next w:val="Normal"/>
    <w:qFormat/>
    <w:rsid w:val="005C3D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D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D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D73"/>
  </w:style>
  <w:style w:type="paragraph" w:styleId="TableofFigures">
    <w:name w:val="table of figures"/>
    <w:basedOn w:val="Normal"/>
    <w:next w:val="Normal"/>
    <w:semiHidden/>
    <w:rsid w:val="005C3D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D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3D73"/>
    <w:rPr>
      <w:rFonts w:ascii="Wingdings" w:hAnsi="Wingdings"/>
    </w:rPr>
  </w:style>
  <w:style w:type="character" w:customStyle="1" w:styleId="HotSpot">
    <w:name w:val="HotSpot"/>
    <w:rsid w:val="005C3D73"/>
    <w:rPr>
      <w:color w:val="0033CC"/>
      <w:u w:val="none"/>
    </w:rPr>
  </w:style>
  <w:style w:type="paragraph" w:customStyle="1" w:styleId="BodyTextRight">
    <w:name w:val="Body Text Right"/>
    <w:basedOn w:val="BodyText"/>
    <w:rsid w:val="005C3D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D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D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D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D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D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D73"/>
    <w:rPr>
      <w:sz w:val="32"/>
    </w:rPr>
  </w:style>
  <w:style w:type="paragraph" w:customStyle="1" w:styleId="HeadingProcedure">
    <w:name w:val="Heading Procedure"/>
    <w:basedOn w:val="HeadingBase"/>
    <w:next w:val="Normal"/>
    <w:rsid w:val="005C3D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D73"/>
    <w:pPr>
      <w:spacing w:before="60" w:after="60"/>
    </w:pPr>
  </w:style>
  <w:style w:type="paragraph" w:styleId="ListContinue">
    <w:name w:val="List Continue"/>
    <w:basedOn w:val="List"/>
    <w:rsid w:val="005C3D73"/>
    <w:pPr>
      <w:ind w:firstLine="0"/>
    </w:pPr>
  </w:style>
  <w:style w:type="paragraph" w:customStyle="1" w:styleId="ListNote">
    <w:name w:val="List Note"/>
    <w:basedOn w:val="List"/>
    <w:rsid w:val="005C3D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D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D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D73"/>
    <w:rPr>
      <w:rFonts w:ascii="Courier New" w:hAnsi="Courier New"/>
    </w:rPr>
  </w:style>
  <w:style w:type="paragraph" w:customStyle="1" w:styleId="NoteBullet">
    <w:name w:val="Note Bullet"/>
    <w:basedOn w:val="Note"/>
    <w:rsid w:val="005C3D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D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D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D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D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3D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D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D73"/>
    <w:rPr>
      <w:b/>
      <w:smallCaps/>
    </w:rPr>
  </w:style>
  <w:style w:type="paragraph" w:customStyle="1" w:styleId="TableListNumber">
    <w:name w:val="Table List Number"/>
    <w:basedOn w:val="ListNumber"/>
    <w:rsid w:val="005C3D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D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D73"/>
    <w:pPr>
      <w:numPr>
        <w:numId w:val="7"/>
      </w:numPr>
    </w:pPr>
  </w:style>
  <w:style w:type="paragraph" w:customStyle="1" w:styleId="ListAlpha2">
    <w:name w:val="List Alpha 2"/>
    <w:basedOn w:val="List2"/>
    <w:rsid w:val="005C3D73"/>
    <w:pPr>
      <w:numPr>
        <w:numId w:val="6"/>
      </w:numPr>
    </w:pPr>
  </w:style>
  <w:style w:type="paragraph" w:styleId="List2">
    <w:name w:val="List 2"/>
    <w:basedOn w:val="BodyText"/>
    <w:rsid w:val="005C3D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D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D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D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D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D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3D73"/>
    <w:pPr>
      <w:numPr>
        <w:numId w:val="2"/>
      </w:numPr>
    </w:pPr>
  </w:style>
  <w:style w:type="paragraph" w:styleId="ListContinue2">
    <w:name w:val="List Continue 2"/>
    <w:basedOn w:val="List2"/>
    <w:rsid w:val="005C3D73"/>
    <w:pPr>
      <w:ind w:firstLine="0"/>
    </w:pPr>
  </w:style>
  <w:style w:type="paragraph" w:styleId="ListContinue3">
    <w:name w:val="List Continue 3"/>
    <w:basedOn w:val="List3"/>
    <w:rsid w:val="005C3D73"/>
    <w:pPr>
      <w:ind w:left="1021" w:firstLine="0"/>
    </w:pPr>
  </w:style>
  <w:style w:type="paragraph" w:styleId="ListContinue4">
    <w:name w:val="List Continue 4"/>
    <w:basedOn w:val="List4"/>
    <w:rsid w:val="005C3D73"/>
    <w:pPr>
      <w:ind w:firstLine="0"/>
    </w:pPr>
  </w:style>
  <w:style w:type="paragraph" w:styleId="ListContinue5">
    <w:name w:val="List Continue 5"/>
    <w:basedOn w:val="List5"/>
    <w:rsid w:val="005C3D73"/>
    <w:pPr>
      <w:ind w:firstLine="0"/>
    </w:pPr>
  </w:style>
  <w:style w:type="paragraph" w:styleId="ListNumber3">
    <w:name w:val="List Number 3"/>
    <w:basedOn w:val="List3"/>
    <w:rsid w:val="005C3D73"/>
    <w:pPr>
      <w:numPr>
        <w:numId w:val="3"/>
      </w:numPr>
    </w:pPr>
  </w:style>
  <w:style w:type="paragraph" w:styleId="ListNumber4">
    <w:name w:val="List Number 4"/>
    <w:basedOn w:val="List4"/>
    <w:rsid w:val="005C3D73"/>
    <w:pPr>
      <w:numPr>
        <w:numId w:val="4"/>
      </w:numPr>
    </w:pPr>
  </w:style>
  <w:style w:type="paragraph" w:styleId="ListNumber5">
    <w:name w:val="List Number 5"/>
    <w:basedOn w:val="List5"/>
    <w:rsid w:val="005C3D73"/>
    <w:pPr>
      <w:numPr>
        <w:numId w:val="5"/>
      </w:numPr>
    </w:pPr>
  </w:style>
  <w:style w:type="paragraph" w:styleId="BlockText">
    <w:name w:val="Block Text"/>
    <w:basedOn w:val="Normal"/>
    <w:rsid w:val="005C3D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D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D73"/>
    <w:rPr>
      <w:sz w:val="16"/>
      <w:vertAlign w:val="superscript"/>
    </w:rPr>
  </w:style>
  <w:style w:type="character" w:customStyle="1" w:styleId="Symbols">
    <w:name w:val="Symbols"/>
    <w:basedOn w:val="DefaultParagraphFont"/>
    <w:rsid w:val="005C3D73"/>
    <w:rPr>
      <w:rFonts w:ascii="Symbol" w:hAnsi="Symbol"/>
    </w:rPr>
  </w:style>
  <w:style w:type="character" w:customStyle="1" w:styleId="MenuOptions">
    <w:name w:val="Menu Options"/>
    <w:basedOn w:val="DefaultParagraphFont"/>
    <w:rsid w:val="005C3D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D73"/>
    <w:rPr>
      <w:b/>
    </w:rPr>
  </w:style>
  <w:style w:type="character" w:customStyle="1" w:styleId="Underlined">
    <w:name w:val="Underlined"/>
    <w:basedOn w:val="DefaultParagraphFont"/>
    <w:rsid w:val="005C3D73"/>
    <w:rPr>
      <w:u w:val="single"/>
    </w:rPr>
  </w:style>
  <w:style w:type="paragraph" w:customStyle="1" w:styleId="TableBodyTextRight">
    <w:name w:val="Table Body Text Right"/>
    <w:basedOn w:val="TableBodyText"/>
    <w:rsid w:val="005C3D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D73"/>
    <w:rPr>
      <w:sz w:val="18"/>
    </w:rPr>
  </w:style>
  <w:style w:type="paragraph" w:customStyle="1" w:styleId="BodySmallRight">
    <w:name w:val="Body Small Right"/>
    <w:basedOn w:val="BodyTextRight"/>
    <w:rsid w:val="005C3D73"/>
    <w:rPr>
      <w:sz w:val="18"/>
      <w:szCs w:val="18"/>
    </w:rPr>
  </w:style>
  <w:style w:type="paragraph" w:customStyle="1" w:styleId="MarginEdition">
    <w:name w:val="Margin Edition"/>
    <w:basedOn w:val="MarginNote"/>
    <w:rsid w:val="005C3D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D73"/>
    <w:rPr>
      <w:sz w:val="2"/>
      <w:szCs w:val="2"/>
    </w:rPr>
  </w:style>
  <w:style w:type="character" w:customStyle="1" w:styleId="Small">
    <w:name w:val="Small"/>
    <w:basedOn w:val="DefaultParagraphFont"/>
    <w:rsid w:val="005C3D73"/>
    <w:rPr>
      <w:sz w:val="16"/>
    </w:rPr>
  </w:style>
  <w:style w:type="paragraph" w:customStyle="1" w:styleId="WideTable">
    <w:name w:val="Wide Table"/>
    <w:basedOn w:val="Normal"/>
    <w:rsid w:val="005C3D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D73"/>
  </w:style>
  <w:style w:type="paragraph" w:styleId="Quote">
    <w:name w:val="Quote"/>
    <w:basedOn w:val="Heading1"/>
    <w:link w:val="QuoteChar"/>
    <w:qFormat/>
    <w:rsid w:val="005C3D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D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D73"/>
    <w:pPr>
      <w:pageBreakBefore/>
    </w:pPr>
  </w:style>
  <w:style w:type="paragraph" w:customStyle="1" w:styleId="Border">
    <w:name w:val="Border"/>
    <w:basedOn w:val="Normal"/>
    <w:qFormat/>
    <w:rsid w:val="005C3D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D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D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D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D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D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D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D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D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D73"/>
    <w:rPr>
      <w:u w:val="single"/>
    </w:rPr>
  </w:style>
  <w:style w:type="character" w:customStyle="1" w:styleId="BoldandItalics">
    <w:name w:val="Bold and Italics"/>
    <w:qFormat/>
    <w:rsid w:val="005C3D73"/>
    <w:rPr>
      <w:b/>
      <w:i/>
      <w:u w:val="none"/>
    </w:rPr>
  </w:style>
  <w:style w:type="paragraph" w:styleId="BalloonText">
    <w:name w:val="Balloon Text"/>
    <w:basedOn w:val="Normal"/>
    <w:link w:val="BalloonTextChar"/>
    <w:rsid w:val="005C3D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D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D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D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D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D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D73"/>
    <w:pPr>
      <w:spacing w:before="0" w:after="0"/>
    </w:pPr>
  </w:style>
  <w:style w:type="paragraph" w:customStyle="1" w:styleId="BodyTextBold">
    <w:name w:val="Body Text Bold"/>
    <w:basedOn w:val="BodyText"/>
    <w:qFormat/>
    <w:rsid w:val="005C3D73"/>
    <w:rPr>
      <w:b/>
    </w:rPr>
  </w:style>
  <w:style w:type="character" w:styleId="Hyperlink">
    <w:name w:val="Hyperlink"/>
    <w:basedOn w:val="DefaultParagraphFont"/>
    <w:uiPriority w:val="99"/>
    <w:unhideWhenUsed/>
    <w:rsid w:val="00DC50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2268</Characters>
  <Application>Microsoft Office Word</Application>
  <DocSecurity>0</DocSecurity>
  <Lines>81</Lines>
  <Paragraphs>55</Paragraphs>
  <ScaleCrop>false</ScaleCrop>
  <Company>Author-it Software Corporation Ltd.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AHCNAR505 Plan river restoration 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2020-08-26T05:32:00Z</dcterms:created>
  <dcterms:modified xsi:type="dcterms:W3CDTF">2020-08-26T05:32:00Z</dcterms:modified>
</cp:coreProperties>
</file>