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47B" w:rsidP="00BA14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AHCNAR505 Plan river restoration works</w:t>
      </w:r>
      <w:r>
        <w:fldChar w:fldCharType="end"/>
      </w:r>
    </w:p>
    <w:p w:rsidR="00BA147B" w:rsidP="00BA147B">
      <w:pPr>
        <w:pStyle w:val="Version"/>
        <w:sectPr w:rsidSect="00507D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DCB" w:rsidP="00507DCB">
      <w:pPr>
        <w:pStyle w:val="SuperHeading"/>
      </w:pPr>
      <w:r w:rsidRPr="00507DCB">
        <w:t>Assessment Requirements for AHCNAR505 Plan river restoration works</w:t>
      </w:r>
    </w:p>
    <w:p w:rsidR="00000000" w:rsidRPr="00507DCB" w:rsidP="00507DCB">
      <w:pPr>
        <w:pStyle w:val="Heading1"/>
      </w:pPr>
      <w:bookmarkStart w:id="1" w:name="O_889775"/>
      <w:bookmarkEnd w:id="1"/>
      <w:r w:rsidRPr="00507D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07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DCB">
            <w:pPr>
              <w:pStyle w:val="TableHeading"/>
              <w:rPr>
                <w:lang w:val="en-NZ"/>
              </w:rPr>
            </w:pPr>
            <w:r w:rsidRPr="00507DC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DCB">
            <w:pPr>
              <w:pStyle w:val="TableHeading"/>
              <w:rPr>
                <w:lang w:val="en-NZ"/>
              </w:rPr>
            </w:pPr>
            <w:r w:rsidRPr="00507DC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DCB">
            <w:pPr>
              <w:pStyle w:val="TableHeading"/>
              <w:rPr>
                <w:lang w:val="en-NZ"/>
              </w:rPr>
            </w:pPr>
            <w:r w:rsidRPr="00507DCB">
              <w:t>Comment</w:t>
            </w:r>
          </w:p>
        </w:tc>
      </w:tr>
      <w:tr w:rsidTr="00507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DCB">
            <w:pPr>
              <w:pStyle w:val="BodyText"/>
              <w:rPr>
                <w:lang w:val="en-NZ"/>
              </w:rPr>
            </w:pPr>
            <w:r w:rsidRPr="00507DC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DCB">
            <w:pPr>
              <w:pStyle w:val="BodyText"/>
              <w:rPr>
                <w:lang w:val="en-NZ"/>
              </w:rPr>
            </w:pPr>
            <w:r w:rsidRPr="00507DC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DCB" w:rsidP="00507DCB">
            <w:pPr>
              <w:pStyle w:val="BodyText"/>
            </w:pPr>
            <w:r w:rsidRPr="00507DCB">
              <w:t>Initial release</w:t>
            </w:r>
          </w:p>
        </w:tc>
      </w:tr>
    </w:tbl>
    <w:p w:rsidR="00000000" w:rsidRPr="00507DCB" w:rsidP="00507DCB">
      <w:pPr>
        <w:pStyle w:val="BodyText"/>
      </w:pPr>
    </w:p>
    <w:p w:rsidR="00000000" w:rsidRPr="00507DCB" w:rsidP="00507DCB">
      <w:pPr>
        <w:pStyle w:val="AllowPageBreak"/>
      </w:pPr>
    </w:p>
    <w:p w:rsidR="00000000" w:rsidRPr="00507DCB" w:rsidP="00507DCB">
      <w:pPr>
        <w:pStyle w:val="Heading1"/>
      </w:pPr>
      <w:bookmarkStart w:id="2" w:name="O_889777"/>
      <w:bookmarkEnd w:id="2"/>
      <w:r w:rsidRPr="00507DCB">
        <w:t>Performance Evidence</w:t>
      </w:r>
    </w:p>
    <w:p w:rsidR="00000000" w:rsidRPr="00507DCB" w:rsidP="00BA147B">
      <w:pPr>
        <w:pStyle w:val="BodyText"/>
      </w:pPr>
      <w:r w:rsidRPr="00507DC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07DCB" w:rsidP="00BA147B">
      <w:pPr>
        <w:pStyle w:val="BodyText"/>
      </w:pPr>
      <w:r w:rsidRPr="00507DCB">
        <w:t>The candidate must provid</w:t>
      </w:r>
      <w:r w:rsidRPr="00507DCB">
        <w:t>e evidence that they can:</w:t>
      </w:r>
    </w:p>
    <w:p w:rsidR="00000000" w:rsidRPr="00507DCB" w:rsidP="00507DCB">
      <w:pPr>
        <w:pStyle w:val="ListBullet"/>
      </w:pPr>
      <w:r w:rsidRPr="00507DCB">
        <w:t>check client expectations for restoration strategies for compliance and discuss issues with client</w:t>
      </w:r>
    </w:p>
    <w:p w:rsidR="00000000" w:rsidRPr="00507DCB" w:rsidP="00507DCB">
      <w:pPr>
        <w:pStyle w:val="ListBullet"/>
      </w:pPr>
      <w:r w:rsidRPr="00507DCB">
        <w:t>plan river restoration works according to client, environmental and legislative requirements</w:t>
      </w:r>
    </w:p>
    <w:p w:rsidR="00000000" w:rsidRPr="00507DCB" w:rsidP="00507DCB">
      <w:pPr>
        <w:pStyle w:val="ListBullet"/>
      </w:pPr>
      <w:r w:rsidRPr="00507DCB">
        <w:t xml:space="preserve">develop erosion and sediment control </w:t>
      </w:r>
      <w:r w:rsidRPr="00507DCB">
        <w:t>measures</w:t>
      </w:r>
    </w:p>
    <w:p w:rsidR="00000000" w:rsidRPr="00507DCB" w:rsidP="00507DCB">
      <w:pPr>
        <w:pStyle w:val="ListBullet"/>
      </w:pPr>
      <w:r w:rsidRPr="00507DCB">
        <w:t>follow industry guidelines to establish fauna habitat and vegetation species</w:t>
      </w:r>
    </w:p>
    <w:p w:rsidR="00000000" w:rsidRPr="00507DCB" w:rsidP="00507DCB">
      <w:pPr>
        <w:pStyle w:val="ListBullet"/>
      </w:pPr>
      <w:r w:rsidRPr="00507DCB">
        <w:t>document the strategy for submission to the relevant consent authority</w:t>
      </w:r>
    </w:p>
    <w:p w:rsidR="00000000" w:rsidRPr="00507DCB" w:rsidP="00507DCB">
      <w:pPr>
        <w:pStyle w:val="ListBullet"/>
      </w:pPr>
      <w:r w:rsidRPr="00507DCB">
        <w:t>prepare a detailed works plan</w:t>
      </w:r>
    </w:p>
    <w:p w:rsidR="00000000" w:rsidRPr="00507DCB" w:rsidP="00507DCB">
      <w:pPr>
        <w:pStyle w:val="AllowPageBreak"/>
      </w:pPr>
    </w:p>
    <w:p w:rsidR="00000000" w:rsidRPr="00507DCB" w:rsidP="00507DCB">
      <w:pPr>
        <w:pStyle w:val="Heading1"/>
      </w:pPr>
      <w:bookmarkStart w:id="3" w:name="O_889779"/>
      <w:bookmarkEnd w:id="3"/>
      <w:r w:rsidRPr="00507DCB">
        <w:t>Knowledge Evidence</w:t>
      </w:r>
    </w:p>
    <w:p w:rsidR="00000000" w:rsidRPr="00507DCB" w:rsidP="00BA147B">
      <w:pPr>
        <w:pStyle w:val="BodyText"/>
      </w:pPr>
      <w:r w:rsidRPr="00507DCB">
        <w:t>The candidate must demonstrate kn</w:t>
      </w:r>
      <w:r w:rsidRPr="00507DCB">
        <w:t>owledge of:</w:t>
      </w:r>
    </w:p>
    <w:p w:rsidR="00000000" w:rsidRPr="00507DCB" w:rsidP="00507DCB">
      <w:pPr>
        <w:pStyle w:val="ListBullet"/>
      </w:pPr>
      <w:r w:rsidRPr="00507DCB">
        <w:t>relevant environmental protection, planning and groundwater legislation</w:t>
      </w:r>
    </w:p>
    <w:p w:rsidR="00000000" w:rsidRPr="00507DCB" w:rsidP="00507DCB">
      <w:pPr>
        <w:pStyle w:val="ListBullet"/>
      </w:pPr>
      <w:r w:rsidRPr="00507DCB">
        <w:t>river restoration techniques and processes</w:t>
      </w:r>
    </w:p>
    <w:p w:rsidR="00000000" w:rsidRPr="00507DCB" w:rsidP="00507DCB">
      <w:pPr>
        <w:pStyle w:val="ListBullet"/>
      </w:pPr>
      <w:r w:rsidRPr="00507DCB">
        <w:t>erosion and sediment control techniques</w:t>
      </w:r>
    </w:p>
    <w:p w:rsidR="00000000" w:rsidRPr="00507DCB" w:rsidP="00507DCB">
      <w:pPr>
        <w:pStyle w:val="ListBullet"/>
      </w:pPr>
      <w:r w:rsidRPr="00507DCB">
        <w:t>planning procedure for erosion and sediment control</w:t>
      </w:r>
    </w:p>
    <w:p w:rsidR="00000000" w:rsidRPr="00507DCB" w:rsidP="00507DCB">
      <w:pPr>
        <w:pStyle w:val="ListBullet"/>
      </w:pPr>
      <w:r w:rsidRPr="00507DCB">
        <w:t>erosion control and design principle</w:t>
      </w:r>
      <w:r w:rsidRPr="00507DCB">
        <w:t>s and factors including:</w:t>
      </w:r>
    </w:p>
    <w:p w:rsidR="00000000" w:rsidRPr="00507DCB" w:rsidP="00507DCB">
      <w:pPr>
        <w:pStyle w:val="ListBullet"/>
      </w:pPr>
      <w:r w:rsidRPr="00507DCB">
        <w:t>soils and soil formation</w:t>
      </w:r>
    </w:p>
    <w:p w:rsidR="00000000" w:rsidRPr="00507DCB" w:rsidP="00507DCB">
      <w:pPr>
        <w:pStyle w:val="ListBullet"/>
      </w:pPr>
      <w:r w:rsidRPr="00507DCB">
        <w:t>levels and levelling</w:t>
      </w:r>
    </w:p>
    <w:p w:rsidR="00000000" w:rsidRPr="00507DCB" w:rsidP="00507DCB">
      <w:pPr>
        <w:pStyle w:val="ListBullet"/>
      </w:pPr>
      <w:r w:rsidRPr="00507DCB">
        <w:t>earthmoving principles</w:t>
      </w:r>
    </w:p>
    <w:p w:rsidR="00000000" w:rsidRPr="00507DCB" w:rsidP="00507DCB">
      <w:pPr>
        <w:pStyle w:val="ListBullet"/>
      </w:pPr>
      <w:r w:rsidRPr="00507DCB">
        <w:t>total catchment issues</w:t>
      </w:r>
    </w:p>
    <w:p w:rsidR="00000000" w:rsidRPr="00507DCB" w:rsidP="00507DCB">
      <w:pPr>
        <w:pStyle w:val="ListBullet"/>
      </w:pPr>
      <w:r w:rsidRPr="00507DCB">
        <w:t>managing peak water flows</w:t>
      </w:r>
    </w:p>
    <w:p w:rsidR="00000000" w:rsidRPr="00507DCB" w:rsidP="00507DCB">
      <w:pPr>
        <w:pStyle w:val="ListBullet"/>
      </w:pPr>
      <w:r w:rsidRPr="00507DCB">
        <w:t>subsurface and surface drainage principles and systems</w:t>
      </w:r>
    </w:p>
    <w:p w:rsidR="00000000" w:rsidRPr="00507DCB" w:rsidP="00507DCB">
      <w:pPr>
        <w:pStyle w:val="ListBullet"/>
      </w:pPr>
      <w:r w:rsidRPr="00507DCB">
        <w:t>restoration principles and techniques</w:t>
      </w:r>
    </w:p>
    <w:p w:rsidR="00000000" w:rsidRPr="00507DCB" w:rsidP="00507DCB">
      <w:pPr>
        <w:pStyle w:val="ListBullet"/>
      </w:pPr>
      <w:r w:rsidRPr="00507DCB">
        <w:t>legal requirements related to permits</w:t>
      </w:r>
    </w:p>
    <w:p w:rsidR="00000000" w:rsidRPr="00507DCB" w:rsidP="00507DCB">
      <w:pPr>
        <w:pStyle w:val="ListBullet"/>
      </w:pPr>
      <w:r w:rsidRPr="00507DCB">
        <w:t>environmental issues</w:t>
      </w:r>
    </w:p>
    <w:p w:rsidR="00000000" w:rsidRPr="00507DCB" w:rsidP="00507DCB">
      <w:pPr>
        <w:pStyle w:val="ListBullet"/>
      </w:pPr>
      <w:r w:rsidRPr="00507DCB">
        <w:t>relevant legislation and regulations relating to soil and water degradation issues</w:t>
      </w:r>
    </w:p>
    <w:p w:rsidR="00000000" w:rsidRPr="00507DCB" w:rsidP="00507DCB">
      <w:pPr>
        <w:pStyle w:val="AllowPageBreak"/>
      </w:pPr>
    </w:p>
    <w:p w:rsidR="00000000" w:rsidRPr="00507DCB" w:rsidP="00507DCB">
      <w:pPr>
        <w:pStyle w:val="Heading1"/>
      </w:pPr>
      <w:bookmarkStart w:id="4" w:name="O_889780"/>
      <w:bookmarkEnd w:id="4"/>
      <w:r w:rsidRPr="00507DCB">
        <w:t>Assessment Conditions</w:t>
      </w:r>
    </w:p>
    <w:p w:rsidR="00000000" w:rsidRPr="00507DCB" w:rsidP="00BA147B">
      <w:pPr>
        <w:pStyle w:val="BodyText"/>
      </w:pPr>
      <w:r w:rsidRPr="00507DCB">
        <w:t>Assessors must satisfy current standards for RTOs.</w:t>
      </w:r>
    </w:p>
    <w:p w:rsidR="00000000" w:rsidRPr="00507DCB" w:rsidP="00507DCB">
      <w:pPr>
        <w:pStyle w:val="Heading1"/>
      </w:pPr>
      <w:bookmarkStart w:id="5" w:name="O_889794"/>
      <w:bookmarkEnd w:id="5"/>
      <w:r w:rsidRPr="00507DCB">
        <w:t>Links</w:t>
      </w:r>
    </w:p>
    <w:p w:rsidR="00000000" w:rsidRPr="00507DCB" w:rsidP="00BA147B">
      <w:pPr>
        <w:pStyle w:val="BodyText"/>
      </w:pPr>
      <w:r w:rsidRPr="00507DCB">
        <w:t>C</w:t>
      </w:r>
      <w:r w:rsidRPr="00507DCB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7C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7DCB" w:rsidP="00507DCB"/>
    <w:sectPr w:rsidSect="00507D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D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DCB" w:rsidRPr="00BA147B" w:rsidP="00BA14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D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47B" w:rsidP="00507D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147B" w:rsidP="00507D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147B" w:rsidP="00507D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D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4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DCB" w:rsidRPr="00BA147B" w:rsidP="00BA14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D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47B" w:rsidRPr="002D2AF8" w:rsidP="00507D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AHCNAR505 Plan river restoration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BA147B" w:rsidP="00507D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525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2623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D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D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D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D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D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D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D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D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D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D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D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DCB"/>
  </w:style>
  <w:style w:type="character" w:customStyle="1" w:styleId="Heading1Char">
    <w:name w:val="Heading 1 Char"/>
    <w:basedOn w:val="DefaultParagraphFont"/>
    <w:link w:val="Heading1"/>
    <w:rsid w:val="00507D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D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D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D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07D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07DC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07D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D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D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D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D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D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D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D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D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D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D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D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D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D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D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D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D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7DCB"/>
    <w:rPr>
      <w:b/>
      <w:spacing w:val="0"/>
    </w:rPr>
  </w:style>
  <w:style w:type="paragraph" w:customStyle="1" w:styleId="SuperTitle">
    <w:name w:val="SuperTitle"/>
    <w:basedOn w:val="Title"/>
    <w:rsid w:val="00507D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D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D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7D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7D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D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D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D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D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D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D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D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D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DCB"/>
    <w:rPr>
      <w:i/>
    </w:rPr>
  </w:style>
  <w:style w:type="paragraph" w:styleId="Caption">
    <w:name w:val="caption"/>
    <w:basedOn w:val="BodyText"/>
    <w:next w:val="Normal"/>
    <w:qFormat/>
    <w:rsid w:val="00507D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D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D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DCB"/>
  </w:style>
  <w:style w:type="paragraph" w:styleId="TableofFigures">
    <w:name w:val="table of figures"/>
    <w:basedOn w:val="Normal"/>
    <w:next w:val="Normal"/>
    <w:semiHidden/>
    <w:rsid w:val="00507D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D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7DCB"/>
    <w:rPr>
      <w:rFonts w:ascii="Wingdings" w:hAnsi="Wingdings"/>
    </w:rPr>
  </w:style>
  <w:style w:type="character" w:customStyle="1" w:styleId="HotSpot">
    <w:name w:val="HotSpot"/>
    <w:rsid w:val="00507DCB"/>
    <w:rPr>
      <w:color w:val="0033CC"/>
      <w:u w:val="none"/>
    </w:rPr>
  </w:style>
  <w:style w:type="paragraph" w:customStyle="1" w:styleId="BodyTextRight">
    <w:name w:val="Body Text Right"/>
    <w:basedOn w:val="BodyText"/>
    <w:rsid w:val="00507D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D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D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D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D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D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DCB"/>
    <w:rPr>
      <w:sz w:val="32"/>
    </w:rPr>
  </w:style>
  <w:style w:type="paragraph" w:customStyle="1" w:styleId="HeadingProcedure">
    <w:name w:val="Heading Procedure"/>
    <w:basedOn w:val="HeadingBase"/>
    <w:next w:val="Normal"/>
    <w:rsid w:val="00507D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DCB"/>
    <w:pPr>
      <w:spacing w:before="60" w:after="60"/>
    </w:pPr>
  </w:style>
  <w:style w:type="paragraph" w:styleId="ListContinue">
    <w:name w:val="List Continue"/>
    <w:basedOn w:val="List"/>
    <w:rsid w:val="00507DCB"/>
    <w:pPr>
      <w:ind w:firstLine="0"/>
    </w:pPr>
  </w:style>
  <w:style w:type="paragraph" w:customStyle="1" w:styleId="ListNote">
    <w:name w:val="List Note"/>
    <w:basedOn w:val="List"/>
    <w:rsid w:val="00507D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D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D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DCB"/>
    <w:rPr>
      <w:rFonts w:ascii="Courier New" w:hAnsi="Courier New"/>
    </w:rPr>
  </w:style>
  <w:style w:type="paragraph" w:customStyle="1" w:styleId="NoteBullet">
    <w:name w:val="Note Bullet"/>
    <w:basedOn w:val="Note"/>
    <w:rsid w:val="00507D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D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D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D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D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7D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D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DCB"/>
    <w:rPr>
      <w:b/>
      <w:smallCaps/>
    </w:rPr>
  </w:style>
  <w:style w:type="paragraph" w:customStyle="1" w:styleId="TableListNumber">
    <w:name w:val="Table List Number"/>
    <w:basedOn w:val="ListNumber"/>
    <w:rsid w:val="00507D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D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DCB"/>
    <w:pPr>
      <w:numPr>
        <w:numId w:val="8"/>
      </w:numPr>
    </w:pPr>
  </w:style>
  <w:style w:type="paragraph" w:customStyle="1" w:styleId="ListAlpha2">
    <w:name w:val="List Alpha 2"/>
    <w:basedOn w:val="List2"/>
    <w:rsid w:val="00507DCB"/>
    <w:pPr>
      <w:numPr>
        <w:numId w:val="7"/>
      </w:numPr>
    </w:pPr>
  </w:style>
  <w:style w:type="paragraph" w:styleId="List2">
    <w:name w:val="List 2"/>
    <w:basedOn w:val="BodyText"/>
    <w:rsid w:val="00507D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D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D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D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D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D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7DCB"/>
    <w:pPr>
      <w:numPr>
        <w:numId w:val="3"/>
      </w:numPr>
    </w:pPr>
  </w:style>
  <w:style w:type="paragraph" w:styleId="ListContinue2">
    <w:name w:val="List Continue 2"/>
    <w:basedOn w:val="List2"/>
    <w:rsid w:val="00507DCB"/>
    <w:pPr>
      <w:ind w:firstLine="0"/>
    </w:pPr>
  </w:style>
  <w:style w:type="paragraph" w:styleId="ListContinue3">
    <w:name w:val="List Continue 3"/>
    <w:basedOn w:val="List3"/>
    <w:rsid w:val="00507DCB"/>
    <w:pPr>
      <w:ind w:left="1021" w:firstLine="0"/>
    </w:pPr>
  </w:style>
  <w:style w:type="paragraph" w:styleId="ListContinue4">
    <w:name w:val="List Continue 4"/>
    <w:basedOn w:val="List4"/>
    <w:rsid w:val="00507DCB"/>
    <w:pPr>
      <w:ind w:firstLine="0"/>
    </w:pPr>
  </w:style>
  <w:style w:type="paragraph" w:styleId="ListContinue5">
    <w:name w:val="List Continue 5"/>
    <w:basedOn w:val="List5"/>
    <w:rsid w:val="00507DCB"/>
    <w:pPr>
      <w:ind w:firstLine="0"/>
    </w:pPr>
  </w:style>
  <w:style w:type="paragraph" w:styleId="ListNumber3">
    <w:name w:val="List Number 3"/>
    <w:basedOn w:val="List3"/>
    <w:rsid w:val="00507DCB"/>
    <w:pPr>
      <w:numPr>
        <w:numId w:val="4"/>
      </w:numPr>
    </w:pPr>
  </w:style>
  <w:style w:type="paragraph" w:styleId="ListNumber4">
    <w:name w:val="List Number 4"/>
    <w:basedOn w:val="List4"/>
    <w:rsid w:val="00507DCB"/>
    <w:pPr>
      <w:numPr>
        <w:numId w:val="5"/>
      </w:numPr>
    </w:pPr>
  </w:style>
  <w:style w:type="paragraph" w:styleId="ListNumber5">
    <w:name w:val="List Number 5"/>
    <w:basedOn w:val="List5"/>
    <w:rsid w:val="00507DCB"/>
    <w:pPr>
      <w:numPr>
        <w:numId w:val="6"/>
      </w:numPr>
    </w:pPr>
  </w:style>
  <w:style w:type="paragraph" w:styleId="BlockText">
    <w:name w:val="Block Text"/>
    <w:basedOn w:val="Normal"/>
    <w:rsid w:val="00507D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D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DCB"/>
    <w:rPr>
      <w:sz w:val="16"/>
      <w:vertAlign w:val="superscript"/>
    </w:rPr>
  </w:style>
  <w:style w:type="character" w:customStyle="1" w:styleId="Symbols">
    <w:name w:val="Symbols"/>
    <w:basedOn w:val="DefaultParagraphFont"/>
    <w:rsid w:val="00507DCB"/>
    <w:rPr>
      <w:rFonts w:ascii="Symbol" w:hAnsi="Symbol"/>
    </w:rPr>
  </w:style>
  <w:style w:type="character" w:customStyle="1" w:styleId="MenuOptions">
    <w:name w:val="Menu Options"/>
    <w:basedOn w:val="DefaultParagraphFont"/>
    <w:rsid w:val="00507D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DCB"/>
    <w:rPr>
      <w:b/>
    </w:rPr>
  </w:style>
  <w:style w:type="character" w:customStyle="1" w:styleId="Underlined">
    <w:name w:val="Underlined"/>
    <w:basedOn w:val="DefaultParagraphFont"/>
    <w:rsid w:val="00507DCB"/>
    <w:rPr>
      <w:u w:val="single"/>
    </w:rPr>
  </w:style>
  <w:style w:type="paragraph" w:customStyle="1" w:styleId="TableBodyTextRight">
    <w:name w:val="Table Body Text Right"/>
    <w:basedOn w:val="TableBodyText"/>
    <w:rsid w:val="00507D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DCB"/>
    <w:rPr>
      <w:sz w:val="18"/>
    </w:rPr>
  </w:style>
  <w:style w:type="paragraph" w:customStyle="1" w:styleId="BodySmallRight">
    <w:name w:val="Body Small Right"/>
    <w:basedOn w:val="BodyTextRight"/>
    <w:rsid w:val="00507DCB"/>
    <w:rPr>
      <w:sz w:val="18"/>
      <w:szCs w:val="18"/>
    </w:rPr>
  </w:style>
  <w:style w:type="paragraph" w:customStyle="1" w:styleId="MarginEdition">
    <w:name w:val="Margin Edition"/>
    <w:basedOn w:val="MarginNote"/>
    <w:rsid w:val="00507D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DCB"/>
    <w:rPr>
      <w:sz w:val="2"/>
      <w:szCs w:val="2"/>
    </w:rPr>
  </w:style>
  <w:style w:type="character" w:customStyle="1" w:styleId="Small">
    <w:name w:val="Small"/>
    <w:basedOn w:val="DefaultParagraphFont"/>
    <w:rsid w:val="00507DCB"/>
    <w:rPr>
      <w:sz w:val="16"/>
    </w:rPr>
  </w:style>
  <w:style w:type="paragraph" w:customStyle="1" w:styleId="WideTable">
    <w:name w:val="Wide Table"/>
    <w:basedOn w:val="Normal"/>
    <w:rsid w:val="00507D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DCB"/>
  </w:style>
  <w:style w:type="paragraph" w:styleId="Quote">
    <w:name w:val="Quote"/>
    <w:basedOn w:val="Heading1"/>
    <w:link w:val="QuoteChar"/>
    <w:qFormat/>
    <w:rsid w:val="00507D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D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DCB"/>
    <w:pPr>
      <w:pageBreakBefore/>
    </w:pPr>
  </w:style>
  <w:style w:type="paragraph" w:customStyle="1" w:styleId="Border">
    <w:name w:val="Border"/>
    <w:basedOn w:val="Normal"/>
    <w:qFormat/>
    <w:rsid w:val="00507D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D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D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D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D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D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D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D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D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DCB"/>
    <w:rPr>
      <w:u w:val="single"/>
    </w:rPr>
  </w:style>
  <w:style w:type="character" w:customStyle="1" w:styleId="BoldandItalics">
    <w:name w:val="Bold and Italics"/>
    <w:qFormat/>
    <w:rsid w:val="00507DCB"/>
    <w:rPr>
      <w:b/>
      <w:i/>
      <w:u w:val="none"/>
    </w:rPr>
  </w:style>
  <w:style w:type="paragraph" w:styleId="BalloonText">
    <w:name w:val="Balloon Text"/>
    <w:basedOn w:val="Normal"/>
    <w:link w:val="BalloonTextChar"/>
    <w:rsid w:val="00507D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D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D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D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D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D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DCB"/>
    <w:pPr>
      <w:spacing w:before="0" w:after="0"/>
    </w:pPr>
  </w:style>
  <w:style w:type="paragraph" w:customStyle="1" w:styleId="BodyTextBold">
    <w:name w:val="Body Text Bold"/>
    <w:basedOn w:val="BodyText"/>
    <w:qFormat/>
    <w:rsid w:val="00507DCB"/>
    <w:rPr>
      <w:b/>
    </w:rPr>
  </w:style>
  <w:style w:type="character" w:styleId="Hyperlink">
    <w:name w:val="Hyperlink"/>
    <w:basedOn w:val="DefaultParagraphFont"/>
    <w:uiPriority w:val="99"/>
    <w:unhideWhenUsed/>
    <w:rsid w:val="00BA14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1771</Characters>
  <Application>Microsoft Office Word</Application>
  <DocSecurity>0</DocSecurity>
  <Lines>59</Lines>
  <Paragraphs>49</Paragraphs>
  <ScaleCrop>false</ScaleCrop>
  <Company>Author-it Software Corporation Ltd.</Company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AHCNAR505 Plan river restoration 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2020-08-26T07:13:00Z</dcterms:created>
  <dcterms:modified xsi:type="dcterms:W3CDTF">2020-08-26T07:13:00Z</dcterms:modified>
</cp:coreProperties>
</file>