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4D9" w:rsidP="000A3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AHCNAR502 Conduct biological surveys</w:t>
      </w:r>
      <w:r>
        <w:fldChar w:fldCharType="end"/>
      </w:r>
    </w:p>
    <w:p w:rsidR="000A34D9" w:rsidP="000A34D9">
      <w:pPr>
        <w:pStyle w:val="Version"/>
        <w:sectPr w:rsidSect="00912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BAA" w:rsidP="00912BAA">
      <w:pPr>
        <w:pStyle w:val="SuperHeading"/>
      </w:pPr>
      <w:r w:rsidRPr="00912BAA">
        <w:t>AHCNAR502 Conduct biological surveys</w:t>
      </w:r>
    </w:p>
    <w:p w:rsidR="00000000" w:rsidRPr="00912BAA" w:rsidP="00912BAA">
      <w:pPr>
        <w:pStyle w:val="Heading1"/>
      </w:pPr>
      <w:bookmarkStart w:id="1" w:name="O_889476"/>
      <w:bookmarkEnd w:id="1"/>
      <w:r w:rsidRPr="00912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Comment</w:t>
            </w:r>
          </w:p>
        </w:tc>
      </w:tr>
      <w:tr w:rsidTr="0091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BodyText"/>
            </w:pPr>
            <w:r w:rsidRPr="00912BAA">
              <w:t>Initial release</w:t>
            </w:r>
          </w:p>
        </w:tc>
      </w:tr>
    </w:tbl>
    <w:p w:rsidR="00000000" w:rsidRPr="00912BAA" w:rsidP="00912BAA">
      <w:pPr>
        <w:pStyle w:val="BodyText"/>
      </w:pPr>
    </w:p>
    <w:p w:rsidR="00000000" w:rsidRPr="00912BAA" w:rsidP="00912BAA">
      <w:pPr>
        <w:pStyle w:val="AllowPageBreak"/>
      </w:pPr>
    </w:p>
    <w:p w:rsidR="00000000" w:rsidRPr="00912BAA" w:rsidP="00912BAA">
      <w:pPr>
        <w:pStyle w:val="Heading1"/>
      </w:pPr>
      <w:bookmarkStart w:id="2" w:name="O_889477"/>
      <w:bookmarkEnd w:id="2"/>
      <w:r w:rsidRPr="00912BAA">
        <w:t>Application</w:t>
      </w:r>
    </w:p>
    <w:p w:rsidR="00000000" w:rsidRPr="00912BAA" w:rsidP="000A34D9">
      <w:pPr>
        <w:pStyle w:val="BodyText"/>
      </w:pPr>
      <w:r w:rsidRPr="00912BAA">
        <w:t>This unit of competency describes the skills and knowledge required to plan and conduct biological surveys and produce a biological survey report, according to client requirements and biological components to be surveyed.</w:t>
      </w:r>
    </w:p>
    <w:p w:rsidR="00000000" w:rsidRPr="00912BAA" w:rsidP="000A34D9">
      <w:pPr>
        <w:pStyle w:val="BodyText"/>
      </w:pPr>
      <w:r w:rsidRPr="00912BAA">
        <w:t>This unit applies to land restora</w:t>
      </w:r>
      <w:r w:rsidRPr="00912BAA">
        <w:t>tion managers who provide and communicate solutions to a range of predictable and unpredictable problems.</w:t>
      </w:r>
    </w:p>
    <w:p w:rsidR="00000000" w:rsidRPr="00912BAA" w:rsidP="000A34D9">
      <w:pPr>
        <w:pStyle w:val="BodyText"/>
      </w:pPr>
      <w:r w:rsidRPr="00912BAA">
        <w:t>No occupational licensing, legislative or certification requirements are known to apply to this unit at the time of publication. However, all units o</w:t>
      </w:r>
      <w:r w:rsidRPr="00912BAA">
        <w:t>f competency dealing with animals in the AHC Training Package have the requirements for animals to be handled humanely to minimise stress and discomfort.</w:t>
      </w:r>
    </w:p>
    <w:p w:rsidR="00000000" w:rsidRPr="00912BAA" w:rsidP="00912BAA">
      <w:pPr>
        <w:pStyle w:val="Heading1"/>
      </w:pPr>
      <w:bookmarkStart w:id="3" w:name="O_889478"/>
      <w:bookmarkEnd w:id="3"/>
      <w:r w:rsidRPr="00912BAA">
        <w:t>Pre-requisite Unit</w:t>
      </w:r>
    </w:p>
    <w:p w:rsidR="00000000" w:rsidRPr="00912BAA" w:rsidP="000A34D9">
      <w:pPr>
        <w:pStyle w:val="BodyText"/>
      </w:pPr>
      <w:r w:rsidRPr="00912BAA">
        <w:t>Nil.</w:t>
      </w:r>
    </w:p>
    <w:p w:rsidR="00000000" w:rsidRPr="00912BAA" w:rsidP="00912BAA">
      <w:pPr>
        <w:pStyle w:val="Heading1"/>
      </w:pPr>
      <w:bookmarkStart w:id="4" w:name="O_889480"/>
      <w:bookmarkEnd w:id="4"/>
      <w:r w:rsidRPr="00912BAA">
        <w:t>Unit Sector</w:t>
      </w:r>
    </w:p>
    <w:p w:rsidR="00000000" w:rsidRPr="00912BAA" w:rsidP="000A34D9">
      <w:pPr>
        <w:pStyle w:val="BodyText"/>
      </w:pPr>
      <w:r w:rsidRPr="00912BAA">
        <w:t>Natural Area Restoration (NAR)</w:t>
      </w:r>
    </w:p>
    <w:p w:rsidR="00000000" w:rsidRPr="00912BAA" w:rsidP="00912BAA">
      <w:pPr>
        <w:pStyle w:val="Heading1"/>
      </w:pPr>
      <w:bookmarkStart w:id="5" w:name="O_889481"/>
      <w:bookmarkEnd w:id="5"/>
      <w:r w:rsidRPr="00912BA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Performance criteria</w:t>
            </w:r>
          </w:p>
        </w:tc>
      </w:tr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Performance criteria describe the performance needed to demonstrate achievement of the element.</w:t>
            </w:r>
          </w:p>
        </w:tc>
      </w:tr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List"/>
              <w:rPr>
                <w:lang w:val="en-NZ"/>
              </w:rPr>
            </w:pPr>
            <w:r w:rsidRPr="00912BAA">
              <w:t>1.</w:t>
            </w:r>
            <w:r w:rsidRPr="00912BAA">
              <w:tab/>
            </w:r>
            <w:r w:rsidRPr="00912BAA">
              <w:t>Carry out preliminary design activities for the biological survey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List"/>
            </w:pPr>
            <w:r w:rsidRPr="00912BAA">
              <w:t>1.1</w:t>
            </w:r>
            <w:r w:rsidRPr="00912BAA">
              <w:tab/>
              <w:t>Identify survey scope, objectives and constraints according to client requirements</w:t>
            </w:r>
          </w:p>
          <w:p w:rsidR="00000000" w:rsidRPr="00912BAA" w:rsidP="00912BAA">
            <w:pPr>
              <w:pStyle w:val="List"/>
            </w:pPr>
            <w:r w:rsidRPr="00912BAA">
              <w:t>1.2</w:t>
            </w:r>
            <w:r w:rsidRPr="00912BAA">
              <w:tab/>
              <w:t xml:space="preserve">Source, collate and evaluate current data relevant to survey </w:t>
            </w:r>
            <w:r w:rsidRPr="00912BAA">
              <w:t>requirements</w:t>
            </w:r>
          </w:p>
          <w:p w:rsidR="00000000" w:rsidRPr="00912BAA" w:rsidP="00912BAA">
            <w:pPr>
              <w:pStyle w:val="List"/>
            </w:pPr>
            <w:r w:rsidRPr="00912BAA">
              <w:t>1.3</w:t>
            </w:r>
            <w:r w:rsidRPr="00912BAA">
              <w:tab/>
              <w:t>Develop processes for</w:t>
            </w:r>
            <w:r w:rsidRPr="00912BAA">
              <w:t xml:space="preserve"> data collection and processing consistent with the survey scope, objectives and constraints</w:t>
            </w:r>
          </w:p>
          <w:p w:rsidR="00000000" w:rsidRPr="00912BAA" w:rsidP="00912BAA">
            <w:pPr>
              <w:pStyle w:val="List"/>
            </w:pPr>
            <w:r w:rsidRPr="00912BAA">
              <w:t>1.4</w:t>
            </w:r>
            <w:r w:rsidRPr="00912BAA">
              <w:tab/>
              <w:t>Design survey plan that reflects client requirements and present to client for approval</w:t>
            </w:r>
          </w:p>
          <w:p w:rsidR="00000000" w:rsidP="00912BAA">
            <w:pPr>
              <w:pStyle w:val="List"/>
              <w:rPr>
                <w:lang w:val="en-NZ"/>
              </w:rPr>
            </w:pPr>
            <w:r w:rsidRPr="00912BAA">
              <w:t>1.5</w:t>
            </w:r>
            <w:r w:rsidRPr="00912BAA">
              <w:tab/>
              <w:t>Incorporate work health and safety and environmental sustainability</w:t>
            </w:r>
            <w:r w:rsidRPr="00912BAA">
              <w:t xml:space="preserve"> and biosecurity procedures into plan</w:t>
            </w:r>
          </w:p>
        </w:tc>
      </w:tr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List"/>
              <w:rPr>
                <w:lang w:val="en-NZ"/>
              </w:rPr>
            </w:pPr>
            <w:r w:rsidRPr="00912BAA">
              <w:t>2.</w:t>
            </w:r>
            <w:r w:rsidRPr="00912BAA">
              <w:tab/>
              <w:t>Determine requirements of the biological survey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List"/>
            </w:pPr>
            <w:r w:rsidRPr="00912BAA">
              <w:t>2.1</w:t>
            </w:r>
            <w:r w:rsidRPr="00912BAA">
              <w:tab/>
              <w:t>Identify biological survey indicators and evaluate constraints and opportunities for data collection</w:t>
            </w:r>
          </w:p>
          <w:p w:rsidR="00000000" w:rsidRPr="00912BAA" w:rsidP="00912BAA">
            <w:pPr>
              <w:pStyle w:val="List"/>
            </w:pPr>
            <w:r w:rsidRPr="00912BAA">
              <w:t>2.2</w:t>
            </w:r>
            <w:r w:rsidRPr="00912BAA">
              <w:tab/>
            </w:r>
            <w:r w:rsidRPr="00912BAA">
              <w:t>Identify data collection points that are repeatable and statistically representative</w:t>
            </w:r>
          </w:p>
          <w:p w:rsidR="00000000" w:rsidRPr="00912BAA" w:rsidP="00912BAA">
            <w:pPr>
              <w:pStyle w:val="List"/>
            </w:pPr>
            <w:r w:rsidRPr="00912BAA">
              <w:t>2.3</w:t>
            </w:r>
            <w:r w:rsidRPr="00912BAA">
              <w:tab/>
              <w:t>Identify hazards associated with a biological survey, assess risks and develop controls, determine costs, and document in the survey design</w:t>
            </w:r>
          </w:p>
          <w:p w:rsidR="00000000" w:rsidRPr="00912BAA" w:rsidP="00912BAA">
            <w:pPr>
              <w:pStyle w:val="List"/>
            </w:pPr>
            <w:r w:rsidRPr="00912BAA">
              <w:t>2.4</w:t>
            </w:r>
            <w:r w:rsidRPr="00912BAA">
              <w:tab/>
              <w:t>Determine tools, equipm</w:t>
            </w:r>
            <w:r w:rsidRPr="00912BAA">
              <w:t>ent and machinery required for the survey and confirm availability with suppliers, contractors and personnel</w:t>
            </w:r>
          </w:p>
          <w:p w:rsidR="00000000" w:rsidRPr="00912BAA" w:rsidP="00912BAA">
            <w:pPr>
              <w:pStyle w:val="List"/>
            </w:pPr>
            <w:r w:rsidRPr="00912BAA">
              <w:t>2.5</w:t>
            </w:r>
            <w:r w:rsidRPr="00912BAA">
              <w:tab/>
              <w:t>Schedule survey activities and surveyor access according to the survey design</w:t>
            </w:r>
          </w:p>
          <w:p w:rsidR="00000000" w:rsidP="00912BAA">
            <w:pPr>
              <w:pStyle w:val="List"/>
              <w:rPr>
                <w:lang w:val="en-NZ"/>
              </w:rPr>
            </w:pPr>
            <w:r w:rsidRPr="00912BAA">
              <w:t>2.6</w:t>
            </w:r>
            <w:r w:rsidRPr="00912BAA">
              <w:tab/>
              <w:t>Document survey procedures and schedules and present to appro</w:t>
            </w:r>
            <w:r w:rsidRPr="00912BAA">
              <w:t>priate personnel and client for approval</w:t>
            </w:r>
          </w:p>
        </w:tc>
      </w:tr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List"/>
              <w:rPr>
                <w:lang w:val="en-NZ"/>
              </w:rPr>
            </w:pPr>
            <w:r w:rsidRPr="00912BAA">
              <w:t>3.</w:t>
            </w:r>
            <w:r w:rsidRPr="00912BAA">
              <w:tab/>
              <w:t>Conduct the biological survey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List"/>
            </w:pPr>
            <w:r w:rsidRPr="00912BAA">
              <w:t>3.1</w:t>
            </w:r>
            <w:r w:rsidRPr="00912BAA">
              <w:tab/>
              <w:t xml:space="preserve">Conduct field visit to verify previous data and gather further information on species frequency, distribution and health or habitat values </w:t>
            </w:r>
          </w:p>
          <w:p w:rsidR="00000000" w:rsidRPr="00912BAA" w:rsidP="00912BAA">
            <w:pPr>
              <w:pStyle w:val="List"/>
            </w:pPr>
            <w:r w:rsidRPr="00912BAA">
              <w:t>3.2</w:t>
            </w:r>
            <w:r w:rsidRPr="00912BAA">
              <w:tab/>
              <w:t>Conduct the biological survey acc</w:t>
            </w:r>
            <w:r w:rsidRPr="00912BAA">
              <w:t>ording to the survey design</w:t>
            </w:r>
          </w:p>
          <w:p w:rsidR="00000000" w:rsidRPr="00912BAA" w:rsidP="00912BAA">
            <w:pPr>
              <w:pStyle w:val="List"/>
            </w:pPr>
            <w:r w:rsidRPr="00912BAA">
              <w:t>3.3</w:t>
            </w:r>
            <w:r w:rsidRPr="00912BAA">
              <w:tab/>
              <w:t>Monitor survey activities for accuracy, compliance to the survey design and out-of-specification procedures or events</w:t>
            </w:r>
          </w:p>
          <w:p w:rsidR="00000000" w:rsidRPr="00912BAA" w:rsidP="00912BAA">
            <w:pPr>
              <w:pStyle w:val="List"/>
            </w:pPr>
            <w:r w:rsidRPr="00912BAA">
              <w:t>3.4</w:t>
            </w:r>
            <w:r w:rsidRPr="00912BAA">
              <w:tab/>
              <w:t>Undertake staged data collection according to the survey design, scheduling and surveyor access requir</w:t>
            </w:r>
            <w:r w:rsidRPr="00912BAA">
              <w:t>ements</w:t>
            </w:r>
          </w:p>
          <w:p w:rsidR="00000000" w:rsidP="00912BAA">
            <w:pPr>
              <w:pStyle w:val="List"/>
              <w:rPr>
                <w:lang w:val="en-NZ"/>
              </w:rPr>
            </w:pPr>
            <w:r w:rsidRPr="00912BAA">
              <w:t>3.5</w:t>
            </w:r>
            <w:r w:rsidRPr="00912BAA">
              <w:tab/>
              <w:t>Record all monitoring and survey data promptly and accurately according to specifications of the survey design</w:t>
            </w:r>
          </w:p>
        </w:tc>
      </w:tr>
      <w:tr w:rsidTr="000A34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List"/>
              <w:rPr>
                <w:lang w:val="en-NZ"/>
              </w:rPr>
            </w:pPr>
            <w:r w:rsidRPr="00912BAA">
              <w:t>4.</w:t>
            </w:r>
            <w:r w:rsidRPr="00912BAA">
              <w:tab/>
              <w:t>Compile a biological survey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List"/>
            </w:pPr>
            <w:r w:rsidRPr="00912BAA">
              <w:t>4.1</w:t>
            </w:r>
            <w:r w:rsidRPr="00912BAA">
              <w:tab/>
              <w:t>Analyse data and draw conclusions based on appropriate evidence and reasoned arguments</w:t>
            </w:r>
          </w:p>
          <w:p w:rsidR="00000000" w:rsidRPr="00912BAA" w:rsidP="00912BAA">
            <w:pPr>
              <w:pStyle w:val="List"/>
            </w:pPr>
            <w:r w:rsidRPr="00912BAA">
              <w:t>4.2</w:t>
            </w:r>
            <w:r w:rsidRPr="00912BAA">
              <w:tab/>
            </w:r>
            <w:r w:rsidRPr="00912BAA">
              <w:t xml:space="preserve">Prepare a biological survey report that describes survey findings according to the survey scope and objectives, identifies areas requiring remedial action for improvement and details recommendations for action </w:t>
            </w:r>
          </w:p>
          <w:p w:rsidR="00000000" w:rsidRPr="00912BAA" w:rsidP="00912BAA">
            <w:pPr>
              <w:pStyle w:val="List"/>
            </w:pPr>
            <w:r w:rsidRPr="00912BAA">
              <w:t>4.3</w:t>
            </w:r>
            <w:r w:rsidRPr="00912BAA">
              <w:tab/>
              <w:t>Present report to the client</w:t>
            </w:r>
          </w:p>
        </w:tc>
      </w:tr>
    </w:tbl>
    <w:p w:rsidR="00000000" w:rsidRPr="00912BAA" w:rsidP="00912BAA">
      <w:pPr>
        <w:pStyle w:val="BodyText"/>
      </w:pPr>
    </w:p>
    <w:p w:rsidR="00000000" w:rsidRPr="00912BAA" w:rsidP="00912BAA">
      <w:pPr>
        <w:pStyle w:val="AllowPageBreak"/>
      </w:pPr>
    </w:p>
    <w:p w:rsidR="00000000" w:rsidRPr="00912BAA" w:rsidP="00912BAA">
      <w:pPr>
        <w:pStyle w:val="Heading1"/>
      </w:pPr>
      <w:bookmarkStart w:id="6" w:name="O_889482"/>
      <w:bookmarkEnd w:id="6"/>
      <w:r w:rsidRPr="00912BAA">
        <w:t>Foundation Skills</w:t>
      </w:r>
    </w:p>
    <w:p w:rsidR="00000000" w:rsidRPr="00912BAA" w:rsidP="000A34D9">
      <w:pPr>
        <w:pStyle w:val="BodyText"/>
      </w:pPr>
      <w:r w:rsidRPr="00912BAA">
        <w:t>Foundation Skills essential to performance are explicit in the performance criteria of this unit of competency.</w:t>
      </w:r>
    </w:p>
    <w:p w:rsidR="00000000" w:rsidRPr="00912BAA" w:rsidP="00912BAA">
      <w:pPr>
        <w:pStyle w:val="Heading1"/>
      </w:pPr>
      <w:bookmarkStart w:id="7" w:name="O_889483"/>
      <w:bookmarkEnd w:id="7"/>
      <w:r w:rsidRPr="00912BAA">
        <w:t>Range of Conditions</w:t>
      </w:r>
    </w:p>
    <w:p w:rsidR="00000000" w:rsidRPr="00912BAA" w:rsidP="00912BAA">
      <w:pPr>
        <w:pStyle w:val="Heading1"/>
      </w:pPr>
      <w:bookmarkStart w:id="8" w:name="O_889484"/>
      <w:bookmarkEnd w:id="8"/>
      <w:r w:rsidRPr="00912BAA">
        <w:t>Unit Mapping Information</w:t>
      </w:r>
    </w:p>
    <w:p w:rsidR="00000000" w:rsidRPr="00912BAA" w:rsidP="000A34D9">
      <w:pPr>
        <w:pStyle w:val="BodyText"/>
      </w:pPr>
      <w:r w:rsidRPr="00912BAA">
        <w:t>This unit is equivalent to AHCNAR502A Co</w:t>
      </w:r>
      <w:r w:rsidRPr="00912BAA">
        <w:t>nduct biological surveys.</w:t>
      </w:r>
    </w:p>
    <w:p w:rsidR="00000000" w:rsidRPr="00912BAA" w:rsidP="00912BAA">
      <w:pPr>
        <w:pStyle w:val="Heading1"/>
      </w:pPr>
      <w:bookmarkStart w:id="9" w:name="O_889491"/>
      <w:bookmarkEnd w:id="9"/>
      <w:r w:rsidRPr="00912BAA">
        <w:t>Links</w:t>
      </w:r>
    </w:p>
    <w:p w:rsidR="00000000" w:rsidRPr="00912BAA" w:rsidP="000A34D9">
      <w:pPr>
        <w:pStyle w:val="BodyText"/>
      </w:pPr>
      <w:r w:rsidRPr="00912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2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2BAA" w:rsidP="000A34D9">
      <w:pPr>
        <w:pStyle w:val="BodyText"/>
        <w:sectPr w:rsidSect="00912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BAA" w:rsidP="00912BAA">
      <w:pPr>
        <w:pStyle w:val="SuperHeading"/>
      </w:pPr>
      <w:r w:rsidRPr="00912BAA">
        <w:t>Assessment Req</w:t>
      </w:r>
      <w:r w:rsidRPr="00912BAA">
        <w:t>uirements for AHCNAR502 Conduct biological surveys</w:t>
      </w:r>
    </w:p>
    <w:p w:rsidR="00000000" w:rsidRPr="00912BAA" w:rsidP="00912BAA">
      <w:pPr>
        <w:pStyle w:val="Heading1"/>
      </w:pPr>
      <w:bookmarkStart w:id="10" w:name="O_889486"/>
      <w:bookmarkEnd w:id="10"/>
      <w:r w:rsidRPr="00912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TableHeading"/>
              <w:rPr>
                <w:lang w:val="en-NZ"/>
              </w:rPr>
            </w:pPr>
            <w:r w:rsidRPr="00912BAA">
              <w:t>Comment</w:t>
            </w:r>
          </w:p>
        </w:tc>
      </w:tr>
      <w:tr w:rsidTr="00912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BAA">
            <w:pPr>
              <w:pStyle w:val="BodyText"/>
              <w:rPr>
                <w:lang w:val="en-NZ"/>
              </w:rPr>
            </w:pPr>
            <w:r w:rsidRPr="00912B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BAA" w:rsidP="00912BAA">
            <w:pPr>
              <w:pStyle w:val="BodyText"/>
            </w:pPr>
            <w:r w:rsidRPr="00912BAA">
              <w:t>Initial release</w:t>
            </w:r>
          </w:p>
        </w:tc>
      </w:tr>
    </w:tbl>
    <w:p w:rsidR="00000000" w:rsidRPr="00912BAA" w:rsidP="00912BAA">
      <w:pPr>
        <w:pStyle w:val="BodyText"/>
      </w:pPr>
    </w:p>
    <w:p w:rsidR="00000000" w:rsidRPr="00912BAA" w:rsidP="00912BAA">
      <w:pPr>
        <w:pStyle w:val="AllowPageBreak"/>
      </w:pPr>
    </w:p>
    <w:p w:rsidR="00000000" w:rsidRPr="00912BAA" w:rsidP="00912BAA">
      <w:pPr>
        <w:pStyle w:val="Heading1"/>
      </w:pPr>
      <w:bookmarkStart w:id="11" w:name="O_889487"/>
      <w:bookmarkEnd w:id="11"/>
      <w:r w:rsidRPr="00912BAA">
        <w:t>Performance Evidence</w:t>
      </w:r>
    </w:p>
    <w:p w:rsidR="00000000" w:rsidRPr="00912BAA" w:rsidP="000A34D9">
      <w:pPr>
        <w:pStyle w:val="BodyText"/>
      </w:pPr>
      <w:r w:rsidRPr="00912BA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12BAA" w:rsidP="000A34D9">
      <w:pPr>
        <w:pStyle w:val="BodyText"/>
      </w:pPr>
      <w:r w:rsidRPr="00912BAA">
        <w:t>The candidate must provid</w:t>
      </w:r>
      <w:r w:rsidRPr="00912BAA">
        <w:t>e evidence that they can:</w:t>
      </w:r>
    </w:p>
    <w:p w:rsidR="00000000" w:rsidRPr="00912BAA" w:rsidP="00912BAA">
      <w:pPr>
        <w:pStyle w:val="ListBullet"/>
      </w:pPr>
      <w:r w:rsidRPr="00912BAA">
        <w:t>plan, conduct and report on biological surveys according to client requirements, enterprise policy and industry best practice</w:t>
      </w:r>
    </w:p>
    <w:p w:rsidR="00000000" w:rsidRPr="00912BAA" w:rsidP="00912BAA">
      <w:pPr>
        <w:pStyle w:val="ListBullet"/>
      </w:pPr>
      <w:r w:rsidRPr="00912BAA">
        <w:t>identify the scope, objectives and constraints for a biological survey according to client requirements, the biological components to be surveyed and enterprise policy</w:t>
      </w:r>
    </w:p>
    <w:p w:rsidR="00000000" w:rsidRPr="00912BAA" w:rsidP="00912BAA">
      <w:pPr>
        <w:pStyle w:val="ListBullet"/>
      </w:pPr>
      <w:r w:rsidRPr="00912BAA">
        <w:t>assess the availability of current data and determine data collection and processing nee</w:t>
      </w:r>
      <w:r w:rsidRPr="00912BAA">
        <w:t>ds</w:t>
      </w:r>
    </w:p>
    <w:p w:rsidR="00000000" w:rsidRPr="00912BAA" w:rsidP="00912BAA">
      <w:pPr>
        <w:pStyle w:val="ListBullet"/>
      </w:pPr>
      <w:r w:rsidRPr="00912BAA">
        <w:t>identify biological indicators that are repeatable and statistically representative</w:t>
      </w:r>
    </w:p>
    <w:p w:rsidR="00000000" w:rsidRPr="00912BAA" w:rsidP="00912BAA">
      <w:pPr>
        <w:pStyle w:val="ListBullet"/>
      </w:pPr>
      <w:r w:rsidRPr="00912BAA">
        <w:t xml:space="preserve">develop a survey plan that documents survey methods and indicators </w:t>
      </w:r>
    </w:p>
    <w:p w:rsidR="00000000" w:rsidRPr="00912BAA" w:rsidP="00912BAA">
      <w:pPr>
        <w:pStyle w:val="ListBullet"/>
      </w:pPr>
      <w:r w:rsidRPr="00912BAA">
        <w:t>schedule survey activities and establish access to the site</w:t>
      </w:r>
    </w:p>
    <w:p w:rsidR="00000000" w:rsidRPr="00912BAA" w:rsidP="00912BAA">
      <w:pPr>
        <w:pStyle w:val="ListBullet"/>
      </w:pPr>
      <w:r w:rsidRPr="00912BAA">
        <w:t>conduct a biological survey with data col</w:t>
      </w:r>
      <w:r w:rsidRPr="00912BAA">
        <w:t>lection staged and recorded according to the survey plan</w:t>
      </w:r>
    </w:p>
    <w:p w:rsidR="00000000" w:rsidRPr="00912BAA" w:rsidP="00912BAA">
      <w:pPr>
        <w:pStyle w:val="ListBullet"/>
      </w:pPr>
      <w:r w:rsidRPr="00912BAA">
        <w:t xml:space="preserve">produce a biological survey report with detailed analysis and conclusion, including a description and assessment of the specified biological components, in agreed timeframes to client and enterprise </w:t>
      </w:r>
      <w:r w:rsidRPr="00912BAA">
        <w:t>standards</w:t>
      </w:r>
    </w:p>
    <w:p w:rsidR="00000000" w:rsidRPr="00912BAA" w:rsidP="00912BAA">
      <w:pPr>
        <w:pStyle w:val="ListBullet"/>
      </w:pPr>
      <w:r w:rsidRPr="00912BAA">
        <w:t>design and conduct biological survey in accordance with work health and safety and environmental legislative requirements</w:t>
      </w:r>
    </w:p>
    <w:p w:rsidR="00000000" w:rsidRPr="00912BAA" w:rsidP="00912BAA">
      <w:pPr>
        <w:pStyle w:val="ListBullet"/>
      </w:pPr>
      <w:r w:rsidRPr="00912BAA">
        <w:t>ensure survey plan and activities complies with Animal Welfare Codes of Practice</w:t>
      </w:r>
    </w:p>
    <w:p w:rsidR="00000000" w:rsidRPr="00912BAA" w:rsidP="00912BAA">
      <w:pPr>
        <w:pStyle w:val="ListBullet"/>
      </w:pPr>
      <w:r w:rsidRPr="00912BAA">
        <w:t>apply work health and safety practices in t</w:t>
      </w:r>
      <w:r w:rsidRPr="00912BAA">
        <w:t>he context of own work</w:t>
      </w:r>
    </w:p>
    <w:p w:rsidR="00000000" w:rsidRPr="00912BAA" w:rsidP="00912BAA">
      <w:pPr>
        <w:pStyle w:val="ListBullet"/>
      </w:pPr>
      <w:r w:rsidRPr="00912BAA">
        <w:t>apply biosecurity measures in the context of own work</w:t>
      </w:r>
    </w:p>
    <w:p w:rsidR="00000000" w:rsidRPr="00912BAA" w:rsidP="00912BAA">
      <w:pPr>
        <w:pStyle w:val="ListBullet"/>
      </w:pPr>
      <w:r w:rsidRPr="00912BAA">
        <w:t>apply appropriate sustainability practices in the context of own work</w:t>
      </w:r>
    </w:p>
    <w:p w:rsidR="00000000" w:rsidRPr="00912BAA" w:rsidP="00912BAA">
      <w:pPr>
        <w:pStyle w:val="AllowPageBreak"/>
      </w:pPr>
    </w:p>
    <w:p w:rsidR="00000000" w:rsidRPr="00912BAA" w:rsidP="00912BAA">
      <w:pPr>
        <w:pStyle w:val="Heading1"/>
      </w:pPr>
      <w:bookmarkStart w:id="12" w:name="O_889488"/>
      <w:bookmarkEnd w:id="12"/>
      <w:r w:rsidRPr="00912BAA">
        <w:t>Knowledge Evidence</w:t>
      </w:r>
    </w:p>
    <w:p w:rsidR="00000000" w:rsidRPr="00912BAA" w:rsidP="000A34D9">
      <w:pPr>
        <w:pStyle w:val="BodyText"/>
      </w:pPr>
      <w:r w:rsidRPr="00912BAA">
        <w:t>The candidate must demonstrate knowledge of:</w:t>
      </w:r>
    </w:p>
    <w:p w:rsidR="00000000" w:rsidRPr="00912BAA" w:rsidP="00912BAA">
      <w:pPr>
        <w:pStyle w:val="ListBullet"/>
      </w:pPr>
      <w:r w:rsidRPr="00912BAA">
        <w:t>biological classification s</w:t>
      </w:r>
      <w:r w:rsidRPr="00912BAA">
        <w:t>ystems</w:t>
      </w:r>
    </w:p>
    <w:p w:rsidR="00000000" w:rsidRPr="00912BAA" w:rsidP="00912BAA">
      <w:pPr>
        <w:pStyle w:val="ListBullet"/>
      </w:pPr>
      <w:r w:rsidRPr="00912BAA">
        <w:t>plant and animal recognition relevant to survey area</w:t>
      </w:r>
    </w:p>
    <w:p w:rsidR="00000000" w:rsidRPr="00912BAA" w:rsidP="00912BAA">
      <w:pPr>
        <w:pStyle w:val="ListBullet"/>
      </w:pPr>
      <w:r w:rsidRPr="00912BAA">
        <w:t>environmental factors that impact on vegetation and animal populations</w:t>
      </w:r>
    </w:p>
    <w:p w:rsidR="00000000" w:rsidRPr="00912BAA" w:rsidP="00912BAA">
      <w:pPr>
        <w:pStyle w:val="ListBullet"/>
      </w:pPr>
      <w:r w:rsidRPr="00912BAA">
        <w:t>requirements for ensuring the welfare of animals described in the relevant Codes of Practice</w:t>
      </w:r>
    </w:p>
    <w:p w:rsidR="00000000" w:rsidRPr="00912BAA" w:rsidP="00912BAA">
      <w:pPr>
        <w:pStyle w:val="ListBullet"/>
      </w:pPr>
      <w:r w:rsidRPr="00912BAA">
        <w:t>ecological principles and termin</w:t>
      </w:r>
      <w:r w:rsidRPr="00912BAA">
        <w:t>ology</w:t>
      </w:r>
    </w:p>
    <w:p w:rsidR="00000000" w:rsidRPr="00912BAA" w:rsidP="00912BAA">
      <w:pPr>
        <w:pStyle w:val="ListBullet"/>
      </w:pPr>
      <w:r w:rsidRPr="00912BAA">
        <w:t>energy flows and trophic structures of communities</w:t>
      </w:r>
    </w:p>
    <w:p w:rsidR="00000000" w:rsidRPr="00912BAA" w:rsidP="00912BAA">
      <w:pPr>
        <w:pStyle w:val="ListBullet"/>
      </w:pPr>
      <w:r w:rsidRPr="00912BAA">
        <w:t>legal requirements relating to the protection and clearance of vegetation and animal species</w:t>
      </w:r>
    </w:p>
    <w:p w:rsidR="00000000" w:rsidRPr="00912BAA" w:rsidP="00912BAA">
      <w:pPr>
        <w:pStyle w:val="ListBullet"/>
      </w:pPr>
      <w:r w:rsidRPr="00912BAA">
        <w:t>assessment, reporting and client liaison procedures and best practice techniques</w:t>
      </w:r>
    </w:p>
    <w:p w:rsidR="00000000" w:rsidRPr="00912BAA" w:rsidP="00912BAA">
      <w:pPr>
        <w:pStyle w:val="ListBullet"/>
      </w:pPr>
      <w:r w:rsidRPr="00912BAA">
        <w:t>enterprise wor</w:t>
      </w:r>
      <w:r w:rsidRPr="00912BAA">
        <w:t>k team management guidelines</w:t>
      </w:r>
    </w:p>
    <w:p w:rsidR="00000000" w:rsidRPr="00912BAA" w:rsidP="00912BAA">
      <w:pPr>
        <w:pStyle w:val="ListBullet"/>
      </w:pPr>
      <w:r w:rsidRPr="00912BAA">
        <w:t>work health and safety legislative requirements and Codes of Practice</w:t>
      </w:r>
    </w:p>
    <w:p w:rsidR="00000000" w:rsidRPr="00912BAA" w:rsidP="00912BAA">
      <w:pPr>
        <w:pStyle w:val="ListBullet"/>
      </w:pPr>
      <w:r w:rsidRPr="00912BAA">
        <w:t>hazard identification, assessment and control measures</w:t>
      </w:r>
    </w:p>
    <w:p w:rsidR="00000000" w:rsidRPr="00912BAA" w:rsidP="00912BAA">
      <w:pPr>
        <w:pStyle w:val="AllowPageBreak"/>
      </w:pPr>
    </w:p>
    <w:p w:rsidR="00000000" w:rsidRPr="00912BAA" w:rsidP="00912BAA">
      <w:pPr>
        <w:pStyle w:val="Heading1"/>
      </w:pPr>
      <w:bookmarkStart w:id="13" w:name="O_889489"/>
      <w:bookmarkEnd w:id="13"/>
      <w:r w:rsidRPr="00912BAA">
        <w:t>Assessment Conditions</w:t>
      </w:r>
    </w:p>
    <w:p w:rsidR="00000000" w:rsidRPr="00912BAA" w:rsidP="000A34D9">
      <w:pPr>
        <w:pStyle w:val="BodyText"/>
      </w:pPr>
      <w:r w:rsidRPr="00912BAA">
        <w:t>Assessors must satisfy current standards for RTOs.</w:t>
      </w:r>
    </w:p>
    <w:p w:rsidR="00000000" w:rsidRPr="00912BAA" w:rsidP="00912BAA">
      <w:pPr>
        <w:pStyle w:val="Heading1"/>
      </w:pPr>
      <w:bookmarkStart w:id="14" w:name="O_889492"/>
      <w:bookmarkEnd w:id="14"/>
      <w:r w:rsidRPr="00912BAA">
        <w:t>Links</w:t>
      </w:r>
    </w:p>
    <w:p w:rsidR="00000000" w:rsidRPr="00912BAA" w:rsidP="000A34D9">
      <w:pPr>
        <w:pStyle w:val="BodyText"/>
      </w:pPr>
      <w:r w:rsidRPr="00912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2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2BAA" w:rsidP="00912BAA"/>
    <w:sectPr w:rsidSect="00912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 w:rsidRPr="000A34D9" w:rsidP="000A3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9" w:rsidP="00912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4D9" w:rsidP="00912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34D9" w:rsidP="00912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 w:rsidP="00912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4D9">
      <w:t>Approved</w:t>
    </w:r>
    <w:r w:rsidR="000A34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4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4D9">
      <w:rPr>
        <w:noProof/>
      </w:rPr>
      <w:t>4</w:t>
    </w:r>
    <w:r>
      <w:rPr>
        <w:noProof/>
      </w:rPr>
      <w:fldChar w:fldCharType="end"/>
    </w:r>
  </w:p>
  <w:p w:rsidR="00912BAA" w:rsidP="00912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4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4D9">
      <w:t>Skills Insight</w:t>
    </w:r>
    <w:r w:rsidR="000A34D9">
      <w:fldChar w:fldCharType="end"/>
    </w:r>
  </w:p>
  <w:p w:rsidR="00912BAA" w:rsidP="00912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BAA" w:rsidRPr="000A34D9" w:rsidP="000A3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D9" w:rsidRPr="002D2AF8" w:rsidP="00912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AHCNAR502 Conduct biological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34D9" w:rsidP="00912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AA" w:rsidRPr="002D2AF8" w:rsidP="00912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4D9">
      <w:t>AHCNAR502 Conduct biological surveys</w:t>
    </w:r>
    <w:r w:rsidR="000A34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4D9">
      <w:rPr>
        <w:noProof/>
      </w:rPr>
      <w:t>2 March 2025</w:t>
    </w:r>
    <w:r>
      <w:fldChar w:fldCharType="end"/>
    </w:r>
  </w:p>
  <w:p w:rsidR="00912BAA" w:rsidP="00912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6E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86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BAA"/>
  </w:style>
  <w:style w:type="character" w:customStyle="1" w:styleId="Heading1Char">
    <w:name w:val="Heading 1 Char"/>
    <w:basedOn w:val="DefaultParagraphFont"/>
    <w:link w:val="Heading1"/>
    <w:rsid w:val="00912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2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B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2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2B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2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2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BAA"/>
    <w:rPr>
      <w:b/>
      <w:spacing w:val="0"/>
    </w:rPr>
  </w:style>
  <w:style w:type="paragraph" w:customStyle="1" w:styleId="SuperTitle">
    <w:name w:val="SuperTitle"/>
    <w:basedOn w:val="Title"/>
    <w:rsid w:val="00912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BAA"/>
    <w:rPr>
      <w:i/>
    </w:rPr>
  </w:style>
  <w:style w:type="paragraph" w:styleId="Caption">
    <w:name w:val="caption"/>
    <w:basedOn w:val="BodyText"/>
    <w:next w:val="Normal"/>
    <w:qFormat/>
    <w:rsid w:val="00912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BAA"/>
  </w:style>
  <w:style w:type="paragraph" w:styleId="TableofFigures">
    <w:name w:val="table of figures"/>
    <w:basedOn w:val="Normal"/>
    <w:next w:val="Normal"/>
    <w:semiHidden/>
    <w:rsid w:val="00912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BAA"/>
    <w:rPr>
      <w:rFonts w:ascii="Wingdings" w:hAnsi="Wingdings"/>
    </w:rPr>
  </w:style>
  <w:style w:type="character" w:customStyle="1" w:styleId="HotSpot">
    <w:name w:val="HotSpot"/>
    <w:rsid w:val="00912BAA"/>
    <w:rPr>
      <w:color w:val="0033CC"/>
      <w:u w:val="none"/>
    </w:rPr>
  </w:style>
  <w:style w:type="paragraph" w:customStyle="1" w:styleId="BodyTextRight">
    <w:name w:val="Body Text Right"/>
    <w:basedOn w:val="BodyText"/>
    <w:rsid w:val="00912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BAA"/>
    <w:rPr>
      <w:sz w:val="32"/>
    </w:rPr>
  </w:style>
  <w:style w:type="paragraph" w:customStyle="1" w:styleId="HeadingProcedure">
    <w:name w:val="Heading Procedure"/>
    <w:basedOn w:val="HeadingBase"/>
    <w:next w:val="Normal"/>
    <w:rsid w:val="00912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BAA"/>
    <w:pPr>
      <w:spacing w:before="60" w:after="60"/>
    </w:pPr>
  </w:style>
  <w:style w:type="paragraph" w:styleId="ListContinue">
    <w:name w:val="List Continue"/>
    <w:basedOn w:val="List"/>
    <w:rsid w:val="00912BAA"/>
    <w:pPr>
      <w:ind w:firstLine="0"/>
    </w:pPr>
  </w:style>
  <w:style w:type="paragraph" w:customStyle="1" w:styleId="ListNote">
    <w:name w:val="List Note"/>
    <w:basedOn w:val="List"/>
    <w:rsid w:val="00912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BAA"/>
    <w:rPr>
      <w:rFonts w:ascii="Courier New" w:hAnsi="Courier New"/>
    </w:rPr>
  </w:style>
  <w:style w:type="paragraph" w:customStyle="1" w:styleId="NoteBullet">
    <w:name w:val="Note Bullet"/>
    <w:basedOn w:val="Note"/>
    <w:rsid w:val="00912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BAA"/>
    <w:rPr>
      <w:b/>
      <w:smallCaps/>
    </w:rPr>
  </w:style>
  <w:style w:type="paragraph" w:customStyle="1" w:styleId="TableListNumber">
    <w:name w:val="Table List Number"/>
    <w:basedOn w:val="ListNumber"/>
    <w:rsid w:val="00912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BAA"/>
    <w:pPr>
      <w:numPr>
        <w:numId w:val="8"/>
      </w:numPr>
    </w:pPr>
  </w:style>
  <w:style w:type="paragraph" w:customStyle="1" w:styleId="ListAlpha2">
    <w:name w:val="List Alpha 2"/>
    <w:basedOn w:val="List2"/>
    <w:rsid w:val="00912BAA"/>
    <w:pPr>
      <w:numPr>
        <w:numId w:val="7"/>
      </w:numPr>
    </w:pPr>
  </w:style>
  <w:style w:type="paragraph" w:styleId="List2">
    <w:name w:val="List 2"/>
    <w:basedOn w:val="BodyText"/>
    <w:rsid w:val="00912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BAA"/>
    <w:pPr>
      <w:numPr>
        <w:numId w:val="3"/>
      </w:numPr>
    </w:pPr>
  </w:style>
  <w:style w:type="paragraph" w:styleId="ListContinue2">
    <w:name w:val="List Continue 2"/>
    <w:basedOn w:val="List2"/>
    <w:rsid w:val="00912BAA"/>
    <w:pPr>
      <w:ind w:firstLine="0"/>
    </w:pPr>
  </w:style>
  <w:style w:type="paragraph" w:styleId="ListContinue3">
    <w:name w:val="List Continue 3"/>
    <w:basedOn w:val="List3"/>
    <w:rsid w:val="00912BAA"/>
    <w:pPr>
      <w:ind w:left="1021" w:firstLine="0"/>
    </w:pPr>
  </w:style>
  <w:style w:type="paragraph" w:styleId="ListContinue4">
    <w:name w:val="List Continue 4"/>
    <w:basedOn w:val="List4"/>
    <w:rsid w:val="00912BAA"/>
    <w:pPr>
      <w:ind w:firstLine="0"/>
    </w:pPr>
  </w:style>
  <w:style w:type="paragraph" w:styleId="ListContinue5">
    <w:name w:val="List Continue 5"/>
    <w:basedOn w:val="List5"/>
    <w:rsid w:val="00912BAA"/>
    <w:pPr>
      <w:ind w:firstLine="0"/>
    </w:pPr>
  </w:style>
  <w:style w:type="paragraph" w:styleId="ListNumber3">
    <w:name w:val="List Number 3"/>
    <w:basedOn w:val="List3"/>
    <w:rsid w:val="00912BAA"/>
    <w:pPr>
      <w:numPr>
        <w:numId w:val="4"/>
      </w:numPr>
    </w:pPr>
  </w:style>
  <w:style w:type="paragraph" w:styleId="ListNumber4">
    <w:name w:val="List Number 4"/>
    <w:basedOn w:val="List4"/>
    <w:rsid w:val="00912BAA"/>
    <w:pPr>
      <w:numPr>
        <w:numId w:val="5"/>
      </w:numPr>
    </w:pPr>
  </w:style>
  <w:style w:type="paragraph" w:styleId="ListNumber5">
    <w:name w:val="List Number 5"/>
    <w:basedOn w:val="List5"/>
    <w:rsid w:val="00912BAA"/>
    <w:pPr>
      <w:numPr>
        <w:numId w:val="6"/>
      </w:numPr>
    </w:pPr>
  </w:style>
  <w:style w:type="paragraph" w:styleId="BlockText">
    <w:name w:val="Block Text"/>
    <w:basedOn w:val="Normal"/>
    <w:rsid w:val="00912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BAA"/>
    <w:rPr>
      <w:sz w:val="16"/>
      <w:vertAlign w:val="superscript"/>
    </w:rPr>
  </w:style>
  <w:style w:type="character" w:customStyle="1" w:styleId="Symbols">
    <w:name w:val="Symbols"/>
    <w:basedOn w:val="DefaultParagraphFont"/>
    <w:rsid w:val="00912BAA"/>
    <w:rPr>
      <w:rFonts w:ascii="Symbol" w:hAnsi="Symbol"/>
    </w:rPr>
  </w:style>
  <w:style w:type="character" w:customStyle="1" w:styleId="MenuOptions">
    <w:name w:val="Menu Options"/>
    <w:basedOn w:val="DefaultParagraphFont"/>
    <w:rsid w:val="00912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BAA"/>
    <w:rPr>
      <w:b/>
    </w:rPr>
  </w:style>
  <w:style w:type="character" w:customStyle="1" w:styleId="Underlined">
    <w:name w:val="Underlined"/>
    <w:basedOn w:val="DefaultParagraphFont"/>
    <w:rsid w:val="00912BAA"/>
    <w:rPr>
      <w:u w:val="single"/>
    </w:rPr>
  </w:style>
  <w:style w:type="paragraph" w:customStyle="1" w:styleId="TableBodyTextRight">
    <w:name w:val="Table Body Text Right"/>
    <w:basedOn w:val="TableBodyText"/>
    <w:rsid w:val="00912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BAA"/>
    <w:rPr>
      <w:sz w:val="18"/>
    </w:rPr>
  </w:style>
  <w:style w:type="paragraph" w:customStyle="1" w:styleId="BodySmallRight">
    <w:name w:val="Body Small Right"/>
    <w:basedOn w:val="BodyTextRight"/>
    <w:rsid w:val="00912BAA"/>
    <w:rPr>
      <w:sz w:val="18"/>
      <w:szCs w:val="18"/>
    </w:rPr>
  </w:style>
  <w:style w:type="paragraph" w:customStyle="1" w:styleId="MarginEdition">
    <w:name w:val="Margin Edition"/>
    <w:basedOn w:val="MarginNote"/>
    <w:rsid w:val="00912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BAA"/>
    <w:rPr>
      <w:sz w:val="2"/>
      <w:szCs w:val="2"/>
    </w:rPr>
  </w:style>
  <w:style w:type="character" w:customStyle="1" w:styleId="Small">
    <w:name w:val="Small"/>
    <w:basedOn w:val="DefaultParagraphFont"/>
    <w:rsid w:val="00912BAA"/>
    <w:rPr>
      <w:sz w:val="16"/>
    </w:rPr>
  </w:style>
  <w:style w:type="paragraph" w:customStyle="1" w:styleId="WideTable">
    <w:name w:val="Wide Table"/>
    <w:basedOn w:val="Normal"/>
    <w:rsid w:val="00912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BAA"/>
  </w:style>
  <w:style w:type="paragraph" w:styleId="Quote">
    <w:name w:val="Quote"/>
    <w:basedOn w:val="Heading1"/>
    <w:link w:val="QuoteChar"/>
    <w:qFormat/>
    <w:rsid w:val="00912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BAA"/>
    <w:pPr>
      <w:pageBreakBefore/>
    </w:pPr>
  </w:style>
  <w:style w:type="paragraph" w:customStyle="1" w:styleId="Border">
    <w:name w:val="Border"/>
    <w:basedOn w:val="Normal"/>
    <w:qFormat/>
    <w:rsid w:val="00912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BAA"/>
    <w:rPr>
      <w:u w:val="single"/>
    </w:rPr>
  </w:style>
  <w:style w:type="character" w:customStyle="1" w:styleId="BoldandItalics">
    <w:name w:val="Bold and Italics"/>
    <w:qFormat/>
    <w:rsid w:val="00912BAA"/>
    <w:rPr>
      <w:b/>
      <w:i/>
      <w:u w:val="none"/>
    </w:rPr>
  </w:style>
  <w:style w:type="paragraph" w:styleId="BalloonText">
    <w:name w:val="Balloon Text"/>
    <w:basedOn w:val="Normal"/>
    <w:link w:val="BalloonTextChar"/>
    <w:rsid w:val="00912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BAA"/>
    <w:pPr>
      <w:spacing w:before="0" w:after="0"/>
    </w:pPr>
  </w:style>
  <w:style w:type="paragraph" w:customStyle="1" w:styleId="BodyTextBold">
    <w:name w:val="Body Text Bold"/>
    <w:basedOn w:val="BodyText"/>
    <w:qFormat/>
    <w:rsid w:val="00912BAA"/>
    <w:rPr>
      <w:b/>
    </w:rPr>
  </w:style>
  <w:style w:type="character" w:styleId="Hyperlink">
    <w:name w:val="Hyperlink"/>
    <w:basedOn w:val="DefaultParagraphFont"/>
    <w:uiPriority w:val="99"/>
    <w:unhideWhenUsed/>
    <w:rsid w:val="000A3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5824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AHCNAR502 Conduct biological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