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FB7" w:rsidP="00466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AHCNAR302 Collect and preserve biological samples</w:t>
      </w:r>
      <w:r>
        <w:fldChar w:fldCharType="end"/>
      </w:r>
    </w:p>
    <w:p w:rsidR="00466FB7" w:rsidP="00466FB7">
      <w:pPr>
        <w:pStyle w:val="Version"/>
        <w:sectPr w:rsidSect="00403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A0B" w:rsidP="00403A0B">
      <w:pPr>
        <w:pStyle w:val="SuperHeading"/>
      </w:pPr>
      <w:r w:rsidRPr="00403A0B">
        <w:t>AHCNAR302 Collect and preserve biological samples</w:t>
      </w:r>
    </w:p>
    <w:p w:rsidR="00000000" w:rsidRPr="00403A0B" w:rsidP="00403A0B">
      <w:pPr>
        <w:pStyle w:val="Heading1"/>
      </w:pPr>
      <w:bookmarkStart w:id="1" w:name="O_888273"/>
      <w:bookmarkEnd w:id="1"/>
      <w:r w:rsidRPr="00403A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3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TableHeading"/>
              <w:rPr>
                <w:lang w:val="en-NZ"/>
              </w:rPr>
            </w:pPr>
            <w:r w:rsidRPr="00403A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TableHeading"/>
              <w:rPr>
                <w:lang w:val="en-NZ"/>
              </w:rPr>
            </w:pPr>
            <w:r w:rsidRPr="00403A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TableHeading"/>
              <w:rPr>
                <w:lang w:val="en-NZ"/>
              </w:rPr>
            </w:pPr>
            <w:r w:rsidRPr="00403A0B">
              <w:t>Comment</w:t>
            </w:r>
          </w:p>
        </w:tc>
      </w:tr>
      <w:tr w:rsidTr="00403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BodyText"/>
              <w:rPr>
                <w:lang w:val="en-NZ"/>
              </w:rPr>
            </w:pPr>
            <w:r w:rsidRPr="00403A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BodyText"/>
              <w:rPr>
                <w:lang w:val="en-NZ"/>
              </w:rPr>
            </w:pPr>
            <w:r w:rsidRPr="00403A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0B" w:rsidP="00403A0B">
            <w:pPr>
              <w:pStyle w:val="BodyText"/>
            </w:pPr>
            <w:r w:rsidRPr="00403A0B">
              <w:t>Initial release</w:t>
            </w:r>
          </w:p>
        </w:tc>
      </w:tr>
    </w:tbl>
    <w:p w:rsidR="00000000" w:rsidRPr="00403A0B" w:rsidP="00403A0B">
      <w:pPr>
        <w:pStyle w:val="BodyText"/>
      </w:pPr>
    </w:p>
    <w:p w:rsidR="00000000" w:rsidRPr="00403A0B" w:rsidP="00403A0B">
      <w:pPr>
        <w:pStyle w:val="AllowPageBreak"/>
      </w:pPr>
    </w:p>
    <w:p w:rsidR="00000000" w:rsidRPr="00403A0B" w:rsidP="00403A0B">
      <w:pPr>
        <w:pStyle w:val="Heading1"/>
      </w:pPr>
      <w:bookmarkStart w:id="2" w:name="O_888274"/>
      <w:bookmarkEnd w:id="2"/>
      <w:r w:rsidRPr="00403A0B">
        <w:t>Application</w:t>
      </w:r>
    </w:p>
    <w:p w:rsidR="00000000" w:rsidRPr="00403A0B" w:rsidP="00466FB7">
      <w:pPr>
        <w:pStyle w:val="BodyText"/>
      </w:pPr>
      <w:r w:rsidRPr="00403A0B">
        <w:t>This unit of competency describes the skills and knowledge required to collect and preserve biological samples as part of a monitoring program.</w:t>
      </w:r>
    </w:p>
    <w:p w:rsidR="00000000" w:rsidRPr="00403A0B" w:rsidP="00466FB7">
      <w:pPr>
        <w:pStyle w:val="BodyText"/>
      </w:pPr>
      <w:r w:rsidRPr="00403A0B">
        <w:t xml:space="preserve">This unit applies to individuals who most likely work under limited supervision from others with checking only </w:t>
      </w:r>
      <w:r w:rsidRPr="00403A0B">
        <w:t>related to overall progress.</w:t>
      </w:r>
    </w:p>
    <w:p w:rsidR="00000000" w:rsidRPr="00403A0B" w:rsidP="00466FB7">
      <w:pPr>
        <w:pStyle w:val="BodyText"/>
      </w:pPr>
      <w:r w:rsidRPr="00403A0B">
        <w:t>No occupational licensing, legislative or certification requirements are known to apply to this unit at the time of publication.</w:t>
      </w:r>
    </w:p>
    <w:p w:rsidR="00000000" w:rsidRPr="00403A0B" w:rsidP="00403A0B">
      <w:pPr>
        <w:pStyle w:val="Heading1"/>
      </w:pPr>
      <w:bookmarkStart w:id="3" w:name="O_888275"/>
      <w:bookmarkEnd w:id="3"/>
      <w:r w:rsidRPr="00403A0B">
        <w:t>Pre-requisite Unit</w:t>
      </w:r>
    </w:p>
    <w:p w:rsidR="00000000" w:rsidRPr="00403A0B" w:rsidP="00466FB7">
      <w:pPr>
        <w:pStyle w:val="BodyText"/>
      </w:pPr>
      <w:r w:rsidRPr="00403A0B">
        <w:t>Nil.</w:t>
      </w:r>
    </w:p>
    <w:p w:rsidR="00000000" w:rsidRPr="00403A0B" w:rsidP="00403A0B">
      <w:pPr>
        <w:pStyle w:val="Heading1"/>
      </w:pPr>
      <w:bookmarkStart w:id="4" w:name="O_888277"/>
      <w:bookmarkEnd w:id="4"/>
      <w:r w:rsidRPr="00403A0B">
        <w:t>Unit Sector</w:t>
      </w:r>
    </w:p>
    <w:p w:rsidR="00000000" w:rsidRPr="00403A0B" w:rsidP="00466FB7">
      <w:pPr>
        <w:pStyle w:val="BodyText"/>
      </w:pPr>
      <w:r w:rsidRPr="00403A0B">
        <w:t>Natural Area Restoration (N</w:t>
      </w:r>
      <w:r w:rsidRPr="00403A0B">
        <w:t>AR)</w:t>
      </w:r>
    </w:p>
    <w:p w:rsidR="00000000" w:rsidRPr="00403A0B" w:rsidP="00403A0B">
      <w:pPr>
        <w:pStyle w:val="Heading1"/>
      </w:pPr>
      <w:bookmarkStart w:id="5" w:name="O_888278"/>
      <w:bookmarkEnd w:id="5"/>
      <w:r w:rsidRPr="00403A0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66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TableHeading"/>
              <w:rPr>
                <w:lang w:val="en-NZ"/>
              </w:rPr>
            </w:pPr>
            <w:r w:rsidRPr="00403A0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TableHeading"/>
              <w:rPr>
                <w:lang w:val="en-NZ"/>
              </w:rPr>
            </w:pPr>
            <w:r w:rsidRPr="00403A0B">
              <w:t>Performance criteria</w:t>
            </w:r>
          </w:p>
        </w:tc>
      </w:tr>
      <w:tr w:rsidTr="00466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BodyText"/>
              <w:rPr>
                <w:lang w:val="en-NZ"/>
              </w:rPr>
            </w:pPr>
            <w:r w:rsidRPr="00403A0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BodyText"/>
              <w:rPr>
                <w:lang w:val="en-NZ"/>
              </w:rPr>
            </w:pPr>
            <w:r w:rsidRPr="00403A0B">
              <w:t>Performance criteria describe the performance needed to demonstrate achievement of the element.</w:t>
            </w:r>
          </w:p>
        </w:tc>
      </w:tr>
      <w:tr w:rsidTr="00466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List"/>
              <w:rPr>
                <w:lang w:val="en-NZ"/>
              </w:rPr>
            </w:pPr>
            <w:r w:rsidRPr="00403A0B">
              <w:t>1.</w:t>
            </w:r>
            <w:r w:rsidRPr="00403A0B">
              <w:tab/>
              <w:t>Plan for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0B" w:rsidP="00403A0B">
            <w:pPr>
              <w:pStyle w:val="List"/>
            </w:pPr>
            <w:r w:rsidRPr="00403A0B">
              <w:t>1.1</w:t>
            </w:r>
            <w:r w:rsidRPr="00403A0B">
              <w:tab/>
            </w:r>
            <w:r w:rsidRPr="00403A0B">
              <w:t>Confirm the purpose of sampling</w:t>
            </w:r>
          </w:p>
          <w:p w:rsidR="00000000" w:rsidRPr="00403A0B" w:rsidP="00403A0B">
            <w:pPr>
              <w:pStyle w:val="List"/>
            </w:pPr>
            <w:r w:rsidRPr="00403A0B">
              <w:t>1.2</w:t>
            </w:r>
            <w:r w:rsidRPr="00403A0B">
              <w:tab/>
              <w:t>Confirm sampling schedule with manager</w:t>
            </w:r>
          </w:p>
          <w:p w:rsidR="00000000" w:rsidRPr="00403A0B" w:rsidP="00403A0B">
            <w:pPr>
              <w:pStyle w:val="List"/>
            </w:pPr>
            <w:r w:rsidRPr="00403A0B">
              <w:t>1.3</w:t>
            </w:r>
            <w:r w:rsidRPr="00403A0B">
              <w:tab/>
              <w:t>Confirm sampling site location and obtain approval for site access</w:t>
            </w:r>
          </w:p>
          <w:p w:rsidR="00000000" w:rsidRPr="00403A0B" w:rsidP="00403A0B">
            <w:pPr>
              <w:pStyle w:val="List"/>
            </w:pPr>
            <w:r w:rsidRPr="00403A0B">
              <w:t>1.4</w:t>
            </w:r>
            <w:r w:rsidRPr="00403A0B">
              <w:tab/>
              <w:t>Identify samples to be collected and preserved</w:t>
            </w:r>
          </w:p>
          <w:p w:rsidR="00000000" w:rsidRPr="00403A0B" w:rsidP="00403A0B">
            <w:pPr>
              <w:pStyle w:val="List"/>
            </w:pPr>
            <w:r w:rsidRPr="00403A0B">
              <w:t>1.5</w:t>
            </w:r>
            <w:r w:rsidRPr="00403A0B">
              <w:tab/>
              <w:t>Organise equipment required for biological sampling and</w:t>
            </w:r>
            <w:r w:rsidRPr="00403A0B">
              <w:t xml:space="preserve"> </w:t>
            </w:r>
            <w:r w:rsidRPr="00403A0B">
              <w:t>preserving</w:t>
            </w:r>
          </w:p>
          <w:p w:rsidR="00000000" w:rsidRPr="00403A0B" w:rsidP="00403A0B">
            <w:pPr>
              <w:pStyle w:val="List"/>
            </w:pPr>
            <w:r w:rsidRPr="00403A0B">
              <w:t>1.6</w:t>
            </w:r>
            <w:r w:rsidRPr="00403A0B">
              <w:tab/>
              <w:t>Assess range of likely operating conditions, hazards and sensitive environments for impact on sampling and testing</w:t>
            </w:r>
          </w:p>
          <w:p w:rsidR="00000000" w:rsidP="00403A0B">
            <w:pPr>
              <w:pStyle w:val="List"/>
              <w:rPr>
                <w:lang w:val="en-NZ"/>
              </w:rPr>
            </w:pPr>
            <w:r w:rsidRPr="00403A0B">
              <w:t>1.7</w:t>
            </w:r>
            <w:r w:rsidRPr="00403A0B">
              <w:tab/>
              <w:t>Identify work health and safety policies and procedures for sampling tasks, including required personal protective equipm</w:t>
            </w:r>
            <w:r w:rsidRPr="00403A0B">
              <w:t>ent</w:t>
            </w:r>
          </w:p>
        </w:tc>
      </w:tr>
      <w:tr w:rsidTr="00466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List"/>
              <w:rPr>
                <w:lang w:val="en-NZ"/>
              </w:rPr>
            </w:pPr>
            <w:r w:rsidRPr="00403A0B">
              <w:t>2.</w:t>
            </w:r>
            <w:r w:rsidRPr="00403A0B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0B" w:rsidP="00403A0B">
            <w:pPr>
              <w:pStyle w:val="List"/>
            </w:pPr>
            <w:r w:rsidRPr="00403A0B">
              <w:t>2.1</w:t>
            </w:r>
            <w:r w:rsidRPr="00403A0B">
              <w:tab/>
              <w:t>Obtain equipment required for sampling and preserving</w:t>
            </w:r>
          </w:p>
          <w:p w:rsidR="00000000" w:rsidRPr="00403A0B" w:rsidP="00403A0B">
            <w:pPr>
              <w:pStyle w:val="List"/>
            </w:pPr>
            <w:r w:rsidRPr="00403A0B">
              <w:t>2.2</w:t>
            </w:r>
            <w:r w:rsidRPr="00403A0B">
              <w:tab/>
              <w:t>Check equipment for availability and serviceability</w:t>
            </w:r>
          </w:p>
          <w:p w:rsidR="00000000" w:rsidRPr="00403A0B" w:rsidP="00403A0B">
            <w:pPr>
              <w:pStyle w:val="List"/>
            </w:pPr>
            <w:r w:rsidRPr="00403A0B">
              <w:t>2.3</w:t>
            </w:r>
            <w:r w:rsidRPr="00403A0B">
              <w:tab/>
              <w:t>Clean and sanitise equipment where necessary to maintain integrity of samples and biosecurity of a</w:t>
            </w:r>
            <w:r w:rsidRPr="00403A0B">
              <w:t>rea</w:t>
            </w:r>
          </w:p>
          <w:p w:rsidR="00000000" w:rsidRPr="00403A0B" w:rsidP="00403A0B">
            <w:pPr>
              <w:pStyle w:val="List"/>
            </w:pPr>
            <w:r w:rsidRPr="00403A0B">
              <w:t>2.4</w:t>
            </w:r>
            <w:r w:rsidRPr="00403A0B">
              <w:tab/>
              <w:t>Collect data or record sheets necessary for task</w:t>
            </w:r>
          </w:p>
          <w:p w:rsidR="00000000" w:rsidP="00403A0B">
            <w:pPr>
              <w:pStyle w:val="List"/>
              <w:rPr>
                <w:lang w:val="en-NZ"/>
              </w:rPr>
            </w:pPr>
            <w:r w:rsidRPr="00403A0B">
              <w:t>2.5</w:t>
            </w:r>
            <w:r w:rsidRPr="00403A0B">
              <w:tab/>
              <w:t>Move equipment, data sheets and personnel to sampling sites without injury or damage and prepare for use</w:t>
            </w:r>
          </w:p>
        </w:tc>
      </w:tr>
      <w:tr w:rsidTr="00466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List"/>
              <w:rPr>
                <w:lang w:val="en-NZ"/>
              </w:rPr>
            </w:pPr>
            <w:r w:rsidRPr="00403A0B">
              <w:t>3.</w:t>
            </w:r>
            <w:r w:rsidRPr="00403A0B">
              <w:tab/>
              <w:t>Carry out biological sampling and preserving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0B" w:rsidP="00403A0B">
            <w:pPr>
              <w:pStyle w:val="List"/>
            </w:pPr>
            <w:r w:rsidRPr="00403A0B">
              <w:t>3.1</w:t>
            </w:r>
            <w:r w:rsidRPr="00403A0B">
              <w:tab/>
            </w:r>
            <w:r w:rsidRPr="00403A0B">
              <w:t>Collect samples in accordance with sampling plan</w:t>
            </w:r>
          </w:p>
          <w:p w:rsidR="00000000" w:rsidRPr="00403A0B" w:rsidP="00403A0B">
            <w:pPr>
              <w:pStyle w:val="List"/>
            </w:pPr>
            <w:r w:rsidRPr="00403A0B">
              <w:t>3.2</w:t>
            </w:r>
            <w:r w:rsidRPr="00403A0B">
              <w:tab/>
              <w:t>Apply environmental sustainability and biosecurity practices to collection processes</w:t>
            </w:r>
          </w:p>
          <w:p w:rsidR="00000000" w:rsidRPr="00403A0B" w:rsidP="00403A0B">
            <w:pPr>
              <w:pStyle w:val="List"/>
            </w:pPr>
            <w:r w:rsidRPr="00403A0B">
              <w:t>3.3</w:t>
            </w:r>
            <w:r w:rsidRPr="00403A0B">
              <w:tab/>
              <w:t>Preserve and record samples in accordance with sampling standards and guidelines</w:t>
            </w:r>
          </w:p>
          <w:p w:rsidR="00000000" w:rsidRPr="00403A0B" w:rsidP="00403A0B">
            <w:pPr>
              <w:pStyle w:val="List"/>
            </w:pPr>
            <w:r w:rsidRPr="00403A0B">
              <w:t>3.4</w:t>
            </w:r>
            <w:r w:rsidRPr="00403A0B">
              <w:tab/>
              <w:t>Prepare, package and send sam</w:t>
            </w:r>
            <w:r w:rsidRPr="00403A0B">
              <w:t>ples for external analysis in accordance with sampling schedule and laboratory standards</w:t>
            </w:r>
          </w:p>
          <w:p w:rsidR="00000000" w:rsidRPr="00403A0B" w:rsidP="00403A0B">
            <w:pPr>
              <w:pStyle w:val="List"/>
            </w:pPr>
            <w:r w:rsidRPr="00403A0B">
              <w:t>3.5</w:t>
            </w:r>
            <w:r w:rsidRPr="00403A0B">
              <w:tab/>
              <w:t>Make specific and general observations on relevant ambient and antecedent environmental conditions</w:t>
            </w:r>
          </w:p>
          <w:p w:rsidR="00000000" w:rsidRPr="00403A0B" w:rsidP="00403A0B">
            <w:pPr>
              <w:pStyle w:val="List"/>
            </w:pPr>
            <w:r w:rsidRPr="00403A0B">
              <w:t>3.6</w:t>
            </w:r>
            <w:r w:rsidRPr="00403A0B">
              <w:tab/>
              <w:t>Operate equipment and undertake work in accordance with work</w:t>
            </w:r>
            <w:r w:rsidRPr="00403A0B">
              <w:t xml:space="preserve"> health and safety requirements</w:t>
            </w:r>
          </w:p>
          <w:p w:rsidR="00000000" w:rsidP="00403A0B">
            <w:pPr>
              <w:pStyle w:val="List"/>
              <w:rPr>
                <w:lang w:val="en-NZ"/>
              </w:rPr>
            </w:pPr>
            <w:r w:rsidRPr="00403A0B">
              <w:t>3.7</w:t>
            </w:r>
            <w:r w:rsidRPr="00403A0B">
              <w:tab/>
              <w:t>Report and deliver collection outcomes, including presentation of samples, according to enterprise guidelines</w:t>
            </w:r>
          </w:p>
        </w:tc>
      </w:tr>
      <w:tr w:rsidTr="00466F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A0B">
            <w:pPr>
              <w:pStyle w:val="List"/>
              <w:rPr>
                <w:lang w:val="en-NZ"/>
              </w:rPr>
            </w:pPr>
            <w:r w:rsidRPr="00403A0B">
              <w:t>4.</w:t>
            </w:r>
            <w:r w:rsidRPr="00403A0B">
              <w:tab/>
              <w:t>Complete collection of biological sampling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A0B" w:rsidP="00403A0B">
            <w:pPr>
              <w:pStyle w:val="List"/>
            </w:pPr>
            <w:r w:rsidRPr="00403A0B">
              <w:t>4.1</w:t>
            </w:r>
            <w:r w:rsidRPr="00403A0B">
              <w:tab/>
              <w:t xml:space="preserve">Clean, sanitise, repair and store equipment and </w:t>
            </w:r>
            <w:r w:rsidRPr="00403A0B">
              <w:t>clothing</w:t>
            </w:r>
          </w:p>
          <w:p w:rsidR="00000000" w:rsidRPr="00403A0B" w:rsidP="00403A0B">
            <w:pPr>
              <w:pStyle w:val="List"/>
            </w:pPr>
            <w:r w:rsidRPr="00403A0B">
              <w:t>4.2</w:t>
            </w:r>
            <w:r w:rsidRPr="00403A0B">
              <w:tab/>
              <w:t>Repair damaged or malfunctioning equipment</w:t>
            </w:r>
          </w:p>
          <w:p w:rsidR="00000000" w:rsidRPr="00403A0B" w:rsidP="00403A0B">
            <w:pPr>
              <w:pStyle w:val="List"/>
            </w:pPr>
            <w:r w:rsidRPr="00403A0B">
              <w:t>4.3</w:t>
            </w:r>
            <w:r w:rsidRPr="00403A0B">
              <w:tab/>
              <w:t xml:space="preserve">Record site sampling results and observations on data sheets </w:t>
            </w:r>
          </w:p>
          <w:p w:rsidR="00000000" w:rsidRPr="00403A0B" w:rsidP="00403A0B">
            <w:pPr>
              <w:pStyle w:val="List"/>
            </w:pPr>
            <w:r w:rsidRPr="00403A0B">
              <w:t>4.4</w:t>
            </w:r>
            <w:r w:rsidRPr="00403A0B">
              <w:tab/>
              <w:t>Report changes in field conditions and equipment to supervisor</w:t>
            </w:r>
          </w:p>
        </w:tc>
      </w:tr>
    </w:tbl>
    <w:p w:rsidR="00000000" w:rsidRPr="00403A0B" w:rsidP="00403A0B">
      <w:pPr>
        <w:pStyle w:val="BodyText"/>
      </w:pPr>
    </w:p>
    <w:p w:rsidR="00000000" w:rsidRPr="00403A0B" w:rsidP="00403A0B">
      <w:pPr>
        <w:pStyle w:val="AllowPageBreak"/>
      </w:pPr>
    </w:p>
    <w:p w:rsidR="00000000" w:rsidRPr="00403A0B" w:rsidP="00403A0B">
      <w:pPr>
        <w:pStyle w:val="Heading1"/>
      </w:pPr>
      <w:bookmarkStart w:id="6" w:name="O_888279"/>
      <w:bookmarkEnd w:id="6"/>
      <w:r w:rsidRPr="00403A0B">
        <w:t>Foundation Skills</w:t>
      </w:r>
    </w:p>
    <w:p w:rsidR="00000000" w:rsidRPr="00403A0B" w:rsidP="00466FB7">
      <w:pPr>
        <w:pStyle w:val="BodyText"/>
      </w:pPr>
      <w:r w:rsidRPr="00403A0B">
        <w:t>Foundation Skills essential to performance are explicit in the performance criteria of this unit of competency.</w:t>
      </w:r>
    </w:p>
    <w:p w:rsidR="00000000" w:rsidRPr="00403A0B" w:rsidP="00403A0B">
      <w:pPr>
        <w:pStyle w:val="Heading1"/>
      </w:pPr>
      <w:bookmarkStart w:id="7" w:name="O_888280"/>
      <w:bookmarkEnd w:id="7"/>
      <w:r w:rsidRPr="00403A0B">
        <w:t>Range of Conditions</w:t>
      </w:r>
    </w:p>
    <w:p w:rsidR="00000000" w:rsidRPr="00403A0B" w:rsidP="00403A0B">
      <w:pPr>
        <w:pStyle w:val="Heading1"/>
      </w:pPr>
      <w:bookmarkStart w:id="8" w:name="O_888281"/>
      <w:bookmarkEnd w:id="8"/>
      <w:r w:rsidRPr="00403A0B">
        <w:t>Unit Mapping Information</w:t>
      </w:r>
    </w:p>
    <w:p w:rsidR="00000000" w:rsidRPr="00403A0B" w:rsidP="00466FB7">
      <w:pPr>
        <w:pStyle w:val="BodyText"/>
      </w:pPr>
      <w:r w:rsidRPr="00403A0B">
        <w:t>This unit is equivalent to AHCNAR302A Collect and preserve biologi</w:t>
      </w:r>
      <w:r w:rsidRPr="00403A0B">
        <w:t>cal samples.</w:t>
      </w:r>
    </w:p>
    <w:p w:rsidR="00000000" w:rsidRPr="00403A0B" w:rsidP="00403A0B">
      <w:pPr>
        <w:pStyle w:val="Heading1"/>
      </w:pPr>
      <w:bookmarkStart w:id="9" w:name="O_888288"/>
      <w:bookmarkEnd w:id="9"/>
      <w:r w:rsidRPr="00403A0B">
        <w:t>Links</w:t>
      </w:r>
    </w:p>
    <w:p w:rsidR="00000000" w:rsidRPr="00403A0B" w:rsidP="00466FB7">
      <w:pPr>
        <w:pStyle w:val="BodyText"/>
      </w:pPr>
      <w:r w:rsidRPr="00403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0A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3A0B" w:rsidP="00403A0B"/>
    <w:sectPr w:rsidSect="00403A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0B" w:rsidRPr="00466FB7" w:rsidP="00466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B7" w:rsidP="00403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FB7" w:rsidP="00403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6FB7" w:rsidP="00403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A0B" w:rsidRPr="00466FB7" w:rsidP="00466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B7" w:rsidRPr="002D2AF8" w:rsidP="00403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AHCNAR302 Collect and preserve biological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466FB7" w:rsidP="00403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A0B"/>
  </w:style>
  <w:style w:type="character" w:customStyle="1" w:styleId="Heading1Char">
    <w:name w:val="Heading 1 Char"/>
    <w:basedOn w:val="DefaultParagraphFont"/>
    <w:link w:val="Heading1"/>
    <w:rsid w:val="00403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A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3A0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03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3A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3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A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3A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3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3A0B"/>
    <w:rPr>
      <w:b/>
      <w:spacing w:val="0"/>
    </w:rPr>
  </w:style>
  <w:style w:type="paragraph" w:customStyle="1" w:styleId="SuperTitle">
    <w:name w:val="SuperTitle"/>
    <w:basedOn w:val="Title"/>
    <w:rsid w:val="00403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A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A0B"/>
    <w:rPr>
      <w:i/>
    </w:rPr>
  </w:style>
  <w:style w:type="paragraph" w:styleId="Caption">
    <w:name w:val="caption"/>
    <w:basedOn w:val="BodyText"/>
    <w:next w:val="Normal"/>
    <w:qFormat/>
    <w:rsid w:val="00403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A0B"/>
  </w:style>
  <w:style w:type="paragraph" w:styleId="TableofFigures">
    <w:name w:val="table of figures"/>
    <w:basedOn w:val="Normal"/>
    <w:next w:val="Normal"/>
    <w:semiHidden/>
    <w:rsid w:val="00403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A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3A0B"/>
    <w:rPr>
      <w:rFonts w:ascii="Wingdings" w:hAnsi="Wingdings"/>
    </w:rPr>
  </w:style>
  <w:style w:type="character" w:customStyle="1" w:styleId="HotSpot">
    <w:name w:val="HotSpot"/>
    <w:rsid w:val="00403A0B"/>
    <w:rPr>
      <w:color w:val="0033CC"/>
      <w:u w:val="none"/>
    </w:rPr>
  </w:style>
  <w:style w:type="paragraph" w:customStyle="1" w:styleId="BodyTextRight">
    <w:name w:val="Body Text Right"/>
    <w:basedOn w:val="BodyText"/>
    <w:rsid w:val="00403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A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A0B"/>
    <w:rPr>
      <w:sz w:val="32"/>
    </w:rPr>
  </w:style>
  <w:style w:type="paragraph" w:customStyle="1" w:styleId="HeadingProcedure">
    <w:name w:val="Heading Procedure"/>
    <w:basedOn w:val="HeadingBase"/>
    <w:next w:val="Normal"/>
    <w:rsid w:val="00403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A0B"/>
    <w:pPr>
      <w:spacing w:before="60" w:after="60"/>
    </w:pPr>
  </w:style>
  <w:style w:type="paragraph" w:styleId="ListContinue">
    <w:name w:val="List Continue"/>
    <w:basedOn w:val="List"/>
    <w:rsid w:val="00403A0B"/>
    <w:pPr>
      <w:ind w:firstLine="0"/>
    </w:pPr>
  </w:style>
  <w:style w:type="paragraph" w:customStyle="1" w:styleId="ListNote">
    <w:name w:val="List Note"/>
    <w:basedOn w:val="List"/>
    <w:rsid w:val="00403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A0B"/>
    <w:rPr>
      <w:rFonts w:ascii="Courier New" w:hAnsi="Courier New"/>
    </w:rPr>
  </w:style>
  <w:style w:type="paragraph" w:customStyle="1" w:styleId="NoteBullet">
    <w:name w:val="Note Bullet"/>
    <w:basedOn w:val="Note"/>
    <w:rsid w:val="00403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A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3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A0B"/>
    <w:rPr>
      <w:b/>
      <w:smallCaps/>
    </w:rPr>
  </w:style>
  <w:style w:type="paragraph" w:customStyle="1" w:styleId="TableListNumber">
    <w:name w:val="Table List Number"/>
    <w:basedOn w:val="ListNumber"/>
    <w:rsid w:val="00403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A0B"/>
    <w:pPr>
      <w:numPr>
        <w:numId w:val="7"/>
      </w:numPr>
    </w:pPr>
  </w:style>
  <w:style w:type="paragraph" w:customStyle="1" w:styleId="ListAlpha2">
    <w:name w:val="List Alpha 2"/>
    <w:basedOn w:val="List2"/>
    <w:rsid w:val="00403A0B"/>
    <w:pPr>
      <w:numPr>
        <w:numId w:val="6"/>
      </w:numPr>
    </w:pPr>
  </w:style>
  <w:style w:type="paragraph" w:styleId="List2">
    <w:name w:val="List 2"/>
    <w:basedOn w:val="BodyText"/>
    <w:rsid w:val="00403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A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A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3A0B"/>
    <w:pPr>
      <w:numPr>
        <w:numId w:val="2"/>
      </w:numPr>
    </w:pPr>
  </w:style>
  <w:style w:type="paragraph" w:styleId="ListContinue2">
    <w:name w:val="List Continue 2"/>
    <w:basedOn w:val="List2"/>
    <w:rsid w:val="00403A0B"/>
    <w:pPr>
      <w:ind w:firstLine="0"/>
    </w:pPr>
  </w:style>
  <w:style w:type="paragraph" w:styleId="ListContinue3">
    <w:name w:val="List Continue 3"/>
    <w:basedOn w:val="List3"/>
    <w:rsid w:val="00403A0B"/>
    <w:pPr>
      <w:ind w:left="1021" w:firstLine="0"/>
    </w:pPr>
  </w:style>
  <w:style w:type="paragraph" w:styleId="ListContinue4">
    <w:name w:val="List Continue 4"/>
    <w:basedOn w:val="List4"/>
    <w:rsid w:val="00403A0B"/>
    <w:pPr>
      <w:ind w:firstLine="0"/>
    </w:pPr>
  </w:style>
  <w:style w:type="paragraph" w:styleId="ListContinue5">
    <w:name w:val="List Continue 5"/>
    <w:basedOn w:val="List5"/>
    <w:rsid w:val="00403A0B"/>
    <w:pPr>
      <w:ind w:firstLine="0"/>
    </w:pPr>
  </w:style>
  <w:style w:type="paragraph" w:styleId="ListNumber3">
    <w:name w:val="List Number 3"/>
    <w:basedOn w:val="List3"/>
    <w:rsid w:val="00403A0B"/>
    <w:pPr>
      <w:numPr>
        <w:numId w:val="3"/>
      </w:numPr>
    </w:pPr>
  </w:style>
  <w:style w:type="paragraph" w:styleId="ListNumber4">
    <w:name w:val="List Number 4"/>
    <w:basedOn w:val="List4"/>
    <w:rsid w:val="00403A0B"/>
    <w:pPr>
      <w:numPr>
        <w:numId w:val="4"/>
      </w:numPr>
    </w:pPr>
  </w:style>
  <w:style w:type="paragraph" w:styleId="ListNumber5">
    <w:name w:val="List Number 5"/>
    <w:basedOn w:val="List5"/>
    <w:rsid w:val="00403A0B"/>
    <w:pPr>
      <w:numPr>
        <w:numId w:val="5"/>
      </w:numPr>
    </w:pPr>
  </w:style>
  <w:style w:type="paragraph" w:styleId="BlockText">
    <w:name w:val="Block Text"/>
    <w:basedOn w:val="Normal"/>
    <w:rsid w:val="00403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A0B"/>
    <w:rPr>
      <w:sz w:val="16"/>
      <w:vertAlign w:val="superscript"/>
    </w:rPr>
  </w:style>
  <w:style w:type="character" w:customStyle="1" w:styleId="Symbols">
    <w:name w:val="Symbols"/>
    <w:basedOn w:val="DefaultParagraphFont"/>
    <w:rsid w:val="00403A0B"/>
    <w:rPr>
      <w:rFonts w:ascii="Symbol" w:hAnsi="Symbol"/>
    </w:rPr>
  </w:style>
  <w:style w:type="character" w:customStyle="1" w:styleId="MenuOptions">
    <w:name w:val="Menu Options"/>
    <w:basedOn w:val="DefaultParagraphFont"/>
    <w:rsid w:val="00403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A0B"/>
    <w:rPr>
      <w:b/>
    </w:rPr>
  </w:style>
  <w:style w:type="character" w:customStyle="1" w:styleId="Underlined">
    <w:name w:val="Underlined"/>
    <w:basedOn w:val="DefaultParagraphFont"/>
    <w:rsid w:val="00403A0B"/>
    <w:rPr>
      <w:u w:val="single"/>
    </w:rPr>
  </w:style>
  <w:style w:type="paragraph" w:customStyle="1" w:styleId="TableBodyTextRight">
    <w:name w:val="Table Body Text Right"/>
    <w:basedOn w:val="TableBodyText"/>
    <w:rsid w:val="00403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A0B"/>
    <w:rPr>
      <w:sz w:val="18"/>
    </w:rPr>
  </w:style>
  <w:style w:type="paragraph" w:customStyle="1" w:styleId="BodySmallRight">
    <w:name w:val="Body Small Right"/>
    <w:basedOn w:val="BodyTextRight"/>
    <w:rsid w:val="00403A0B"/>
    <w:rPr>
      <w:sz w:val="18"/>
      <w:szCs w:val="18"/>
    </w:rPr>
  </w:style>
  <w:style w:type="paragraph" w:customStyle="1" w:styleId="MarginEdition">
    <w:name w:val="Margin Edition"/>
    <w:basedOn w:val="MarginNote"/>
    <w:rsid w:val="00403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A0B"/>
    <w:rPr>
      <w:sz w:val="2"/>
      <w:szCs w:val="2"/>
    </w:rPr>
  </w:style>
  <w:style w:type="character" w:customStyle="1" w:styleId="Small">
    <w:name w:val="Small"/>
    <w:basedOn w:val="DefaultParagraphFont"/>
    <w:rsid w:val="00403A0B"/>
    <w:rPr>
      <w:sz w:val="16"/>
    </w:rPr>
  </w:style>
  <w:style w:type="paragraph" w:customStyle="1" w:styleId="WideTable">
    <w:name w:val="Wide Table"/>
    <w:basedOn w:val="Normal"/>
    <w:rsid w:val="00403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A0B"/>
  </w:style>
  <w:style w:type="paragraph" w:styleId="Quote">
    <w:name w:val="Quote"/>
    <w:basedOn w:val="Heading1"/>
    <w:link w:val="QuoteChar"/>
    <w:qFormat/>
    <w:rsid w:val="00403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A0B"/>
    <w:pPr>
      <w:pageBreakBefore/>
    </w:pPr>
  </w:style>
  <w:style w:type="paragraph" w:customStyle="1" w:styleId="Border">
    <w:name w:val="Border"/>
    <w:basedOn w:val="Normal"/>
    <w:qFormat/>
    <w:rsid w:val="00403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A0B"/>
    <w:rPr>
      <w:u w:val="single"/>
    </w:rPr>
  </w:style>
  <w:style w:type="character" w:customStyle="1" w:styleId="BoldandItalics">
    <w:name w:val="Bold and Italics"/>
    <w:qFormat/>
    <w:rsid w:val="00403A0B"/>
    <w:rPr>
      <w:b/>
      <w:i/>
      <w:u w:val="none"/>
    </w:rPr>
  </w:style>
  <w:style w:type="paragraph" w:styleId="BalloonText">
    <w:name w:val="Balloon Text"/>
    <w:basedOn w:val="Normal"/>
    <w:link w:val="BalloonTextChar"/>
    <w:rsid w:val="00403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A0B"/>
    <w:pPr>
      <w:spacing w:before="0" w:after="0"/>
    </w:pPr>
  </w:style>
  <w:style w:type="paragraph" w:customStyle="1" w:styleId="BodyTextBold">
    <w:name w:val="Body Text Bold"/>
    <w:basedOn w:val="BodyText"/>
    <w:qFormat/>
    <w:rsid w:val="00403A0B"/>
    <w:rPr>
      <w:b/>
    </w:rPr>
  </w:style>
  <w:style w:type="character" w:styleId="Hyperlink">
    <w:name w:val="Hyperlink"/>
    <w:basedOn w:val="DefaultParagraphFont"/>
    <w:uiPriority w:val="99"/>
    <w:unhideWhenUsed/>
    <w:rsid w:val="00466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2976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AHCNAR302 Collect and preserve biological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2022-06-16T10:43:00Z</dcterms:created>
  <dcterms:modified xsi:type="dcterms:W3CDTF">2022-06-16T10:43:00Z</dcterms:modified>
</cp:coreProperties>
</file>