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9E6" w:rsidP="00900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AHCNAR102 Support native seed collection</w:t>
      </w:r>
      <w:r>
        <w:fldChar w:fldCharType="end"/>
      </w:r>
    </w:p>
    <w:p w:rsidR="009009E6" w:rsidP="009009E6">
      <w:pPr>
        <w:pStyle w:val="Version"/>
        <w:sectPr w:rsidSect="00831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C1E" w:rsidP="00831C1E">
      <w:pPr>
        <w:pStyle w:val="SuperHeading"/>
      </w:pPr>
      <w:r w:rsidRPr="00831C1E">
        <w:t>AHCNAR102 Support native seed collection</w:t>
      </w:r>
    </w:p>
    <w:p w:rsidR="00000000" w:rsidRPr="00831C1E" w:rsidP="00831C1E">
      <w:pPr>
        <w:pStyle w:val="Heading1"/>
      </w:pPr>
      <w:bookmarkStart w:id="1" w:name="O_887722"/>
      <w:bookmarkEnd w:id="1"/>
      <w:r w:rsidRPr="00831C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1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TableHeading"/>
              <w:rPr>
                <w:lang w:val="en-NZ"/>
              </w:rPr>
            </w:pPr>
            <w:r w:rsidRPr="00831C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TableHeading"/>
              <w:rPr>
                <w:lang w:val="en-NZ"/>
              </w:rPr>
            </w:pPr>
            <w:r w:rsidRPr="00831C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TableHeading"/>
              <w:rPr>
                <w:lang w:val="en-NZ"/>
              </w:rPr>
            </w:pPr>
            <w:r w:rsidRPr="00831C1E">
              <w:t>Comment</w:t>
            </w:r>
          </w:p>
        </w:tc>
      </w:tr>
      <w:tr w:rsidTr="00831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BodyText"/>
              <w:rPr>
                <w:lang w:val="en-NZ"/>
              </w:rPr>
            </w:pPr>
            <w:r w:rsidRPr="00831C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BodyText"/>
              <w:rPr>
                <w:lang w:val="en-NZ"/>
              </w:rPr>
            </w:pPr>
            <w:r w:rsidRPr="00831C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C1E" w:rsidP="00831C1E">
            <w:pPr>
              <w:pStyle w:val="BodyText"/>
            </w:pPr>
            <w:r w:rsidRPr="00831C1E">
              <w:t>Initial release</w:t>
            </w:r>
          </w:p>
        </w:tc>
      </w:tr>
    </w:tbl>
    <w:p w:rsidR="00000000" w:rsidRPr="00831C1E" w:rsidP="00831C1E">
      <w:pPr>
        <w:pStyle w:val="BodyText"/>
      </w:pPr>
    </w:p>
    <w:p w:rsidR="00000000" w:rsidRPr="00831C1E" w:rsidP="00831C1E">
      <w:pPr>
        <w:pStyle w:val="AllowPageBreak"/>
      </w:pPr>
    </w:p>
    <w:p w:rsidR="00000000" w:rsidRPr="00831C1E" w:rsidP="00831C1E">
      <w:pPr>
        <w:pStyle w:val="Heading1"/>
      </w:pPr>
      <w:bookmarkStart w:id="2" w:name="O_887723"/>
      <w:bookmarkEnd w:id="2"/>
      <w:r w:rsidRPr="00831C1E">
        <w:t>Application</w:t>
      </w:r>
    </w:p>
    <w:p w:rsidR="00000000" w:rsidRPr="00831C1E" w:rsidP="009009E6">
      <w:pPr>
        <w:pStyle w:val="BodyText"/>
      </w:pPr>
      <w:r w:rsidRPr="00831C1E">
        <w:t>This unit of competency describes the skills and knowledge required to support native seed collection across a range of landscapes and environments.</w:t>
      </w:r>
    </w:p>
    <w:p w:rsidR="00000000" w:rsidRPr="00831C1E" w:rsidP="009009E6">
      <w:pPr>
        <w:pStyle w:val="BodyText"/>
      </w:pPr>
      <w:r w:rsidRPr="00831C1E">
        <w:t>All work is done according to work site guidelines and supervisor</w:t>
      </w:r>
      <w:r>
        <w:t>’</w:t>
      </w:r>
      <w:r w:rsidRPr="00831C1E">
        <w:t>s instructions, and in a safe and environmentally appropriate manner in accordance with relevant legislation and regulations.</w:t>
      </w:r>
    </w:p>
    <w:p w:rsidR="00000000" w:rsidRPr="00831C1E" w:rsidP="009009E6">
      <w:pPr>
        <w:pStyle w:val="BodyText"/>
      </w:pPr>
      <w:r w:rsidRPr="00831C1E">
        <w:t>This unit applies to individuals who work under close supervisi</w:t>
      </w:r>
      <w:r w:rsidRPr="00831C1E">
        <w:t>on and undertake defined activities and work in a structured context.</w:t>
      </w:r>
    </w:p>
    <w:p w:rsidR="00000000" w:rsidRPr="00831C1E" w:rsidP="009009E6">
      <w:pPr>
        <w:pStyle w:val="BodyText"/>
      </w:pPr>
      <w:r w:rsidRPr="00831C1E">
        <w:t>Licensing conditions and permissions or approvals apply to the collection of native seed. Specific determination should be sought through the relevant State or Territory.</w:t>
      </w:r>
    </w:p>
    <w:p w:rsidR="00000000" w:rsidRPr="00831C1E" w:rsidP="00831C1E">
      <w:pPr>
        <w:pStyle w:val="Heading1"/>
      </w:pPr>
      <w:bookmarkStart w:id="3" w:name="O_887724"/>
      <w:bookmarkEnd w:id="3"/>
      <w:r w:rsidRPr="00831C1E">
        <w:t>Pre-requisite Unit</w:t>
      </w:r>
    </w:p>
    <w:p w:rsidR="00000000" w:rsidRPr="00831C1E" w:rsidP="009009E6">
      <w:pPr>
        <w:pStyle w:val="BodyText"/>
      </w:pPr>
      <w:r w:rsidRPr="00831C1E">
        <w:t>Nil.</w:t>
      </w:r>
    </w:p>
    <w:p w:rsidR="00000000" w:rsidRPr="00831C1E" w:rsidP="00831C1E">
      <w:pPr>
        <w:pStyle w:val="Heading1"/>
      </w:pPr>
      <w:bookmarkStart w:id="4" w:name="O_887726"/>
      <w:bookmarkEnd w:id="4"/>
      <w:r w:rsidRPr="00831C1E">
        <w:t>Unit Sector</w:t>
      </w:r>
    </w:p>
    <w:p w:rsidR="00000000" w:rsidRPr="00831C1E" w:rsidP="009009E6">
      <w:pPr>
        <w:pStyle w:val="BodyText"/>
      </w:pPr>
      <w:r w:rsidRPr="00831C1E">
        <w:t>Natural Area Restoration (NAR)</w:t>
      </w:r>
    </w:p>
    <w:p w:rsidR="00000000" w:rsidRPr="00831C1E" w:rsidP="00831C1E">
      <w:pPr>
        <w:pStyle w:val="Heading1"/>
      </w:pPr>
      <w:bookmarkStart w:id="5" w:name="O_887727"/>
      <w:bookmarkEnd w:id="5"/>
      <w:r w:rsidRPr="00831C1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009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TableHeading"/>
              <w:rPr>
                <w:lang w:val="en-NZ"/>
              </w:rPr>
            </w:pPr>
            <w:r w:rsidRPr="00831C1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TableHeading"/>
              <w:rPr>
                <w:lang w:val="en-NZ"/>
              </w:rPr>
            </w:pPr>
            <w:r w:rsidRPr="00831C1E">
              <w:t>Performance criteria</w:t>
            </w:r>
          </w:p>
        </w:tc>
      </w:tr>
      <w:tr w:rsidTr="009009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BodyText"/>
              <w:rPr>
                <w:lang w:val="en-NZ"/>
              </w:rPr>
            </w:pPr>
            <w:r w:rsidRPr="00831C1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BodyText"/>
              <w:rPr>
                <w:lang w:val="en-NZ"/>
              </w:rPr>
            </w:pPr>
            <w:r w:rsidRPr="00831C1E">
              <w:t>Performance criteria describe the performance needed to demonstrate achievement of the element.</w:t>
            </w:r>
          </w:p>
        </w:tc>
      </w:tr>
      <w:tr w:rsidTr="009009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List"/>
              <w:rPr>
                <w:lang w:val="en-NZ"/>
              </w:rPr>
            </w:pPr>
            <w:r w:rsidRPr="00831C1E">
              <w:t>1.</w:t>
            </w:r>
            <w:r w:rsidRPr="00831C1E">
              <w:tab/>
              <w:t xml:space="preserve">Prepare materials, tools and equipment for </w:t>
            </w:r>
            <w:r w:rsidRPr="00831C1E">
              <w:t>native seed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C1E" w:rsidP="00831C1E">
            <w:pPr>
              <w:pStyle w:val="List"/>
            </w:pPr>
            <w:r w:rsidRPr="00831C1E">
              <w:t>1.1</w:t>
            </w:r>
            <w:r w:rsidRPr="00831C1E">
              <w:tab/>
              <w:t>Identify materials, tools and equipment required</w:t>
            </w:r>
          </w:p>
          <w:p w:rsidR="00000000" w:rsidRPr="00831C1E" w:rsidP="00831C1E">
            <w:pPr>
              <w:pStyle w:val="List"/>
            </w:pPr>
            <w:r w:rsidRPr="00831C1E">
              <w:t>1.2</w:t>
            </w:r>
            <w:r w:rsidRPr="00831C1E">
              <w:tab/>
              <w:t>Conduct checks on materials, tool</w:t>
            </w:r>
            <w:r w:rsidRPr="00831C1E">
              <w:t>s and equipment and report insufficient or faulty items</w:t>
            </w:r>
          </w:p>
          <w:p w:rsidR="00000000" w:rsidRPr="00831C1E" w:rsidP="00831C1E">
            <w:pPr>
              <w:pStyle w:val="List"/>
            </w:pPr>
            <w:r w:rsidRPr="00831C1E">
              <w:t>1.3</w:t>
            </w:r>
            <w:r w:rsidRPr="00831C1E">
              <w:tab/>
              <w:t>Demonstrate correct manual handling techniques when loading and unloading materials</w:t>
            </w:r>
          </w:p>
          <w:p w:rsidR="00000000" w:rsidRPr="00831C1E" w:rsidP="00831C1E">
            <w:pPr>
              <w:pStyle w:val="List"/>
            </w:pPr>
            <w:r w:rsidRPr="00831C1E">
              <w:t>1.4</w:t>
            </w:r>
            <w:r w:rsidRPr="00831C1E">
              <w:tab/>
              <w:t>Select and check suitable personal protective equipment</w:t>
            </w:r>
          </w:p>
          <w:p w:rsidR="00000000" w:rsidRPr="00831C1E" w:rsidP="00831C1E">
            <w:pPr>
              <w:pStyle w:val="List"/>
            </w:pPr>
            <w:r w:rsidRPr="00831C1E">
              <w:t>1.5</w:t>
            </w:r>
            <w:r w:rsidRPr="00831C1E">
              <w:tab/>
              <w:t>Identify work health and safety hazards and tell</w:t>
            </w:r>
            <w:r w:rsidRPr="00831C1E">
              <w:t xml:space="preserve"> supervisor</w:t>
            </w:r>
          </w:p>
          <w:p w:rsidR="00000000" w:rsidP="00831C1E">
            <w:pPr>
              <w:pStyle w:val="List"/>
              <w:rPr>
                <w:lang w:val="en-NZ"/>
              </w:rPr>
            </w:pPr>
            <w:r w:rsidRPr="00831C1E">
              <w:t>1.6</w:t>
            </w:r>
            <w:r w:rsidRPr="00831C1E">
              <w:tab/>
              <w:t>Confirm licensing and regulatory requirements for seed collection activities</w:t>
            </w:r>
          </w:p>
        </w:tc>
      </w:tr>
      <w:tr w:rsidTr="009009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List"/>
              <w:rPr>
                <w:lang w:val="en-NZ"/>
              </w:rPr>
            </w:pPr>
            <w:r w:rsidRPr="00831C1E">
              <w:t>2.</w:t>
            </w:r>
            <w:r w:rsidRPr="00831C1E">
              <w:tab/>
              <w:t>Support native seed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C1E" w:rsidP="00831C1E">
            <w:pPr>
              <w:pStyle w:val="List"/>
            </w:pPr>
            <w:r w:rsidRPr="00831C1E">
              <w:t>2.1</w:t>
            </w:r>
            <w:r w:rsidRPr="00831C1E">
              <w:tab/>
              <w:t xml:space="preserve">Follow work health and safety, environmentally sustainability and biosecurity policies and procedures when undertaking seed </w:t>
            </w:r>
            <w:r w:rsidRPr="00831C1E">
              <w:t>collection activities</w:t>
            </w:r>
          </w:p>
          <w:p w:rsidR="00000000" w:rsidRPr="00831C1E" w:rsidP="00831C1E">
            <w:pPr>
              <w:pStyle w:val="List"/>
            </w:pPr>
            <w:r w:rsidRPr="00831C1E">
              <w:t>2.2</w:t>
            </w:r>
            <w:r w:rsidRPr="00831C1E">
              <w:tab/>
              <w:t>Provide assistance to support the activities of others, follow supervisor instructions, and seek clarification when necessary</w:t>
            </w:r>
          </w:p>
          <w:p w:rsidR="00000000" w:rsidRPr="00831C1E" w:rsidP="00831C1E">
            <w:pPr>
              <w:pStyle w:val="List"/>
            </w:pPr>
            <w:r w:rsidRPr="00831C1E">
              <w:t>2.3</w:t>
            </w:r>
            <w:r w:rsidRPr="00831C1E">
              <w:tab/>
              <w:t>Provide support to collect seeds from a range of plants and from different areas of plants</w:t>
            </w:r>
          </w:p>
          <w:p w:rsidR="00000000" w:rsidRPr="00831C1E" w:rsidP="00831C1E">
            <w:pPr>
              <w:pStyle w:val="List"/>
            </w:pPr>
            <w:r w:rsidRPr="00831C1E">
              <w:t>2.4</w:t>
            </w:r>
            <w:r w:rsidRPr="00831C1E">
              <w:tab/>
              <w:t>Provi</w:t>
            </w:r>
            <w:r w:rsidRPr="00831C1E">
              <w:t>de assistance to check seeds for diseases and pests, separate seeds from other materials and weigh and store the seeds</w:t>
            </w:r>
          </w:p>
          <w:p w:rsidR="00000000" w:rsidRPr="00831C1E" w:rsidP="00831C1E">
            <w:pPr>
              <w:pStyle w:val="List"/>
            </w:pPr>
            <w:r w:rsidRPr="00831C1E">
              <w:t>2.5</w:t>
            </w:r>
            <w:r w:rsidRPr="00831C1E">
              <w:tab/>
              <w:t>Place seed in clean containers and label the containers as directed by a supervisor</w:t>
            </w:r>
          </w:p>
          <w:p w:rsidR="00000000" w:rsidP="00831C1E">
            <w:pPr>
              <w:pStyle w:val="List"/>
              <w:rPr>
                <w:lang w:val="en-NZ"/>
              </w:rPr>
            </w:pPr>
            <w:r w:rsidRPr="00831C1E">
              <w:t>2.6</w:t>
            </w:r>
            <w:r w:rsidRPr="00831C1E">
              <w:tab/>
              <w:t>Record seed information</w:t>
            </w:r>
          </w:p>
        </w:tc>
      </w:tr>
      <w:tr w:rsidTr="009009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C1E">
            <w:pPr>
              <w:pStyle w:val="List"/>
              <w:rPr>
                <w:lang w:val="en-NZ"/>
              </w:rPr>
            </w:pPr>
            <w:r w:rsidRPr="00831C1E">
              <w:t>3.</w:t>
            </w:r>
            <w:r w:rsidRPr="00831C1E">
              <w:tab/>
              <w:t>Clean up on compl</w:t>
            </w:r>
            <w:r w:rsidRPr="00831C1E">
              <w:t>etion of seed collection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C1E" w:rsidP="00831C1E">
            <w:pPr>
              <w:pStyle w:val="List"/>
            </w:pPr>
            <w:r w:rsidRPr="00831C1E">
              <w:t>3.1</w:t>
            </w:r>
            <w:r w:rsidRPr="00831C1E">
              <w:tab/>
              <w:t>Store seeds and plant materials</w:t>
            </w:r>
          </w:p>
          <w:p w:rsidR="00000000" w:rsidRPr="00831C1E" w:rsidP="00831C1E">
            <w:pPr>
              <w:pStyle w:val="List"/>
            </w:pPr>
            <w:r w:rsidRPr="00831C1E">
              <w:t>3.2</w:t>
            </w:r>
            <w:r w:rsidRPr="00831C1E">
              <w:tab/>
              <w:t>Clean, maintain and store tools and equipment</w:t>
            </w:r>
          </w:p>
          <w:p w:rsidR="00000000" w:rsidRPr="00831C1E" w:rsidP="00831C1E">
            <w:pPr>
              <w:pStyle w:val="List"/>
            </w:pPr>
            <w:r w:rsidRPr="00831C1E">
              <w:t>3.3Report work outcomes</w:t>
            </w:r>
          </w:p>
        </w:tc>
      </w:tr>
    </w:tbl>
    <w:p w:rsidR="00000000" w:rsidRPr="00831C1E" w:rsidP="00831C1E">
      <w:pPr>
        <w:pStyle w:val="BodyText"/>
      </w:pPr>
    </w:p>
    <w:p w:rsidR="00000000" w:rsidRPr="00831C1E" w:rsidP="00831C1E">
      <w:pPr>
        <w:pStyle w:val="AllowPageBreak"/>
      </w:pPr>
    </w:p>
    <w:p w:rsidR="00000000" w:rsidRPr="00831C1E" w:rsidP="00831C1E">
      <w:pPr>
        <w:pStyle w:val="Heading1"/>
      </w:pPr>
      <w:bookmarkStart w:id="6" w:name="O_887728"/>
      <w:bookmarkEnd w:id="6"/>
      <w:r w:rsidRPr="00831C1E">
        <w:t>Foundation Skills</w:t>
      </w:r>
    </w:p>
    <w:p w:rsidR="00000000" w:rsidRPr="00831C1E" w:rsidP="009009E6">
      <w:pPr>
        <w:pStyle w:val="BodyText"/>
      </w:pPr>
      <w:r w:rsidRPr="00831C1E">
        <w:t>Foundation Skills essential to performance are explicit in the performance crit</w:t>
      </w:r>
      <w:r w:rsidRPr="00831C1E">
        <w:t>eria of this unit of competency.</w:t>
      </w:r>
    </w:p>
    <w:p w:rsidR="00000000" w:rsidRPr="00831C1E" w:rsidP="00831C1E">
      <w:pPr>
        <w:pStyle w:val="Heading1"/>
      </w:pPr>
      <w:bookmarkStart w:id="7" w:name="O_887729"/>
      <w:bookmarkEnd w:id="7"/>
      <w:r w:rsidRPr="00831C1E">
        <w:t>Range of Conditions</w:t>
      </w:r>
    </w:p>
    <w:p w:rsidR="00000000" w:rsidRPr="00831C1E" w:rsidP="00831C1E">
      <w:pPr>
        <w:pStyle w:val="Heading1"/>
      </w:pPr>
      <w:bookmarkStart w:id="8" w:name="O_887730"/>
      <w:bookmarkEnd w:id="8"/>
      <w:r w:rsidRPr="00831C1E">
        <w:t>Unit Mapping Information</w:t>
      </w:r>
    </w:p>
    <w:p w:rsidR="00000000" w:rsidRPr="00831C1E" w:rsidP="009009E6">
      <w:pPr>
        <w:pStyle w:val="BodyText"/>
      </w:pPr>
      <w:r w:rsidRPr="00831C1E">
        <w:t>This unit is equivalent to AHCNAR102A Support native seed collection.</w:t>
      </w:r>
    </w:p>
    <w:p w:rsidR="00000000" w:rsidRPr="00831C1E" w:rsidP="00831C1E">
      <w:pPr>
        <w:pStyle w:val="Heading1"/>
      </w:pPr>
      <w:bookmarkStart w:id="9" w:name="O_887737"/>
      <w:bookmarkEnd w:id="9"/>
      <w:r w:rsidRPr="00831C1E">
        <w:t>Links</w:t>
      </w:r>
    </w:p>
    <w:p w:rsidR="00000000" w:rsidRPr="00831C1E" w:rsidP="009009E6">
      <w:pPr>
        <w:pStyle w:val="BodyText"/>
      </w:pPr>
      <w:r w:rsidRPr="00831C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66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1C1E" w:rsidP="00831C1E"/>
    <w:sectPr w:rsidSect="00831C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1E" w:rsidRPr="009009E6" w:rsidP="00900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E6" w:rsidP="00831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9E6" w:rsidP="00831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09E6" w:rsidP="00831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C1E" w:rsidRPr="009009E6" w:rsidP="00900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E6" w:rsidRPr="002D2AF8" w:rsidP="00831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AHCNAR102 Support native seed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009E6" w:rsidP="00831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C1E"/>
  </w:style>
  <w:style w:type="character" w:customStyle="1" w:styleId="Heading1Char">
    <w:name w:val="Heading 1 Char"/>
    <w:basedOn w:val="DefaultParagraphFont"/>
    <w:link w:val="Heading1"/>
    <w:rsid w:val="00831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C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1C1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31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1C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1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C1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31C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1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C1E"/>
    <w:rPr>
      <w:b/>
      <w:spacing w:val="0"/>
    </w:rPr>
  </w:style>
  <w:style w:type="paragraph" w:customStyle="1" w:styleId="SuperTitle">
    <w:name w:val="SuperTitle"/>
    <w:basedOn w:val="Title"/>
    <w:rsid w:val="00831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C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C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C1E"/>
    <w:rPr>
      <w:i/>
    </w:rPr>
  </w:style>
  <w:style w:type="paragraph" w:styleId="Caption">
    <w:name w:val="caption"/>
    <w:basedOn w:val="BodyText"/>
    <w:next w:val="Normal"/>
    <w:qFormat/>
    <w:rsid w:val="00831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C1E"/>
  </w:style>
  <w:style w:type="paragraph" w:styleId="TableofFigures">
    <w:name w:val="table of figures"/>
    <w:basedOn w:val="Normal"/>
    <w:next w:val="Normal"/>
    <w:semiHidden/>
    <w:rsid w:val="00831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C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1C1E"/>
    <w:rPr>
      <w:rFonts w:ascii="Wingdings" w:hAnsi="Wingdings"/>
    </w:rPr>
  </w:style>
  <w:style w:type="character" w:customStyle="1" w:styleId="HotSpot">
    <w:name w:val="HotSpot"/>
    <w:rsid w:val="00831C1E"/>
    <w:rPr>
      <w:color w:val="0033CC"/>
      <w:u w:val="none"/>
    </w:rPr>
  </w:style>
  <w:style w:type="paragraph" w:customStyle="1" w:styleId="BodyTextRight">
    <w:name w:val="Body Text Right"/>
    <w:basedOn w:val="BodyText"/>
    <w:rsid w:val="00831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C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C1E"/>
    <w:rPr>
      <w:sz w:val="32"/>
    </w:rPr>
  </w:style>
  <w:style w:type="paragraph" w:customStyle="1" w:styleId="HeadingProcedure">
    <w:name w:val="Heading Procedure"/>
    <w:basedOn w:val="HeadingBase"/>
    <w:next w:val="Normal"/>
    <w:rsid w:val="00831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C1E"/>
    <w:pPr>
      <w:spacing w:before="60" w:after="60"/>
    </w:pPr>
  </w:style>
  <w:style w:type="paragraph" w:styleId="ListContinue">
    <w:name w:val="List Continue"/>
    <w:basedOn w:val="List"/>
    <w:rsid w:val="00831C1E"/>
    <w:pPr>
      <w:ind w:firstLine="0"/>
    </w:pPr>
  </w:style>
  <w:style w:type="paragraph" w:customStyle="1" w:styleId="ListNote">
    <w:name w:val="List Note"/>
    <w:basedOn w:val="List"/>
    <w:rsid w:val="00831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C1E"/>
    <w:rPr>
      <w:rFonts w:ascii="Courier New" w:hAnsi="Courier New"/>
    </w:rPr>
  </w:style>
  <w:style w:type="paragraph" w:customStyle="1" w:styleId="NoteBullet">
    <w:name w:val="Note Bullet"/>
    <w:basedOn w:val="Note"/>
    <w:rsid w:val="00831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C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1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C1E"/>
    <w:rPr>
      <w:b/>
      <w:smallCaps/>
    </w:rPr>
  </w:style>
  <w:style w:type="paragraph" w:customStyle="1" w:styleId="TableListNumber">
    <w:name w:val="Table List Number"/>
    <w:basedOn w:val="ListNumber"/>
    <w:rsid w:val="00831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C1E"/>
    <w:pPr>
      <w:numPr>
        <w:numId w:val="7"/>
      </w:numPr>
    </w:pPr>
  </w:style>
  <w:style w:type="paragraph" w:customStyle="1" w:styleId="ListAlpha2">
    <w:name w:val="List Alpha 2"/>
    <w:basedOn w:val="List2"/>
    <w:rsid w:val="00831C1E"/>
    <w:pPr>
      <w:numPr>
        <w:numId w:val="6"/>
      </w:numPr>
    </w:pPr>
  </w:style>
  <w:style w:type="paragraph" w:styleId="List2">
    <w:name w:val="List 2"/>
    <w:basedOn w:val="BodyText"/>
    <w:rsid w:val="00831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C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C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1C1E"/>
    <w:pPr>
      <w:numPr>
        <w:numId w:val="2"/>
      </w:numPr>
    </w:pPr>
  </w:style>
  <w:style w:type="paragraph" w:styleId="ListContinue2">
    <w:name w:val="List Continue 2"/>
    <w:basedOn w:val="List2"/>
    <w:rsid w:val="00831C1E"/>
    <w:pPr>
      <w:ind w:firstLine="0"/>
    </w:pPr>
  </w:style>
  <w:style w:type="paragraph" w:styleId="ListContinue3">
    <w:name w:val="List Continue 3"/>
    <w:basedOn w:val="List3"/>
    <w:rsid w:val="00831C1E"/>
    <w:pPr>
      <w:ind w:left="1021" w:firstLine="0"/>
    </w:pPr>
  </w:style>
  <w:style w:type="paragraph" w:styleId="ListContinue4">
    <w:name w:val="List Continue 4"/>
    <w:basedOn w:val="List4"/>
    <w:rsid w:val="00831C1E"/>
    <w:pPr>
      <w:ind w:firstLine="0"/>
    </w:pPr>
  </w:style>
  <w:style w:type="paragraph" w:styleId="ListContinue5">
    <w:name w:val="List Continue 5"/>
    <w:basedOn w:val="List5"/>
    <w:rsid w:val="00831C1E"/>
    <w:pPr>
      <w:ind w:firstLine="0"/>
    </w:pPr>
  </w:style>
  <w:style w:type="paragraph" w:styleId="ListNumber3">
    <w:name w:val="List Number 3"/>
    <w:basedOn w:val="List3"/>
    <w:rsid w:val="00831C1E"/>
    <w:pPr>
      <w:numPr>
        <w:numId w:val="3"/>
      </w:numPr>
    </w:pPr>
  </w:style>
  <w:style w:type="paragraph" w:styleId="ListNumber4">
    <w:name w:val="List Number 4"/>
    <w:basedOn w:val="List4"/>
    <w:rsid w:val="00831C1E"/>
    <w:pPr>
      <w:numPr>
        <w:numId w:val="4"/>
      </w:numPr>
    </w:pPr>
  </w:style>
  <w:style w:type="paragraph" w:styleId="ListNumber5">
    <w:name w:val="List Number 5"/>
    <w:basedOn w:val="List5"/>
    <w:rsid w:val="00831C1E"/>
    <w:pPr>
      <w:numPr>
        <w:numId w:val="5"/>
      </w:numPr>
    </w:pPr>
  </w:style>
  <w:style w:type="paragraph" w:styleId="BlockText">
    <w:name w:val="Block Text"/>
    <w:basedOn w:val="Normal"/>
    <w:rsid w:val="00831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C1E"/>
    <w:rPr>
      <w:sz w:val="16"/>
      <w:vertAlign w:val="superscript"/>
    </w:rPr>
  </w:style>
  <w:style w:type="character" w:customStyle="1" w:styleId="Symbols">
    <w:name w:val="Symbols"/>
    <w:basedOn w:val="DefaultParagraphFont"/>
    <w:rsid w:val="00831C1E"/>
    <w:rPr>
      <w:rFonts w:ascii="Symbol" w:hAnsi="Symbol"/>
    </w:rPr>
  </w:style>
  <w:style w:type="character" w:customStyle="1" w:styleId="MenuOptions">
    <w:name w:val="Menu Options"/>
    <w:basedOn w:val="DefaultParagraphFont"/>
    <w:rsid w:val="00831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C1E"/>
    <w:rPr>
      <w:b/>
    </w:rPr>
  </w:style>
  <w:style w:type="character" w:customStyle="1" w:styleId="Underlined">
    <w:name w:val="Underlined"/>
    <w:basedOn w:val="DefaultParagraphFont"/>
    <w:rsid w:val="00831C1E"/>
    <w:rPr>
      <w:u w:val="single"/>
    </w:rPr>
  </w:style>
  <w:style w:type="paragraph" w:customStyle="1" w:styleId="TableBodyTextRight">
    <w:name w:val="Table Body Text Right"/>
    <w:basedOn w:val="TableBodyText"/>
    <w:rsid w:val="00831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C1E"/>
    <w:rPr>
      <w:sz w:val="18"/>
    </w:rPr>
  </w:style>
  <w:style w:type="paragraph" w:customStyle="1" w:styleId="BodySmallRight">
    <w:name w:val="Body Small Right"/>
    <w:basedOn w:val="BodyTextRight"/>
    <w:rsid w:val="00831C1E"/>
    <w:rPr>
      <w:sz w:val="18"/>
      <w:szCs w:val="18"/>
    </w:rPr>
  </w:style>
  <w:style w:type="paragraph" w:customStyle="1" w:styleId="MarginEdition">
    <w:name w:val="Margin Edition"/>
    <w:basedOn w:val="MarginNote"/>
    <w:rsid w:val="00831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C1E"/>
    <w:rPr>
      <w:sz w:val="2"/>
      <w:szCs w:val="2"/>
    </w:rPr>
  </w:style>
  <w:style w:type="character" w:customStyle="1" w:styleId="Small">
    <w:name w:val="Small"/>
    <w:basedOn w:val="DefaultParagraphFont"/>
    <w:rsid w:val="00831C1E"/>
    <w:rPr>
      <w:sz w:val="16"/>
    </w:rPr>
  </w:style>
  <w:style w:type="paragraph" w:customStyle="1" w:styleId="WideTable">
    <w:name w:val="Wide Table"/>
    <w:basedOn w:val="Normal"/>
    <w:rsid w:val="00831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C1E"/>
  </w:style>
  <w:style w:type="paragraph" w:styleId="Quote">
    <w:name w:val="Quote"/>
    <w:basedOn w:val="Heading1"/>
    <w:link w:val="QuoteChar"/>
    <w:qFormat/>
    <w:rsid w:val="00831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C1E"/>
    <w:pPr>
      <w:pageBreakBefore/>
    </w:pPr>
  </w:style>
  <w:style w:type="paragraph" w:customStyle="1" w:styleId="Border">
    <w:name w:val="Border"/>
    <w:basedOn w:val="Normal"/>
    <w:qFormat/>
    <w:rsid w:val="00831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C1E"/>
    <w:rPr>
      <w:u w:val="single"/>
    </w:rPr>
  </w:style>
  <w:style w:type="character" w:customStyle="1" w:styleId="BoldandItalics">
    <w:name w:val="Bold and Italics"/>
    <w:qFormat/>
    <w:rsid w:val="00831C1E"/>
    <w:rPr>
      <w:b/>
      <w:i/>
      <w:u w:val="none"/>
    </w:rPr>
  </w:style>
  <w:style w:type="paragraph" w:styleId="BalloonText">
    <w:name w:val="Balloon Text"/>
    <w:basedOn w:val="Normal"/>
    <w:link w:val="BalloonTextChar"/>
    <w:rsid w:val="00831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C1E"/>
    <w:pPr>
      <w:spacing w:before="0" w:after="0"/>
    </w:pPr>
  </w:style>
  <w:style w:type="paragraph" w:customStyle="1" w:styleId="BodyTextBold">
    <w:name w:val="Body Text Bold"/>
    <w:basedOn w:val="BodyText"/>
    <w:qFormat/>
    <w:rsid w:val="00831C1E"/>
    <w:rPr>
      <w:b/>
    </w:rPr>
  </w:style>
  <w:style w:type="character" w:styleId="Hyperlink">
    <w:name w:val="Hyperlink"/>
    <w:basedOn w:val="DefaultParagraphFont"/>
    <w:uiPriority w:val="99"/>
    <w:unhideWhenUsed/>
    <w:rsid w:val="00900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2580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AHCNAR102 Support native seed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2020-08-26T08:20:00Z</dcterms:created>
  <dcterms:modified xsi:type="dcterms:W3CDTF">2020-08-26T08:20:00Z</dcterms:modified>
</cp:coreProperties>
</file>