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58D" w:rsidP="00AB7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AHCMOM317 Operate tractors with attachments</w:t>
      </w:r>
      <w:r>
        <w:fldChar w:fldCharType="end"/>
      </w:r>
    </w:p>
    <w:p w:rsidR="00AB758D" w:rsidP="00AB758D">
      <w:pPr>
        <w:pStyle w:val="Version"/>
        <w:sectPr w:rsidSect="001A5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561" w:rsidP="001A5561">
      <w:pPr>
        <w:pStyle w:val="SuperHeading"/>
      </w:pPr>
      <w:r w:rsidRPr="001A5561">
        <w:t>AHCMOM317 Operate tractors with attachments</w:t>
      </w:r>
    </w:p>
    <w:p w:rsidR="00000000" w:rsidRPr="001A5561" w:rsidP="001A5561">
      <w:pPr>
        <w:pStyle w:val="Heading1"/>
      </w:pPr>
      <w:bookmarkStart w:id="1" w:name="O_991287"/>
      <w:bookmarkEnd w:id="1"/>
      <w:r w:rsidRPr="001A5561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1A5561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rPr>
                <w:rStyle w:val="SpecialBold"/>
              </w:rPr>
              <w:t>Comments</w:t>
            </w:r>
          </w:p>
        </w:tc>
      </w:tr>
      <w:tr w:rsidTr="001A5561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>This version released with AHC Agriculture, Horticulture and Conservation and Land Management Training Package Version 3.0.</w:t>
            </w:r>
          </w:p>
        </w:tc>
      </w:tr>
    </w:tbl>
    <w:p w:rsidR="00000000" w:rsidRPr="001A5561" w:rsidP="001A5561">
      <w:pPr>
        <w:pStyle w:val="BodyText"/>
      </w:pPr>
    </w:p>
    <w:p w:rsidR="00000000" w:rsidRPr="001A5561" w:rsidP="001A5561">
      <w:pPr>
        <w:pStyle w:val="AllowPageBreak"/>
      </w:pPr>
    </w:p>
    <w:p w:rsidR="00000000" w:rsidRPr="001A5561" w:rsidP="001A5561">
      <w:pPr>
        <w:pStyle w:val="Heading1"/>
      </w:pPr>
      <w:bookmarkStart w:id="2" w:name="O_991288"/>
      <w:bookmarkEnd w:id="2"/>
      <w:r w:rsidRPr="001A5561">
        <w:t>Application</w:t>
      </w:r>
    </w:p>
    <w:p w:rsidR="00000000" w:rsidRPr="001A5561" w:rsidP="00AB758D">
      <w:pPr>
        <w:pStyle w:val="BodyText"/>
      </w:pPr>
      <w:r w:rsidRPr="001A5561">
        <w:t>This unit of competency describes the skills and kno</w:t>
      </w:r>
      <w:r w:rsidRPr="001A5561">
        <w:t>wledge required to prepare for, operate and maintain tractor operations with attached equipment.</w:t>
      </w:r>
    </w:p>
    <w:p w:rsidR="00000000" w:rsidRPr="001A5561" w:rsidP="00AB758D">
      <w:pPr>
        <w:pStyle w:val="BodyText"/>
      </w:pPr>
      <w:r w:rsidRPr="001A5561">
        <w:t>Working with tractors is an inherently dangerous activity. Individuals who work at this level must be thoroughly instructed in all health and safety in the wor</w:t>
      </w:r>
      <w:r w:rsidRPr="001A5561">
        <w:t>kplace aspects of operating tractors. The tractor must also comply with relevant Australian standards for tractors.</w:t>
      </w:r>
    </w:p>
    <w:p w:rsidR="00000000" w:rsidRPr="001A5561" w:rsidP="00AB758D">
      <w:pPr>
        <w:pStyle w:val="BodyText"/>
      </w:pPr>
      <w:r w:rsidRPr="001A5561">
        <w:t>The unit applies to individuals who operate tractors with attachments under broad direction and take responsibility for their own work.</w:t>
      </w:r>
    </w:p>
    <w:p w:rsidR="00000000" w:rsidRPr="001A5561" w:rsidP="00AB758D">
      <w:pPr>
        <w:pStyle w:val="BodyText"/>
      </w:pPr>
      <w:r w:rsidRPr="001A5561">
        <w:t>Vehi</w:t>
      </w:r>
      <w:r w:rsidRPr="001A5561">
        <w:t>cle must be operated according to relevant state/territory licensing authority vehicle licence requirements and regulations.</w:t>
      </w:r>
    </w:p>
    <w:p w:rsidR="00000000" w:rsidRPr="001A5561" w:rsidP="00AB758D">
      <w:pPr>
        <w:pStyle w:val="BodyText"/>
      </w:pPr>
      <w:r w:rsidRPr="001A5561">
        <w:t>No occupational licensing, legislative or certification requirements apply to this unit at the time of publication.</w:t>
      </w:r>
    </w:p>
    <w:p w:rsidR="00000000" w:rsidRPr="001A5561" w:rsidP="001A5561">
      <w:pPr>
        <w:pStyle w:val="Heading1"/>
      </w:pPr>
      <w:bookmarkStart w:id="3" w:name="O_991289"/>
      <w:bookmarkEnd w:id="3"/>
      <w:r w:rsidRPr="001A5561">
        <w:t>Pre-requisite Unit</w:t>
      </w:r>
    </w:p>
    <w:p w:rsidR="00000000" w:rsidRPr="001A5561" w:rsidP="00AB758D">
      <w:pPr>
        <w:pStyle w:val="BodyText"/>
      </w:pPr>
      <w:r w:rsidRPr="001A5561">
        <w:t>Nil</w:t>
      </w:r>
    </w:p>
    <w:p w:rsidR="00000000" w:rsidRPr="001A5561" w:rsidP="001A5561">
      <w:pPr>
        <w:pStyle w:val="Heading1"/>
      </w:pPr>
      <w:bookmarkStart w:id="4" w:name="O_991291"/>
      <w:bookmarkEnd w:id="4"/>
      <w:r w:rsidRPr="001A5561">
        <w:t>Unit Sector</w:t>
      </w:r>
    </w:p>
    <w:p w:rsidR="00000000" w:rsidRPr="001A5561" w:rsidP="00AB758D">
      <w:pPr>
        <w:pStyle w:val="BodyText"/>
      </w:pPr>
      <w:r w:rsidRPr="001A5561">
        <w:t>Machinery operation and maintenance (MOM)</w:t>
      </w:r>
    </w:p>
    <w:p w:rsidR="00000000" w:rsidRPr="001A5561" w:rsidP="001A5561">
      <w:pPr>
        <w:pStyle w:val="Heading1"/>
      </w:pPr>
      <w:bookmarkStart w:id="5" w:name="O_991292"/>
      <w:bookmarkEnd w:id="5"/>
      <w:r w:rsidRPr="001A55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AB7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rPr>
                <w:rStyle w:val="SpecialBold"/>
              </w:rPr>
              <w:t>Performance Criteria</w:t>
            </w:r>
          </w:p>
        </w:tc>
      </w:tr>
      <w:tr w:rsidTr="00AB7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7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1. Prepare tractor for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>1.1 Confirm activity to be undertaken, including identifying potential hazards and risks and implementing safe working practic</w:t>
            </w:r>
            <w:r w:rsidRPr="001A5561">
              <w:t xml:space="preserve">es to manage </w:t>
            </w:r>
            <w:r w:rsidRPr="001A5561">
              <w:t>risks</w:t>
            </w:r>
          </w:p>
          <w:p w:rsidR="00000000" w:rsidRPr="001A5561" w:rsidP="001A5561">
            <w:pPr>
              <w:pStyle w:val="BodyText"/>
            </w:pPr>
            <w:r w:rsidRPr="001A5561">
              <w:t>1.2 Source and interpret relevant machinery operation and maintenance manual and manufacturer instructions</w:t>
            </w:r>
          </w:p>
          <w:p w:rsidR="00000000" w:rsidRPr="001A5561" w:rsidP="001A5561">
            <w:pPr>
              <w:pStyle w:val="BodyText"/>
            </w:pPr>
            <w:r w:rsidRPr="001A5561">
              <w:t>1.3 Select and maintain personal protective equipment according to workplace safety requirements</w:t>
            </w:r>
          </w:p>
          <w:p w:rsidR="00000000" w:rsidRPr="001A5561" w:rsidP="001A5561">
            <w:pPr>
              <w:pStyle w:val="BodyText"/>
            </w:pPr>
            <w:r w:rsidRPr="001A5561">
              <w:t>1.4 Fit and use personal pro</w:t>
            </w:r>
            <w:r w:rsidRPr="001A5561">
              <w:t>tective equipment required for safe tractor operation and task to be undertaken</w:t>
            </w:r>
          </w:p>
          <w:p w:rsidR="00000000" w:rsidRPr="001A5561" w:rsidP="001A5561">
            <w:pPr>
              <w:pStyle w:val="BodyText"/>
            </w:pPr>
            <w:r w:rsidRPr="001A5561">
              <w:t>1.5 Conduct tractor routine pre-operational checks according to operation and maintenance manual</w:t>
            </w:r>
          </w:p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1.6 Inspect for missing parts, damage, faults, or malfunctions and report and t</w:t>
            </w:r>
            <w:r w:rsidRPr="001A5561">
              <w:t>ag defects</w:t>
            </w:r>
          </w:p>
        </w:tc>
      </w:tr>
      <w:tr w:rsidTr="00AB7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2. Select, remove and fit attachments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>2.1 Select attachment for the task</w:t>
            </w:r>
          </w:p>
          <w:p w:rsidR="00000000" w:rsidRPr="001A5561" w:rsidP="001A5561">
            <w:pPr>
              <w:pStyle w:val="BodyText"/>
            </w:pPr>
            <w:r w:rsidRPr="001A5561">
              <w:t>2.2 Safely fit attachment according to manufacturer instructions and local conditions for use</w:t>
            </w:r>
          </w:p>
          <w:p w:rsidR="00000000" w:rsidRPr="001A5561" w:rsidP="001A5561">
            <w:pPr>
              <w:pStyle w:val="BodyText"/>
            </w:pPr>
            <w:r w:rsidRPr="001A5561">
              <w:t xml:space="preserve">2.3 Test attachment to ensure correct fitting and safe operation </w:t>
            </w:r>
          </w:p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2.4 Use att</w:t>
            </w:r>
            <w:r w:rsidRPr="001A5561">
              <w:t>achment in accordance with recommendations and design limits</w:t>
            </w:r>
          </w:p>
        </w:tc>
      </w:tr>
      <w:tr w:rsidTr="00AB7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3. Operate tractor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>3.1 Carry out pre-start and start up equipment procedures</w:t>
            </w:r>
          </w:p>
          <w:p w:rsidR="00000000" w:rsidRPr="001A5561" w:rsidP="001A5561">
            <w:pPr>
              <w:pStyle w:val="BodyText"/>
            </w:pPr>
            <w:r w:rsidRPr="001A5561">
              <w:t>3.2 Drive and operate tractor, and modify the operating technique to meet changing work conditions</w:t>
            </w:r>
          </w:p>
          <w:p w:rsidR="00000000" w:rsidRPr="001A5561" w:rsidP="001A5561">
            <w:pPr>
              <w:pStyle w:val="BodyText"/>
            </w:pPr>
            <w:r w:rsidRPr="001A5561">
              <w:t>3.3 Continually mo</w:t>
            </w:r>
            <w:r w:rsidRPr="001A5561">
              <w:t>nitor hazards and risks, and ensure safety of self, other personnel, plant and equipment</w:t>
            </w:r>
          </w:p>
          <w:p w:rsidR="00000000" w:rsidRPr="001A5561" w:rsidP="001A5561">
            <w:pPr>
              <w:pStyle w:val="BodyText"/>
            </w:pPr>
            <w:r w:rsidRPr="001A5561">
              <w:t>3.4 Identify environmental and biosecurity implications associated with tractor operation and minimise impact</w:t>
            </w:r>
          </w:p>
          <w:p w:rsidR="00000000" w:rsidRPr="001A5561" w:rsidP="001A5561">
            <w:pPr>
              <w:pStyle w:val="BodyText"/>
            </w:pPr>
            <w:r w:rsidRPr="001A5561">
              <w:t>3.5 Complete work according to agreed plan and within the</w:t>
            </w:r>
            <w:r w:rsidRPr="001A5561">
              <w:t xml:space="preserve"> operating capacity of the equipment and operator</w:t>
            </w:r>
          </w:p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3.6 Act on or report abnormal monitoring system indicators and alarms</w:t>
            </w:r>
          </w:p>
        </w:tc>
      </w:tr>
      <w:tr w:rsidTr="00AB7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4. Complete and check tractor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>4.1 Park tractor and conduct shut down procedures according to workplace practices</w:t>
            </w:r>
          </w:p>
          <w:p w:rsidR="00000000" w:rsidRPr="001A5561" w:rsidP="001A5561">
            <w:pPr>
              <w:pStyle w:val="BodyText"/>
            </w:pPr>
            <w:r w:rsidRPr="001A5561">
              <w:t xml:space="preserve">4.2 Perform </w:t>
            </w:r>
            <w:r w:rsidRPr="001A5561">
              <w:t>routine operational servicing and minor maintenance according to the operation and maintenance manual</w:t>
            </w:r>
          </w:p>
          <w:p w:rsidR="00000000" w:rsidRPr="001A5561" w:rsidP="001A5561">
            <w:pPr>
              <w:pStyle w:val="BodyText"/>
            </w:pPr>
            <w:r w:rsidRPr="001A5561">
              <w:t>4.3 Identify and report malfunctions, faults, irregular performance or damage according to workplace procedures</w:t>
            </w:r>
          </w:p>
          <w:p w:rsidR="00000000" w:rsidRPr="001A5561" w:rsidP="001A5561">
            <w:pPr>
              <w:pStyle w:val="BodyText"/>
            </w:pPr>
            <w:r w:rsidRPr="001A5561">
              <w:t>4.4 Safely remove attachments according to manufacturer instructions</w:t>
            </w:r>
          </w:p>
          <w:p w:rsidR="00000000" w:rsidRPr="001A5561" w:rsidP="001A5561">
            <w:pPr>
              <w:pStyle w:val="BodyText"/>
            </w:pPr>
            <w:r w:rsidRPr="001A5561">
              <w:t>4.5 Clean and store removed attachments in designated location</w:t>
            </w:r>
          </w:p>
          <w:p w:rsidR="00000000" w:rsidRPr="001A5561" w:rsidP="001A5561">
            <w:pPr>
              <w:pStyle w:val="BodyText"/>
            </w:pPr>
            <w:r w:rsidRPr="001A5561">
              <w:t>4.6 Clean, decontaminate, secure and store tractor in designated location</w:t>
            </w:r>
          </w:p>
          <w:p w:rsidR="00000000" w:rsidRPr="001A5561" w:rsidP="001A5561">
            <w:pPr>
              <w:pStyle w:val="BodyText"/>
            </w:pPr>
            <w:r w:rsidRPr="001A5561">
              <w:t>4.7 Remove and store keys in the required location</w:t>
            </w:r>
          </w:p>
          <w:p w:rsidR="00000000" w:rsidRPr="001A5561" w:rsidP="001A5561">
            <w:pPr>
              <w:pStyle w:val="BodyText"/>
            </w:pPr>
            <w:r w:rsidRPr="001A5561">
              <w:t>4.8 Maintain tractor and equipment use records in required format</w:t>
            </w:r>
          </w:p>
        </w:tc>
      </w:tr>
    </w:tbl>
    <w:p w:rsidR="00000000" w:rsidRPr="001A5561" w:rsidP="001A5561">
      <w:pPr>
        <w:pStyle w:val="BodyText"/>
      </w:pPr>
    </w:p>
    <w:p w:rsidR="00000000" w:rsidRPr="001A5561" w:rsidP="001A5561">
      <w:pPr>
        <w:pStyle w:val="AllowPageBreak"/>
      </w:pPr>
    </w:p>
    <w:p w:rsidR="00000000" w:rsidRPr="001A5561" w:rsidP="001A5561">
      <w:pPr>
        <w:pStyle w:val="Heading1"/>
      </w:pPr>
      <w:bookmarkStart w:id="6" w:name="O_991293"/>
      <w:bookmarkEnd w:id="6"/>
      <w:r w:rsidRPr="001A5561">
        <w:t>Foundation Skills</w:t>
      </w:r>
    </w:p>
    <w:p w:rsidR="00000000" w:rsidRPr="00AB758D" w:rsidP="00AB758D">
      <w:pPr>
        <w:pStyle w:val="BodyText"/>
        <w:rPr>
          <w:i/>
        </w:rPr>
      </w:pPr>
      <w:r w:rsidRPr="00AB758D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AB758D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rPr>
                <w:rStyle w:val="SpecialBold"/>
              </w:rPr>
              <w:t>Description</w:t>
            </w:r>
          </w:p>
        </w:tc>
      </w:tr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ListBullet"/>
              <w:rPr>
                <w:lang w:val="en-NZ"/>
              </w:rPr>
            </w:pPr>
            <w:r w:rsidRPr="001A5561">
              <w:t>Interpret textual information from a range of sources to identify relevant and key information about workplace operations</w:t>
            </w:r>
          </w:p>
        </w:tc>
      </w:tr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ListBullet"/>
              <w:rPr>
                <w:lang w:val="en-NZ"/>
              </w:rPr>
            </w:pPr>
            <w:r w:rsidRPr="001A5561">
              <w:t>Document tractor and equipment use</w:t>
            </w:r>
          </w:p>
        </w:tc>
      </w:tr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ListBullet"/>
            </w:pPr>
            <w:r w:rsidRPr="001A5561">
              <w:t>Calculate quantities of vehicle fluids including fuel</w:t>
            </w:r>
          </w:p>
          <w:p w:rsidR="00000000" w:rsidP="001A5561">
            <w:pPr>
              <w:pStyle w:val="ListBullet"/>
              <w:rPr>
                <w:lang w:val="en-NZ"/>
              </w:rPr>
            </w:pPr>
            <w:r w:rsidRPr="001A5561">
              <w:t>Identify correct tyre pressure or track tension</w:t>
            </w:r>
          </w:p>
        </w:tc>
      </w:tr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ListBullet"/>
            </w:pPr>
            <w:r w:rsidRPr="001A5561">
              <w:t>Recognise and follow workplace requirements, including safety requirements, associated with own role and area of responsibili</w:t>
            </w:r>
            <w:r w:rsidRPr="001A5561">
              <w:t>ty</w:t>
            </w:r>
          </w:p>
        </w:tc>
      </w:tr>
    </w:tbl>
    <w:p w:rsidR="00000000" w:rsidRPr="001A5561" w:rsidP="001A5561">
      <w:pPr>
        <w:pStyle w:val="BodyText"/>
      </w:pPr>
    </w:p>
    <w:p w:rsidR="00000000" w:rsidRPr="001A5561" w:rsidP="001A5561">
      <w:pPr>
        <w:pStyle w:val="AllowPageBreak"/>
      </w:pPr>
    </w:p>
    <w:p w:rsidR="00000000" w:rsidRPr="001A5561" w:rsidP="001A5561">
      <w:pPr>
        <w:pStyle w:val="Heading1"/>
      </w:pPr>
      <w:bookmarkStart w:id="7" w:name="O_991294"/>
      <w:bookmarkEnd w:id="7"/>
      <w:r w:rsidRPr="001A5561">
        <w:t>Range of Conditions</w:t>
      </w:r>
    </w:p>
    <w:p w:rsidR="00000000" w:rsidRPr="00AB758D" w:rsidP="00AB758D">
      <w:pPr>
        <w:pStyle w:val="BodyText"/>
        <w:rPr>
          <w:i/>
        </w:rPr>
      </w:pPr>
      <w:r w:rsidRPr="00AB758D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AB758D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ListBullet"/>
            </w:pPr>
            <w:r w:rsidRPr="001A5561">
              <w:t>maintenance interval schedule daily check</w:t>
            </w:r>
          </w:p>
          <w:p w:rsidR="00000000" w:rsidRPr="001A5561" w:rsidP="001A5561">
            <w:pPr>
              <w:pStyle w:val="ListBullet"/>
            </w:pPr>
            <w:r w:rsidRPr="001A5561">
              <w:t>machine damage and serviceability</w:t>
            </w:r>
          </w:p>
          <w:p w:rsidR="00000000" w:rsidRPr="001A5561" w:rsidP="001A5561">
            <w:pPr>
              <w:pStyle w:val="ListBullet"/>
            </w:pPr>
            <w:r w:rsidRPr="001A5561">
              <w:t>guards are i</w:t>
            </w:r>
            <w:r w:rsidRPr="001A5561">
              <w:t>n place and undamaged</w:t>
            </w:r>
          </w:p>
          <w:p w:rsidR="00000000" w:rsidRPr="001A5561" w:rsidP="001A5561">
            <w:pPr>
              <w:pStyle w:val="ListBullet"/>
            </w:pPr>
            <w:r w:rsidRPr="001A5561">
              <w:t>checking for missing parts</w:t>
            </w:r>
          </w:p>
          <w:p w:rsidR="00000000" w:rsidRPr="001A5561" w:rsidP="001A5561">
            <w:pPr>
              <w:pStyle w:val="ListBullet"/>
            </w:pPr>
            <w:r w:rsidRPr="001A5561">
              <w:t>fluid leaks and levels</w:t>
            </w:r>
          </w:p>
          <w:p w:rsidR="00000000" w:rsidRPr="001A5561" w:rsidP="001A5561">
            <w:pPr>
              <w:pStyle w:val="ListBullet"/>
            </w:pPr>
            <w:r w:rsidRPr="001A5561">
              <w:t>fuel level</w:t>
            </w:r>
          </w:p>
          <w:p w:rsidR="00000000" w:rsidRPr="001A5561" w:rsidP="001A5561">
            <w:pPr>
              <w:pStyle w:val="ListBullet"/>
            </w:pPr>
            <w:r w:rsidRPr="001A5561">
              <w:t>brakes and clutch operation</w:t>
            </w:r>
          </w:p>
          <w:p w:rsidR="00000000" w:rsidRPr="001A5561" w:rsidP="001A5561">
            <w:pPr>
              <w:pStyle w:val="ListBullet"/>
            </w:pPr>
            <w:r w:rsidRPr="001A5561">
              <w:t>condition of tyres or tracks</w:t>
            </w:r>
          </w:p>
          <w:p w:rsidR="00000000" w:rsidP="001A5561">
            <w:pPr>
              <w:pStyle w:val="ListBullet"/>
              <w:rPr>
                <w:lang w:val="en-NZ"/>
              </w:rPr>
            </w:pPr>
            <w:r w:rsidRPr="001A5561">
              <w:t>machine controls.</w:t>
            </w:r>
          </w:p>
        </w:tc>
      </w:tr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Attachment must include one three point linkage, one Power Take Off (PTO) driven and one trailed implement from the following tractor attachments and implements: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ListBullet"/>
            </w:pPr>
            <w:r w:rsidRPr="001A5561">
              <w:t>three point linkage implement linkage adjustment</w:t>
            </w:r>
          </w:p>
          <w:p w:rsidR="00000000" w:rsidRPr="001A5561" w:rsidP="001A5561">
            <w:pPr>
              <w:pStyle w:val="ListBullet"/>
            </w:pPr>
            <w:r w:rsidRPr="001A5561">
              <w:t>three point linkage PTO driven</w:t>
            </w:r>
          </w:p>
          <w:p w:rsidR="00000000" w:rsidRPr="001A5561" w:rsidP="001A5561">
            <w:pPr>
              <w:pStyle w:val="ListBullet"/>
            </w:pPr>
            <w:r w:rsidRPr="001A5561">
              <w:t>three point l</w:t>
            </w:r>
            <w:r w:rsidRPr="001A5561">
              <w:t>inkage hydraulic operated</w:t>
            </w:r>
          </w:p>
          <w:p w:rsidR="00000000" w:rsidRPr="001A5561" w:rsidP="001A5561">
            <w:pPr>
              <w:pStyle w:val="ListBullet"/>
            </w:pPr>
            <w:r w:rsidRPr="001A5561">
              <w:t>tractor mounted implement direct drive</w:t>
            </w:r>
          </w:p>
          <w:p w:rsidR="00000000" w:rsidRPr="001A5561" w:rsidP="001A5561">
            <w:pPr>
              <w:pStyle w:val="ListBullet"/>
            </w:pPr>
            <w:r w:rsidRPr="001A5561">
              <w:t>tractor mounted implement hydraulic operated</w:t>
            </w:r>
          </w:p>
          <w:p w:rsidR="00000000" w:rsidRPr="001A5561" w:rsidP="001A5561">
            <w:pPr>
              <w:pStyle w:val="ListBullet"/>
            </w:pPr>
            <w:r w:rsidRPr="001A5561">
              <w:t>tractor mounted implement PTO operated</w:t>
            </w:r>
          </w:p>
          <w:p w:rsidR="00000000" w:rsidRPr="001A5561" w:rsidP="001A5561">
            <w:pPr>
              <w:pStyle w:val="ListBullet"/>
            </w:pPr>
            <w:r w:rsidRPr="001A5561">
              <w:t>trailed implement manual adjustment</w:t>
            </w:r>
          </w:p>
          <w:p w:rsidR="00000000" w:rsidRPr="001A5561" w:rsidP="001A5561">
            <w:pPr>
              <w:pStyle w:val="ListBullet"/>
            </w:pPr>
            <w:r w:rsidRPr="001A5561">
              <w:t>trailed implement mechanical adjustment</w:t>
            </w:r>
          </w:p>
          <w:p w:rsidR="00000000" w:rsidRPr="001A5561" w:rsidP="001A5561">
            <w:pPr>
              <w:pStyle w:val="ListBullet"/>
            </w:pPr>
            <w:r w:rsidRPr="001A5561">
              <w:t>trailed implement PTO operated</w:t>
            </w:r>
          </w:p>
          <w:p w:rsidR="00000000" w:rsidP="001A5561">
            <w:pPr>
              <w:pStyle w:val="ListBullet"/>
              <w:rPr>
                <w:lang w:val="en-NZ"/>
              </w:rPr>
            </w:pPr>
            <w:r w:rsidRPr="001A5561">
              <w:t>trailed implement hydraulic operated.</w:t>
            </w:r>
          </w:p>
        </w:tc>
      </w:tr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Biosecurity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ListBullet"/>
            </w:pPr>
            <w:r w:rsidRPr="001A5561">
              <w:t>control of cross-site contamination.</w:t>
            </w:r>
          </w:p>
        </w:tc>
      </w:tr>
    </w:tbl>
    <w:p w:rsidR="00000000" w:rsidRPr="001A5561" w:rsidP="001A5561">
      <w:pPr>
        <w:pStyle w:val="BodyText"/>
      </w:pPr>
    </w:p>
    <w:p w:rsidR="00000000" w:rsidRPr="001A5561" w:rsidP="001A5561">
      <w:pPr>
        <w:pStyle w:val="AllowPageBreak"/>
      </w:pPr>
    </w:p>
    <w:p w:rsidR="00000000" w:rsidRPr="001A5561" w:rsidP="001A5561">
      <w:pPr>
        <w:pStyle w:val="Heading1"/>
      </w:pPr>
      <w:bookmarkStart w:id="8" w:name="O_991295"/>
      <w:bookmarkEnd w:id="8"/>
      <w:r w:rsidRPr="001A55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rPr>
                <w:rStyle w:val="SpecialBold"/>
              </w:rPr>
              <w:t>Equivalence status</w:t>
            </w:r>
          </w:p>
        </w:tc>
      </w:tr>
      <w:tr w:rsidTr="001A5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 xml:space="preserve">AHCMOM317 Operate tractors with attachments </w:t>
            </w:r>
            <w:r w:rsidRPr="001A5561">
              <w:br/>
              <w:t>Release 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Not applicable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61">
            <w:pPr>
              <w:pStyle w:val="BodyText"/>
              <w:rPr>
                <w:lang w:val="en-NZ"/>
              </w:rPr>
            </w:pPr>
            <w:r w:rsidRPr="001A5561">
              <w:t>New unit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61" w:rsidP="001A5561">
            <w:pPr>
              <w:pStyle w:val="BodyText"/>
            </w:pPr>
            <w:r w:rsidRPr="001A5561">
              <w:t>No equivalent unit</w:t>
            </w:r>
          </w:p>
        </w:tc>
      </w:tr>
    </w:tbl>
    <w:p w:rsidR="00000000" w:rsidRPr="001A5561" w:rsidP="001A5561">
      <w:pPr>
        <w:pStyle w:val="BodyText"/>
      </w:pPr>
    </w:p>
    <w:p w:rsidR="00000000" w:rsidRPr="001A5561" w:rsidP="001A5561">
      <w:pPr>
        <w:pStyle w:val="AllowPageBreak"/>
      </w:pPr>
    </w:p>
    <w:p w:rsidR="00000000" w:rsidRPr="001A5561" w:rsidP="001A5561">
      <w:pPr>
        <w:pStyle w:val="Heading1"/>
      </w:pPr>
      <w:bookmarkStart w:id="9" w:name="O_991302"/>
      <w:bookmarkEnd w:id="9"/>
      <w:r w:rsidRPr="001A5561">
        <w:t>Links</w:t>
      </w:r>
    </w:p>
    <w:p w:rsidR="00000000" w:rsidRPr="001A5561" w:rsidP="00AB758D">
      <w:pPr>
        <w:pStyle w:val="BodyText"/>
      </w:pPr>
      <w:r w:rsidRPr="001A5561">
        <w:t xml:space="preserve">Assessment of skills must take place under the following conditions: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20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5561" w:rsidP="001A5561"/>
    <w:sectPr w:rsidSect="001A5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 w:rsidRPr="00AB758D" w:rsidP="00AB7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8D" w:rsidP="001A5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58D" w:rsidP="001A5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758D" w:rsidP="001A5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561" w:rsidRPr="00AB758D" w:rsidP="00AB7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8D" w:rsidRPr="002D2AF8" w:rsidP="001A5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AHCMOM317 Operate tractors with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B758D" w:rsidP="001A5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DA4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1C1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561"/>
  </w:style>
  <w:style w:type="character" w:customStyle="1" w:styleId="Heading1Char">
    <w:name w:val="Heading 1 Char"/>
    <w:basedOn w:val="DefaultParagraphFont"/>
    <w:link w:val="Heading1"/>
    <w:rsid w:val="001A5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5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561"/>
    <w:rPr>
      <w:b/>
      <w:spacing w:val="0"/>
    </w:rPr>
  </w:style>
  <w:style w:type="character" w:styleId="Emphasis">
    <w:name w:val="Emphasis"/>
    <w:basedOn w:val="DefaultParagraphFont"/>
    <w:qFormat/>
    <w:rsid w:val="001A5561"/>
    <w:rPr>
      <w:i/>
    </w:rPr>
  </w:style>
  <w:style w:type="paragraph" w:customStyle="1" w:styleId="SuperHeading">
    <w:name w:val="SuperHeading"/>
    <w:basedOn w:val="Normal"/>
    <w:rsid w:val="001A5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561"/>
  </w:style>
  <w:style w:type="paragraph" w:styleId="TableofFigures">
    <w:name w:val="table of figures"/>
    <w:basedOn w:val="Normal"/>
    <w:next w:val="Normal"/>
    <w:semiHidden/>
    <w:rsid w:val="001A5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5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5561"/>
    <w:rPr>
      <w:rFonts w:ascii="Wingdings" w:hAnsi="Wingdings"/>
    </w:rPr>
  </w:style>
  <w:style w:type="paragraph" w:customStyle="1" w:styleId="TableHeading">
    <w:name w:val="Table Heading"/>
    <w:basedOn w:val="HeadingBase"/>
    <w:rsid w:val="001A5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561"/>
    <w:rPr>
      <w:color w:val="0033CC"/>
      <w:u w:val="none"/>
    </w:rPr>
  </w:style>
  <w:style w:type="paragraph" w:customStyle="1" w:styleId="BodyTextRight">
    <w:name w:val="Body Text Right"/>
    <w:basedOn w:val="BodyText"/>
    <w:rsid w:val="001A5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5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561"/>
    <w:rPr>
      <w:sz w:val="32"/>
    </w:rPr>
  </w:style>
  <w:style w:type="paragraph" w:customStyle="1" w:styleId="HeadingProcedure">
    <w:name w:val="Heading Procedure"/>
    <w:basedOn w:val="HeadingBase"/>
    <w:next w:val="Normal"/>
    <w:rsid w:val="001A5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561"/>
    <w:pPr>
      <w:spacing w:before="60" w:after="60"/>
    </w:pPr>
  </w:style>
  <w:style w:type="paragraph" w:styleId="ListContinue">
    <w:name w:val="List Continue"/>
    <w:basedOn w:val="List"/>
    <w:rsid w:val="001A5561"/>
    <w:pPr>
      <w:ind w:firstLine="0"/>
    </w:pPr>
  </w:style>
  <w:style w:type="paragraph" w:customStyle="1" w:styleId="ListNote">
    <w:name w:val="List Note"/>
    <w:basedOn w:val="List"/>
    <w:rsid w:val="001A5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561"/>
    <w:rPr>
      <w:rFonts w:ascii="Courier New" w:hAnsi="Courier New"/>
    </w:rPr>
  </w:style>
  <w:style w:type="paragraph" w:customStyle="1" w:styleId="NoteBullet">
    <w:name w:val="Note Bullet"/>
    <w:basedOn w:val="Note"/>
    <w:rsid w:val="001A5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561"/>
    <w:rPr>
      <w:b/>
      <w:smallCaps/>
    </w:rPr>
  </w:style>
  <w:style w:type="paragraph" w:customStyle="1" w:styleId="TableListNumber">
    <w:name w:val="Table List Number"/>
    <w:basedOn w:val="ListNumber"/>
    <w:rsid w:val="001A5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561"/>
    <w:pPr>
      <w:numPr>
        <w:numId w:val="8"/>
      </w:numPr>
    </w:pPr>
  </w:style>
  <w:style w:type="paragraph" w:customStyle="1" w:styleId="ListAlpha2">
    <w:name w:val="List Alpha 2"/>
    <w:basedOn w:val="List2"/>
    <w:rsid w:val="001A5561"/>
    <w:pPr>
      <w:numPr>
        <w:numId w:val="7"/>
      </w:numPr>
    </w:pPr>
  </w:style>
  <w:style w:type="paragraph" w:styleId="List2">
    <w:name w:val="List 2"/>
    <w:basedOn w:val="BodyText"/>
    <w:rsid w:val="001A5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5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561"/>
    <w:pPr>
      <w:numPr>
        <w:numId w:val="3"/>
      </w:numPr>
    </w:pPr>
  </w:style>
  <w:style w:type="paragraph" w:styleId="ListContinue2">
    <w:name w:val="List Continue 2"/>
    <w:basedOn w:val="List2"/>
    <w:rsid w:val="001A5561"/>
    <w:pPr>
      <w:ind w:firstLine="0"/>
    </w:pPr>
  </w:style>
  <w:style w:type="paragraph" w:styleId="ListContinue3">
    <w:name w:val="List Continue 3"/>
    <w:basedOn w:val="List3"/>
    <w:rsid w:val="001A5561"/>
    <w:pPr>
      <w:ind w:left="1021" w:firstLine="0"/>
    </w:pPr>
  </w:style>
  <w:style w:type="paragraph" w:styleId="ListContinue4">
    <w:name w:val="List Continue 4"/>
    <w:basedOn w:val="List4"/>
    <w:rsid w:val="001A5561"/>
    <w:pPr>
      <w:ind w:firstLine="0"/>
    </w:pPr>
  </w:style>
  <w:style w:type="paragraph" w:styleId="ListContinue5">
    <w:name w:val="List Continue 5"/>
    <w:basedOn w:val="List5"/>
    <w:rsid w:val="001A5561"/>
    <w:pPr>
      <w:ind w:firstLine="0"/>
    </w:pPr>
  </w:style>
  <w:style w:type="paragraph" w:styleId="ListNumber3">
    <w:name w:val="List Number 3"/>
    <w:basedOn w:val="List3"/>
    <w:rsid w:val="001A5561"/>
    <w:pPr>
      <w:numPr>
        <w:numId w:val="4"/>
      </w:numPr>
    </w:pPr>
  </w:style>
  <w:style w:type="paragraph" w:styleId="ListNumber4">
    <w:name w:val="List Number 4"/>
    <w:basedOn w:val="List4"/>
    <w:rsid w:val="001A5561"/>
    <w:pPr>
      <w:numPr>
        <w:numId w:val="5"/>
      </w:numPr>
    </w:pPr>
  </w:style>
  <w:style w:type="paragraph" w:styleId="ListNumber5">
    <w:name w:val="List Number 5"/>
    <w:basedOn w:val="List5"/>
    <w:rsid w:val="001A5561"/>
    <w:pPr>
      <w:numPr>
        <w:numId w:val="6"/>
      </w:numPr>
    </w:pPr>
  </w:style>
  <w:style w:type="paragraph" w:styleId="BlockText">
    <w:name w:val="Block Text"/>
    <w:basedOn w:val="Normal"/>
    <w:rsid w:val="001A5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561"/>
    <w:rPr>
      <w:sz w:val="16"/>
      <w:vertAlign w:val="superscript"/>
    </w:rPr>
  </w:style>
  <w:style w:type="character" w:customStyle="1" w:styleId="Symbols">
    <w:name w:val="Symbols"/>
    <w:basedOn w:val="DefaultParagraphFont"/>
    <w:rsid w:val="001A5561"/>
    <w:rPr>
      <w:rFonts w:ascii="Symbol" w:hAnsi="Symbol"/>
    </w:rPr>
  </w:style>
  <w:style w:type="character" w:customStyle="1" w:styleId="MenuOptions">
    <w:name w:val="Menu Options"/>
    <w:basedOn w:val="DefaultParagraphFont"/>
    <w:rsid w:val="001A5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561"/>
    <w:rPr>
      <w:b/>
    </w:rPr>
  </w:style>
  <w:style w:type="character" w:customStyle="1" w:styleId="Underlined">
    <w:name w:val="Underlined"/>
    <w:basedOn w:val="DefaultParagraphFont"/>
    <w:rsid w:val="001A5561"/>
    <w:rPr>
      <w:u w:val="single"/>
    </w:rPr>
  </w:style>
  <w:style w:type="paragraph" w:customStyle="1" w:styleId="TableBodyTextRight">
    <w:name w:val="Table Body Text Right"/>
    <w:basedOn w:val="TableBodyText"/>
    <w:rsid w:val="001A5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561"/>
    <w:rPr>
      <w:sz w:val="18"/>
    </w:rPr>
  </w:style>
  <w:style w:type="paragraph" w:customStyle="1" w:styleId="BodySmallRight">
    <w:name w:val="Body Small Right"/>
    <w:basedOn w:val="BodyTextRight"/>
    <w:rsid w:val="001A5561"/>
    <w:rPr>
      <w:sz w:val="18"/>
      <w:szCs w:val="18"/>
    </w:rPr>
  </w:style>
  <w:style w:type="paragraph" w:customStyle="1" w:styleId="MarginEdition">
    <w:name w:val="Margin Edition"/>
    <w:basedOn w:val="MarginNote"/>
    <w:rsid w:val="001A5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561"/>
    <w:rPr>
      <w:sz w:val="2"/>
      <w:szCs w:val="2"/>
    </w:rPr>
  </w:style>
  <w:style w:type="character" w:customStyle="1" w:styleId="Small">
    <w:name w:val="Small"/>
    <w:basedOn w:val="DefaultParagraphFont"/>
    <w:rsid w:val="001A5561"/>
    <w:rPr>
      <w:sz w:val="16"/>
    </w:rPr>
  </w:style>
  <w:style w:type="paragraph" w:customStyle="1" w:styleId="WideTable">
    <w:name w:val="Wide Table"/>
    <w:basedOn w:val="Normal"/>
    <w:rsid w:val="001A5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561"/>
  </w:style>
  <w:style w:type="paragraph" w:styleId="Quote">
    <w:name w:val="Quote"/>
    <w:basedOn w:val="Heading1"/>
    <w:link w:val="QuoteChar"/>
    <w:qFormat/>
    <w:rsid w:val="001A5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561"/>
    <w:pPr>
      <w:pageBreakBefore/>
    </w:pPr>
  </w:style>
  <w:style w:type="paragraph" w:customStyle="1" w:styleId="Border">
    <w:name w:val="Border"/>
    <w:basedOn w:val="Normal"/>
    <w:qFormat/>
    <w:rsid w:val="001A5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561"/>
    <w:rPr>
      <w:u w:val="single"/>
    </w:rPr>
  </w:style>
  <w:style w:type="character" w:customStyle="1" w:styleId="BoldandItalics">
    <w:name w:val="Bold and Italics"/>
    <w:qFormat/>
    <w:rsid w:val="001A5561"/>
    <w:rPr>
      <w:b/>
      <w:i/>
      <w:u w:val="none"/>
    </w:rPr>
  </w:style>
  <w:style w:type="paragraph" w:styleId="BalloonText">
    <w:name w:val="Balloon Text"/>
    <w:basedOn w:val="Normal"/>
    <w:link w:val="BalloonTextChar"/>
    <w:rsid w:val="001A5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561"/>
    <w:pPr>
      <w:spacing w:before="0" w:after="0"/>
    </w:pPr>
  </w:style>
  <w:style w:type="paragraph" w:customStyle="1" w:styleId="BodyTextBold">
    <w:name w:val="Body Text Bold"/>
    <w:basedOn w:val="BodyText"/>
    <w:qFormat/>
    <w:rsid w:val="001A5561"/>
    <w:rPr>
      <w:b/>
    </w:rPr>
  </w:style>
  <w:style w:type="character" w:styleId="Hyperlink">
    <w:name w:val="Hyperlink"/>
    <w:basedOn w:val="DefaultParagraphFont"/>
    <w:uiPriority w:val="99"/>
    <w:unhideWhenUsed/>
    <w:rsid w:val="00AB7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5230</Characters>
  <Application>Microsoft Office Word</Application>
  <DocSecurity>0</DocSecurity>
  <Lines>174</Lines>
  <Paragraphs>118</Paragraphs>
  <ScaleCrop>false</ScaleCrop>
  <Company>Author-it Software Corporation Ltd.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AHCMOM317 Operate tractors with attachments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