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78E1" w:rsidP="004D78E1">
      <w:pPr>
        <w:pStyle w:val="Title"/>
      </w:pPr>
      <w:r>
        <w:fldChar w:fldCharType="begin"/>
      </w:r>
      <w:r>
        <w:instrText xml:space="preserve"> TITLE   \* MERGEFORMAT </w:instrText>
      </w:r>
      <w:r>
        <w:fldChar w:fldCharType="separate"/>
      </w:r>
      <w:r>
        <w:t>AHCMOM315 Operate chemical application machinery and equipment</w:t>
      </w:r>
      <w:r>
        <w:fldChar w:fldCharType="end"/>
      </w:r>
    </w:p>
    <w:p w:rsidR="004D78E1" w:rsidP="004D78E1">
      <w:pPr>
        <w:pStyle w:val="Version"/>
        <w:sectPr w:rsidSect="00F718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71830" w:rsidP="00F71830">
      <w:pPr>
        <w:pStyle w:val="SuperHeading"/>
      </w:pPr>
      <w:r w:rsidRPr="00F71830">
        <w:t>AHCMOM315 Operate chemical application machinery and equipment</w:t>
      </w:r>
    </w:p>
    <w:p w:rsidR="00000000" w:rsidRPr="00F71830" w:rsidP="00F71830">
      <w:pPr>
        <w:pStyle w:val="Heading1"/>
      </w:pPr>
      <w:bookmarkStart w:id="1" w:name="O_991265"/>
      <w:bookmarkEnd w:id="1"/>
      <w:r w:rsidRPr="00F71830">
        <w:t>Modification History</w:t>
      </w:r>
    </w:p>
    <w:tbl>
      <w:tblPr>
        <w:tblW w:w="9628" w:type="dxa"/>
        <w:tblLayout w:type="fixed"/>
        <w:tblCellMar>
          <w:left w:w="62" w:type="dxa"/>
          <w:right w:w="62" w:type="dxa"/>
        </w:tblCellMar>
        <w:tblLook w:val="0000"/>
      </w:tblPr>
      <w:tblGrid>
        <w:gridCol w:w="2610"/>
        <w:gridCol w:w="7018"/>
      </w:tblGrid>
      <w:tr w:rsidTr="00F71830">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830" w:rsidP="00F71830">
            <w:pPr>
              <w:pStyle w:val="BodyText"/>
            </w:pPr>
            <w:r w:rsidRPr="00F71830">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830">
            <w:pPr>
              <w:pStyle w:val="BodyText"/>
              <w:rPr>
                <w:lang w:val="en-NZ"/>
              </w:rPr>
            </w:pPr>
            <w:r w:rsidRPr="00F71830">
              <w:rPr>
                <w:rStyle w:val="SpecialBold"/>
              </w:rPr>
              <w:t>Comments</w:t>
            </w:r>
          </w:p>
        </w:tc>
      </w:tr>
      <w:tr w:rsidTr="00F71830">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830">
            <w:pPr>
              <w:pStyle w:val="BodyText"/>
              <w:rPr>
                <w:lang w:val="en-NZ"/>
              </w:rPr>
            </w:pPr>
            <w:r w:rsidRPr="00F71830">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830">
            <w:pPr>
              <w:pStyle w:val="BodyText"/>
              <w:rPr>
                <w:lang w:val="en-NZ"/>
              </w:rPr>
            </w:pPr>
            <w:r w:rsidRPr="00F71830">
              <w:t>This version released with AHC Agriculture, Horticulture and Conservation and Land Management Training Package Version 3.0.</w:t>
            </w:r>
          </w:p>
        </w:tc>
      </w:tr>
      <w:tr w:rsidTr="00F71830">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830">
            <w:pPr>
              <w:pStyle w:val="BodyText"/>
              <w:rPr>
                <w:lang w:val="en-NZ"/>
              </w:rPr>
            </w:pPr>
            <w:r w:rsidRPr="00F71830">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830" w:rsidP="00F71830">
            <w:pPr>
              <w:pStyle w:val="BodyText"/>
            </w:pPr>
            <w:r w:rsidRPr="00F71830">
              <w:t>This version released with AHC Agriculture, Horticulture and Conservation and Land Management Training Package Version 1.0.</w:t>
            </w:r>
          </w:p>
        </w:tc>
      </w:tr>
    </w:tbl>
    <w:p w:rsidR="00000000" w:rsidRPr="00F71830" w:rsidP="00F71830">
      <w:pPr>
        <w:pStyle w:val="BodyText"/>
      </w:pPr>
    </w:p>
    <w:p w:rsidR="00000000" w:rsidRPr="00F71830" w:rsidP="00F71830">
      <w:pPr>
        <w:pStyle w:val="AllowPageBreak"/>
      </w:pPr>
    </w:p>
    <w:p w:rsidR="00000000" w:rsidRPr="00F71830" w:rsidP="00F71830">
      <w:pPr>
        <w:pStyle w:val="Heading1"/>
      </w:pPr>
      <w:bookmarkStart w:id="2" w:name="O_991264"/>
      <w:bookmarkEnd w:id="2"/>
      <w:r w:rsidRPr="00F71830">
        <w:t>Application</w:t>
      </w:r>
    </w:p>
    <w:p w:rsidR="00000000" w:rsidRPr="00F71830" w:rsidP="004D78E1">
      <w:pPr>
        <w:pStyle w:val="BodyText"/>
      </w:pPr>
      <w:r w:rsidRPr="00F71830">
        <w:t>This unit of competency describes the skills and knowledge required to operate machinery an</w:t>
      </w:r>
      <w:r w:rsidRPr="00F71830">
        <w:t>d equipment used for specialised liquid and granular chemical application in agriculture and horticulture sectors.</w:t>
      </w:r>
    </w:p>
    <w:p w:rsidR="00000000" w:rsidRPr="00F71830" w:rsidP="004D78E1">
      <w:pPr>
        <w:pStyle w:val="BodyText"/>
      </w:pPr>
      <w:r w:rsidRPr="00F71830">
        <w:t>This unit applies to individuals who apply legislative and regulatory requirements and operating principles to chemical application machinery</w:t>
      </w:r>
      <w:r w:rsidRPr="00F71830">
        <w:t xml:space="preserve"> and equipment operation under broad direction, and take responsibility for their own work.</w:t>
      </w:r>
    </w:p>
    <w:p w:rsidR="00000000" w:rsidRPr="00F71830" w:rsidP="004D78E1">
      <w:pPr>
        <w:pStyle w:val="BodyText"/>
      </w:pPr>
      <w:r w:rsidRPr="00F71830">
        <w:t>No occupational licensing, legislative or certification requirements apply to this unit at the time of publication.</w:t>
      </w:r>
    </w:p>
    <w:p w:rsidR="00000000" w:rsidRPr="00F71830" w:rsidP="00F71830">
      <w:pPr>
        <w:pStyle w:val="Heading1"/>
      </w:pPr>
      <w:bookmarkStart w:id="3" w:name="O_991263"/>
      <w:bookmarkEnd w:id="3"/>
      <w:r w:rsidRPr="00F71830">
        <w:t>Pre-requisite Unit</w:t>
      </w:r>
    </w:p>
    <w:p w:rsidR="00000000" w:rsidRPr="00F71830" w:rsidP="004D78E1">
      <w:pPr>
        <w:pStyle w:val="BodyText"/>
      </w:pPr>
      <w:r w:rsidRPr="00F71830">
        <w:t>Nil</w:t>
      </w:r>
    </w:p>
    <w:p w:rsidR="00000000" w:rsidRPr="00F71830" w:rsidP="00F71830">
      <w:pPr>
        <w:pStyle w:val="Heading1"/>
      </w:pPr>
      <w:bookmarkStart w:id="4" w:name="O_991262"/>
      <w:bookmarkEnd w:id="4"/>
      <w:r w:rsidRPr="00F71830">
        <w:t>Unit Sector</w:t>
      </w:r>
    </w:p>
    <w:p w:rsidR="00000000" w:rsidRPr="00F71830" w:rsidP="004D78E1">
      <w:pPr>
        <w:pStyle w:val="BodyText"/>
      </w:pPr>
      <w:r w:rsidRPr="00F71830">
        <w:t>Machinery operation and maintenance (MOM)</w:t>
      </w:r>
    </w:p>
    <w:p w:rsidR="00000000" w:rsidRPr="00F71830" w:rsidP="00F71830">
      <w:pPr>
        <w:pStyle w:val="Heading1"/>
      </w:pPr>
      <w:bookmarkStart w:id="5" w:name="O_991261"/>
      <w:bookmarkEnd w:id="5"/>
      <w:r w:rsidRPr="00F71830">
        <w:t>Elements and Performance Criteria</w:t>
      </w:r>
    </w:p>
    <w:tbl>
      <w:tblPr>
        <w:tblW w:w="9520" w:type="dxa"/>
        <w:tblLayout w:type="fixed"/>
        <w:tblCellMar>
          <w:left w:w="62" w:type="dxa"/>
          <w:right w:w="62" w:type="dxa"/>
        </w:tblCellMar>
        <w:tblLook w:val="0000"/>
      </w:tblPr>
      <w:tblGrid>
        <w:gridCol w:w="2519"/>
        <w:gridCol w:w="7001"/>
      </w:tblGrid>
      <w:tr w:rsidTr="004D78E1">
        <w:tblPrEx>
          <w:tblW w:w="9520" w:type="dxa"/>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71830" w:rsidP="00F71830">
            <w:pPr>
              <w:pStyle w:val="BodyText"/>
            </w:pPr>
            <w:r w:rsidRPr="00F71830">
              <w:rPr>
                <w:rStyle w:val="SpecialBold"/>
              </w:rPr>
              <w:t>Elements</w:t>
            </w:r>
          </w:p>
        </w:tc>
        <w:tc>
          <w:tcPr>
            <w:tcW w:w="700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71830">
            <w:pPr>
              <w:pStyle w:val="BodyText"/>
              <w:rPr>
                <w:lang w:val="en-NZ"/>
              </w:rPr>
            </w:pPr>
            <w:r w:rsidRPr="00F71830">
              <w:rPr>
                <w:rStyle w:val="SpecialBold"/>
              </w:rPr>
              <w:t>Performance Criteria</w:t>
            </w:r>
          </w:p>
        </w:tc>
      </w:tr>
      <w:tr w:rsidTr="004D78E1">
        <w:tblPrEx>
          <w:tblW w:w="9520" w:type="dxa"/>
          <w:tblLayout w:type="fixed"/>
          <w:tblCellMar>
            <w:left w:w="62" w:type="dxa"/>
            <w:right w:w="62" w:type="dxa"/>
          </w:tblCellMar>
          <w:tblLook w:val="0000"/>
        </w:tblPrEx>
        <w:trPr>
          <w:tblHeader/>
        </w:trPr>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71830" w:rsidP="00F71830">
            <w:pPr>
              <w:pStyle w:val="BodyText"/>
            </w:pPr>
            <w:r w:rsidRPr="00F71830">
              <w:rPr>
                <w:rStyle w:val="Emphasis"/>
              </w:rPr>
              <w:t>Elements describe the essential outcomes.</w:t>
            </w:r>
          </w:p>
        </w:tc>
        <w:tc>
          <w:tcPr>
            <w:tcW w:w="700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71830">
            <w:pPr>
              <w:pStyle w:val="BodyText"/>
              <w:rPr>
                <w:lang w:val="en-NZ"/>
              </w:rPr>
            </w:pPr>
            <w:r w:rsidRPr="00F71830">
              <w:rPr>
                <w:rStyle w:val="Emphasis"/>
              </w:rPr>
              <w:t>Performance criteria describe the performance needed to demons</w:t>
            </w:r>
            <w:r w:rsidRPr="00F71830">
              <w:rPr>
                <w:rStyle w:val="Emphasis"/>
              </w:rPr>
              <w:t>trate achievement of the element.</w:t>
            </w:r>
          </w:p>
        </w:tc>
      </w:tr>
      <w:tr w:rsidTr="004D78E1">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830">
            <w:pPr>
              <w:pStyle w:val="BodyText"/>
              <w:rPr>
                <w:lang w:val="en-NZ"/>
              </w:rPr>
            </w:pPr>
            <w:r w:rsidRPr="00F71830">
              <w:t xml:space="preserve">1. Prepare chemical application machinery </w:t>
            </w:r>
            <w:r w:rsidRPr="00F71830">
              <w:t>for use</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830" w:rsidP="00F71830">
            <w:pPr>
              <w:pStyle w:val="BodyText"/>
            </w:pPr>
            <w:r w:rsidRPr="00F71830">
              <w:t xml:space="preserve">1.1 Confirm activity to be undertaken, including identifying potential hazards and risks and implementing safe working practices to manage </w:t>
            </w:r>
            <w:r w:rsidRPr="00F71830">
              <w:t>risks</w:t>
            </w:r>
          </w:p>
          <w:p w:rsidR="00000000" w:rsidRPr="00F71830" w:rsidP="00F71830">
            <w:pPr>
              <w:pStyle w:val="BodyText"/>
            </w:pPr>
            <w:r w:rsidRPr="00F71830">
              <w:t>1.2 Source and interpret r</w:t>
            </w:r>
            <w:r w:rsidRPr="00F71830">
              <w:t>elevant chemical application machinery and equipment operation and maintenance manual and manufacturer instructions</w:t>
            </w:r>
          </w:p>
          <w:p w:rsidR="00000000" w:rsidRPr="00F71830" w:rsidP="00F71830">
            <w:pPr>
              <w:pStyle w:val="BodyText"/>
            </w:pPr>
            <w:r w:rsidRPr="00F71830">
              <w:t>1.3 Identify and interpret safety data sheets relevant to chemicals to be used and applied</w:t>
            </w:r>
          </w:p>
          <w:p w:rsidR="00000000" w:rsidRPr="00F71830" w:rsidP="00F71830">
            <w:pPr>
              <w:pStyle w:val="BodyText"/>
            </w:pPr>
            <w:r w:rsidRPr="00F71830">
              <w:t>1.4 Select and maintain personal protective equipment according to workplace procedures</w:t>
            </w:r>
          </w:p>
          <w:p w:rsidR="00000000" w:rsidRPr="00F71830" w:rsidP="00F71830">
            <w:pPr>
              <w:pStyle w:val="BodyText"/>
            </w:pPr>
            <w:r w:rsidRPr="00F71830">
              <w:t>1.5 Fit and use personal protective equipment according to job requirements and applicable to task to be undertaken</w:t>
            </w:r>
          </w:p>
          <w:p w:rsidR="00000000" w:rsidRPr="00F71830" w:rsidP="00F71830">
            <w:pPr>
              <w:pStyle w:val="BodyText"/>
            </w:pPr>
            <w:r w:rsidRPr="00F71830">
              <w:t>1.6 Conduct chemical application machinery and equip</w:t>
            </w:r>
            <w:r w:rsidRPr="00F71830">
              <w:t>ment routine pre-operational checks</w:t>
            </w:r>
          </w:p>
          <w:p w:rsidR="00000000" w:rsidRPr="00F71830" w:rsidP="00F71830">
            <w:pPr>
              <w:pStyle w:val="BodyText"/>
            </w:pPr>
            <w:r w:rsidRPr="00F71830">
              <w:t>1.7 Document damaged or worn components and organise for replacement according to workplace procedures</w:t>
            </w:r>
          </w:p>
          <w:p w:rsidR="00000000" w:rsidRPr="00F71830" w:rsidP="00F71830">
            <w:pPr>
              <w:pStyle w:val="BodyText"/>
            </w:pPr>
            <w:r w:rsidRPr="00F71830">
              <w:t>1.8 Set up and calibrate equipment according to application plan</w:t>
            </w:r>
          </w:p>
          <w:p w:rsidR="00000000" w:rsidRPr="00F71830" w:rsidP="00F71830">
            <w:pPr>
              <w:pStyle w:val="BodyText"/>
            </w:pPr>
            <w:r w:rsidRPr="00F71830">
              <w:t>1.9 Attach ancillary equipment and check for correct</w:t>
            </w:r>
            <w:r w:rsidRPr="00F71830">
              <w:t xml:space="preserve"> operation</w:t>
            </w:r>
          </w:p>
          <w:p w:rsidR="00000000" w:rsidP="00F71830">
            <w:pPr>
              <w:pStyle w:val="BodyText"/>
              <w:rPr>
                <w:lang w:val="en-NZ"/>
              </w:rPr>
            </w:pPr>
            <w:r w:rsidRPr="00F71830">
              <w:t>1.10 Record pre-operational checks according to workplace procedures</w:t>
            </w:r>
          </w:p>
        </w:tc>
      </w:tr>
      <w:tr w:rsidTr="004D78E1">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830">
            <w:pPr>
              <w:pStyle w:val="BodyText"/>
              <w:rPr>
                <w:lang w:val="en-NZ"/>
              </w:rPr>
            </w:pPr>
            <w:r w:rsidRPr="00F71830">
              <w:t>2. Operate chemical application machinery and equipment</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830" w:rsidP="00F71830">
            <w:pPr>
              <w:pStyle w:val="BodyText"/>
            </w:pPr>
            <w:r w:rsidRPr="00F71830">
              <w:t>2.1 Operate chemical application machinery and equipment in a safe, controlled and efficient manner and monitor for per</w:t>
            </w:r>
            <w:r w:rsidRPr="00F71830">
              <w:t>formance and efficiency</w:t>
            </w:r>
          </w:p>
          <w:p w:rsidR="00000000" w:rsidRPr="00F71830" w:rsidP="00F71830">
            <w:pPr>
              <w:pStyle w:val="BodyText"/>
            </w:pPr>
            <w:r w:rsidRPr="00F71830">
              <w:t>2.2 Operate chemical application machinery according to operation and maintenance manual, manufacturer specifications, task requirements and regulatory requirements</w:t>
            </w:r>
          </w:p>
          <w:p w:rsidR="00000000" w:rsidRPr="00F71830" w:rsidP="00F71830">
            <w:pPr>
              <w:pStyle w:val="BodyText"/>
            </w:pPr>
            <w:r w:rsidRPr="00F71830">
              <w:t xml:space="preserve">2.3 Identify environmental and biosecurity implications associated </w:t>
            </w:r>
            <w:r w:rsidRPr="00F71830">
              <w:t xml:space="preserve">with chemical application and minimise impact </w:t>
            </w:r>
          </w:p>
          <w:p w:rsidR="00000000" w:rsidRPr="00F71830" w:rsidP="00F71830">
            <w:pPr>
              <w:pStyle w:val="BodyText"/>
            </w:pPr>
            <w:r w:rsidRPr="00F71830">
              <w:t xml:space="preserve">2.4 Continually monitor hazards and risks, and ensure safety of self, other personnel and equipment </w:t>
            </w:r>
          </w:p>
          <w:p w:rsidR="00000000" w:rsidRPr="00F71830" w:rsidP="00F71830">
            <w:pPr>
              <w:pStyle w:val="BodyText"/>
            </w:pPr>
            <w:r w:rsidRPr="00F71830">
              <w:t>2.5 Assess and minimise spray drift risk</w:t>
            </w:r>
          </w:p>
          <w:p w:rsidR="00000000" w:rsidP="00F71830">
            <w:pPr>
              <w:pStyle w:val="BodyText"/>
              <w:rPr>
                <w:lang w:val="en-NZ"/>
              </w:rPr>
            </w:pPr>
            <w:r w:rsidRPr="00F71830">
              <w:t>2.6 Monitor meteorological conditions before and during chemical ap</w:t>
            </w:r>
            <w:r w:rsidRPr="00F71830">
              <w:t>plication and respond to changed conditions</w:t>
            </w:r>
          </w:p>
        </w:tc>
      </w:tr>
      <w:tr w:rsidTr="004D78E1">
        <w:tblPrEx>
          <w:tblW w:w="9520" w:type="dxa"/>
          <w:tblLayout w:type="fixed"/>
          <w:tblCellMar>
            <w:left w:w="62" w:type="dxa"/>
            <w:right w:w="62" w:type="dxa"/>
          </w:tblCellMar>
          <w:tblLook w:val="0000"/>
        </w:tblPrEx>
        <w:trPr>
          <w:trHeight w:val="1450"/>
        </w:trPr>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830">
            <w:pPr>
              <w:pStyle w:val="BodyText"/>
              <w:rPr>
                <w:lang w:val="en-NZ"/>
              </w:rPr>
            </w:pPr>
            <w:r w:rsidRPr="00F71830">
              <w:t>3. Complete work</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830" w:rsidP="00F71830">
            <w:pPr>
              <w:pStyle w:val="BodyText"/>
            </w:pPr>
            <w:r w:rsidRPr="00F71830">
              <w:t>3.1 Conduct shut down procedures for chemical application machinery and equipment</w:t>
            </w:r>
          </w:p>
          <w:p w:rsidR="00000000" w:rsidRPr="00F71830" w:rsidP="00F71830">
            <w:pPr>
              <w:pStyle w:val="BodyText"/>
            </w:pPr>
            <w:r w:rsidRPr="00F71830">
              <w:t>3.2 Flush and clean components according to manufacturer specifications and chemical label requirements</w:t>
            </w:r>
          </w:p>
          <w:p w:rsidR="00000000" w:rsidRPr="00F71830" w:rsidP="00F71830">
            <w:pPr>
              <w:pStyle w:val="BodyText"/>
            </w:pPr>
            <w:r w:rsidRPr="00F71830">
              <w:t>3.3 Perf</w:t>
            </w:r>
            <w:r w:rsidRPr="00F71830">
              <w:t>orm routine operational servicing and minor maintenance</w:t>
            </w:r>
          </w:p>
          <w:p w:rsidR="00000000" w:rsidRPr="00F71830" w:rsidP="00F71830">
            <w:pPr>
              <w:pStyle w:val="BodyText"/>
            </w:pPr>
            <w:r w:rsidRPr="00F71830">
              <w:t>3.4 Identify and report malfunctions, faults, irregular performance or damage according to workplace procedures</w:t>
            </w:r>
          </w:p>
          <w:p w:rsidR="00000000" w:rsidRPr="00F71830" w:rsidP="00F71830">
            <w:pPr>
              <w:pStyle w:val="BodyText"/>
            </w:pPr>
            <w:r w:rsidRPr="00F71830">
              <w:t>3.5 Clean, store and secure chemical application machinery and equipment</w:t>
            </w:r>
          </w:p>
          <w:p w:rsidR="00000000" w:rsidRPr="00F71830" w:rsidP="00F71830">
            <w:pPr>
              <w:pStyle w:val="BodyText"/>
            </w:pPr>
            <w:r w:rsidRPr="00F71830">
              <w:t>3.6 Complete operational records according to legislative and regulatory requirements</w:t>
            </w:r>
          </w:p>
        </w:tc>
      </w:tr>
    </w:tbl>
    <w:p w:rsidR="00000000" w:rsidRPr="00F71830" w:rsidP="00F71830">
      <w:pPr>
        <w:pStyle w:val="List"/>
      </w:pPr>
    </w:p>
    <w:p w:rsidR="00000000" w:rsidRPr="00F71830" w:rsidP="00F71830">
      <w:pPr>
        <w:pStyle w:val="AllowPageBreak"/>
      </w:pPr>
    </w:p>
    <w:p w:rsidR="00000000" w:rsidRPr="00F71830" w:rsidP="00F71830">
      <w:pPr>
        <w:pStyle w:val="Heading1"/>
      </w:pPr>
      <w:bookmarkStart w:id="6" w:name="O_991260"/>
      <w:bookmarkEnd w:id="6"/>
      <w:r w:rsidRPr="00F71830">
        <w:t>Foundation Skills</w:t>
      </w:r>
    </w:p>
    <w:p w:rsidR="00000000" w:rsidRPr="004D78E1" w:rsidP="004D78E1">
      <w:pPr>
        <w:pStyle w:val="BodyText"/>
        <w:rPr>
          <w:i/>
        </w:rPr>
      </w:pPr>
      <w:r w:rsidRPr="004D78E1">
        <w:rPr>
          <w:rStyle w:val="Emphasis"/>
        </w:rPr>
        <w:t>This section describes those language, literacy, numeracy and employment skills that are essential for performance in this unit of co</w:t>
      </w:r>
      <w:r w:rsidRPr="004D78E1">
        <w:rPr>
          <w:rStyle w:val="Emphasis"/>
        </w:rPr>
        <w:t>mpetency but are not explicit in the performance criteria.</w:t>
      </w:r>
    </w:p>
    <w:tbl>
      <w:tblPr>
        <w:tblW w:w="9520" w:type="dxa"/>
        <w:tblLayout w:type="fixed"/>
        <w:tblCellMar>
          <w:left w:w="62" w:type="dxa"/>
          <w:right w:w="62" w:type="dxa"/>
        </w:tblCellMar>
        <w:tblLook w:val="0000"/>
      </w:tblPr>
      <w:tblGrid>
        <w:gridCol w:w="2492"/>
        <w:gridCol w:w="7028"/>
      </w:tblGrid>
      <w:tr w:rsidTr="00F71830">
        <w:tblPrEx>
          <w:tblW w:w="9520" w:type="dxa"/>
          <w:tblLayout w:type="fixed"/>
          <w:tblCellMar>
            <w:left w:w="62" w:type="dxa"/>
            <w:right w:w="62" w:type="dxa"/>
          </w:tblCellMar>
          <w:tblLook w:val="0000"/>
        </w:tblPrEx>
        <w:trPr>
          <w:tblHeader/>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830" w:rsidP="00F71830">
            <w:pPr>
              <w:pStyle w:val="BodyText"/>
            </w:pPr>
            <w:r w:rsidRPr="00F71830">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830">
            <w:pPr>
              <w:pStyle w:val="BodyText"/>
              <w:rPr>
                <w:lang w:val="en-NZ"/>
              </w:rPr>
            </w:pPr>
            <w:r w:rsidRPr="00F71830">
              <w:rPr>
                <w:rStyle w:val="SpecialBold"/>
              </w:rPr>
              <w:t>Description</w:t>
            </w:r>
          </w:p>
        </w:tc>
      </w:tr>
      <w:tr w:rsidTr="00F71830">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830">
            <w:pPr>
              <w:pStyle w:val="BodyText"/>
              <w:rPr>
                <w:lang w:val="en-NZ"/>
              </w:rPr>
            </w:pPr>
            <w:r w:rsidRPr="00F71830">
              <w:t>Reading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830">
            <w:pPr>
              <w:pStyle w:val="ListBullet"/>
              <w:rPr>
                <w:lang w:val="en-NZ"/>
              </w:rPr>
            </w:pPr>
            <w:r w:rsidRPr="00F71830">
              <w:t>Interpret textual information from a range of sources to identify relevant and key information about workplace operations</w:t>
            </w:r>
          </w:p>
        </w:tc>
      </w:tr>
      <w:tr w:rsidTr="00F71830">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830">
            <w:pPr>
              <w:pStyle w:val="BodyText"/>
              <w:rPr>
                <w:lang w:val="en-NZ"/>
              </w:rPr>
            </w:pPr>
            <w:r w:rsidRPr="00F71830">
              <w:t>Writing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830" w:rsidP="00F71830">
            <w:pPr>
              <w:pStyle w:val="ListBullet"/>
            </w:pPr>
            <w:r w:rsidRPr="00F71830">
              <w:t>Document chemical application machinery use</w:t>
            </w:r>
          </w:p>
          <w:p w:rsidR="00000000" w:rsidP="00F71830">
            <w:pPr>
              <w:pStyle w:val="ListBullet"/>
              <w:rPr>
                <w:lang w:val="en-NZ"/>
              </w:rPr>
            </w:pPr>
            <w:r w:rsidRPr="00F71830">
              <w:t>Complete operational records</w:t>
            </w:r>
          </w:p>
        </w:tc>
      </w:tr>
      <w:tr w:rsidTr="00F71830">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830">
            <w:pPr>
              <w:pStyle w:val="BodyText"/>
              <w:rPr>
                <w:lang w:val="en-NZ"/>
              </w:rPr>
            </w:pPr>
            <w:r w:rsidRPr="00F71830">
              <w:t>Oral communication</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830">
            <w:pPr>
              <w:pStyle w:val="ListBullet"/>
              <w:rPr>
                <w:lang w:val="en-NZ"/>
              </w:rPr>
            </w:pPr>
            <w:r w:rsidRPr="00F71830">
              <w:t>Use clear language to report malfunctions, faults, irregular performance or damage</w:t>
            </w:r>
          </w:p>
        </w:tc>
      </w:tr>
      <w:tr w:rsidTr="00F71830">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830">
            <w:pPr>
              <w:pStyle w:val="BodyText"/>
              <w:rPr>
                <w:lang w:val="en-NZ"/>
              </w:rPr>
            </w:pPr>
            <w:r w:rsidRPr="00F71830">
              <w:t>Numeracy</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830" w:rsidP="00F71830">
            <w:pPr>
              <w:pStyle w:val="ListBullet"/>
            </w:pPr>
            <w:r w:rsidRPr="00F71830">
              <w:t xml:space="preserve">Estimate, calculate and record quantities of liquid and/or granular </w:t>
            </w:r>
            <w:r w:rsidRPr="00F71830">
              <w:t>chemicals</w:t>
            </w:r>
          </w:p>
          <w:p w:rsidR="00000000" w:rsidP="00F71830">
            <w:pPr>
              <w:pStyle w:val="ListBullet"/>
              <w:rPr>
                <w:lang w:val="en-NZ"/>
              </w:rPr>
            </w:pPr>
            <w:r w:rsidRPr="00F71830">
              <w:t>Identify correct tyre pressure</w:t>
            </w:r>
          </w:p>
        </w:tc>
      </w:tr>
      <w:tr w:rsidTr="00F71830">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830">
            <w:pPr>
              <w:pStyle w:val="BodyText"/>
              <w:rPr>
                <w:lang w:val="en-NZ"/>
              </w:rPr>
            </w:pPr>
            <w:r w:rsidRPr="00F71830">
              <w:t>Navigate the world of 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830" w:rsidP="00F71830">
            <w:pPr>
              <w:pStyle w:val="ListBullet"/>
            </w:pPr>
            <w:r w:rsidRPr="00F71830">
              <w:t>Recognise and follow workplace requirements, including safety requirements, associated with own role and area of responsibility</w:t>
            </w:r>
          </w:p>
        </w:tc>
      </w:tr>
    </w:tbl>
    <w:p w:rsidR="00000000" w:rsidRPr="00F71830" w:rsidP="00F71830">
      <w:pPr>
        <w:pStyle w:val="BodyText"/>
      </w:pPr>
    </w:p>
    <w:p w:rsidR="00000000" w:rsidRPr="00F71830" w:rsidP="00F71830">
      <w:pPr>
        <w:pStyle w:val="AllowPageBreak"/>
      </w:pPr>
    </w:p>
    <w:p w:rsidR="00000000" w:rsidRPr="00F71830" w:rsidP="00F71830">
      <w:pPr>
        <w:pStyle w:val="Heading1"/>
      </w:pPr>
      <w:bookmarkStart w:id="7" w:name="O_991259"/>
      <w:bookmarkEnd w:id="7"/>
      <w:r w:rsidRPr="00F71830">
        <w:t>Range of Conditions</w:t>
      </w:r>
    </w:p>
    <w:p w:rsidR="00000000" w:rsidRPr="004D78E1" w:rsidP="004D78E1">
      <w:pPr>
        <w:pStyle w:val="BodyText"/>
        <w:rPr>
          <w:i/>
        </w:rPr>
      </w:pPr>
      <w:r w:rsidRPr="004D78E1">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4D78E1">
        <w:rPr>
          <w:rStyle w:val="Emphasis"/>
        </w:rPr>
        <w:t>gional contexts) are included.</w:t>
      </w:r>
    </w:p>
    <w:tbl>
      <w:tblPr>
        <w:tblW w:w="9520" w:type="dxa"/>
        <w:tblLayout w:type="fixed"/>
        <w:tblCellMar>
          <w:left w:w="62" w:type="dxa"/>
          <w:right w:w="62" w:type="dxa"/>
        </w:tblCellMar>
        <w:tblLook w:val="0000"/>
      </w:tblPr>
      <w:tblGrid>
        <w:gridCol w:w="2492"/>
        <w:gridCol w:w="7028"/>
      </w:tblGrid>
      <w:tr w:rsidTr="00F71830">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830">
            <w:pPr>
              <w:pStyle w:val="BodyText"/>
              <w:rPr>
                <w:lang w:val="en-NZ"/>
              </w:rPr>
            </w:pPr>
            <w:r w:rsidRPr="00F71830">
              <w:t xml:space="preserve">Chemical application machinery and equipment must include at least one of the following: </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830" w:rsidP="00F71830">
            <w:pPr>
              <w:pStyle w:val="ListBullet"/>
            </w:pPr>
            <w:r w:rsidRPr="00F71830">
              <w:t>specialised liquid chemical application machinery</w:t>
            </w:r>
          </w:p>
          <w:p w:rsidR="00000000" w:rsidRPr="00F71830" w:rsidP="00F71830">
            <w:pPr>
              <w:pStyle w:val="ListBullet"/>
            </w:pPr>
            <w:r w:rsidRPr="00F71830">
              <w:t>specialised granular application machinery</w:t>
            </w:r>
          </w:p>
          <w:p w:rsidR="00000000" w:rsidP="00F71830">
            <w:pPr>
              <w:pStyle w:val="ListBullet"/>
              <w:rPr>
                <w:lang w:val="en-NZ"/>
              </w:rPr>
            </w:pPr>
            <w:r w:rsidRPr="00F71830">
              <w:t>machinery and equipment used for crop pro</w:t>
            </w:r>
            <w:r w:rsidRPr="00F71830">
              <w:t>tection and pest management.</w:t>
            </w:r>
          </w:p>
        </w:tc>
      </w:tr>
      <w:tr w:rsidTr="00F71830">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830">
            <w:pPr>
              <w:pStyle w:val="BodyText"/>
              <w:rPr>
                <w:lang w:val="en-NZ"/>
              </w:rPr>
            </w:pPr>
            <w:r w:rsidRPr="00F71830">
              <w:t>Personal protective equipment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830" w:rsidP="00F71830">
            <w:pPr>
              <w:pStyle w:val="ListBullet"/>
            </w:pPr>
            <w:r w:rsidRPr="00F71830">
              <w:t>protective clothing</w:t>
            </w:r>
          </w:p>
          <w:p w:rsidR="00000000" w:rsidRPr="00F71830" w:rsidP="00F71830">
            <w:pPr>
              <w:pStyle w:val="ListBullet"/>
            </w:pPr>
            <w:r w:rsidRPr="00F71830">
              <w:t>respirators</w:t>
            </w:r>
          </w:p>
          <w:p w:rsidR="00000000" w:rsidRPr="00F71830" w:rsidP="00F71830">
            <w:pPr>
              <w:pStyle w:val="ListBullet"/>
            </w:pPr>
            <w:r w:rsidRPr="00F71830">
              <w:t>protective eyewear</w:t>
            </w:r>
          </w:p>
          <w:p w:rsidR="00000000" w:rsidRPr="00F71830" w:rsidP="00F71830">
            <w:pPr>
              <w:pStyle w:val="ListBullet"/>
            </w:pPr>
            <w:r w:rsidRPr="00F71830">
              <w:t>unlined rubber or plastic gloves</w:t>
            </w:r>
          </w:p>
          <w:p w:rsidR="00000000" w:rsidP="00F71830">
            <w:pPr>
              <w:pStyle w:val="ListBullet"/>
              <w:rPr>
                <w:lang w:val="en-NZ"/>
              </w:rPr>
            </w:pPr>
            <w:r w:rsidRPr="00F71830">
              <w:t>neoprene or nitrile boots.</w:t>
            </w:r>
          </w:p>
        </w:tc>
      </w:tr>
      <w:tr w:rsidTr="00F71830">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830">
            <w:pPr>
              <w:pStyle w:val="BodyText"/>
              <w:rPr>
                <w:lang w:val="en-NZ"/>
              </w:rPr>
            </w:pPr>
            <w:r w:rsidRPr="00F71830">
              <w:t>Pre-operational checks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830" w:rsidP="00F71830">
            <w:pPr>
              <w:pStyle w:val="ListBullet"/>
            </w:pPr>
            <w:r w:rsidRPr="00F71830">
              <w:t>machine damage and serviceability</w:t>
            </w:r>
          </w:p>
          <w:p w:rsidR="00000000" w:rsidRPr="00F71830" w:rsidP="00F71830">
            <w:pPr>
              <w:pStyle w:val="ListBullet"/>
            </w:pPr>
            <w:r w:rsidRPr="00F71830">
              <w:t>checking for missing parts</w:t>
            </w:r>
          </w:p>
          <w:p w:rsidR="00000000" w:rsidP="00F71830">
            <w:pPr>
              <w:pStyle w:val="ListBullet"/>
              <w:rPr>
                <w:lang w:val="en-NZ"/>
              </w:rPr>
            </w:pPr>
            <w:r w:rsidRPr="00F71830">
              <w:t>condition of tyres.</w:t>
            </w:r>
          </w:p>
        </w:tc>
      </w:tr>
      <w:tr w:rsidTr="00F71830">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830">
            <w:pPr>
              <w:pStyle w:val="BodyText"/>
              <w:rPr>
                <w:lang w:val="en-NZ"/>
              </w:rPr>
            </w:pPr>
            <w:r w:rsidRPr="00F71830">
              <w:t>Biosecurity implications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830" w:rsidP="00F71830">
            <w:pPr>
              <w:pStyle w:val="ListBullet"/>
            </w:pPr>
            <w:r w:rsidRPr="00F71830">
              <w:t>control of cross-site contamination.</w:t>
            </w:r>
          </w:p>
        </w:tc>
      </w:tr>
    </w:tbl>
    <w:p w:rsidR="00000000" w:rsidRPr="00F71830" w:rsidP="00F71830">
      <w:pPr>
        <w:pStyle w:val="BodyText"/>
      </w:pPr>
    </w:p>
    <w:p w:rsidR="00000000" w:rsidRPr="00F71830" w:rsidP="00F71830">
      <w:pPr>
        <w:pStyle w:val="AllowPageBreak"/>
      </w:pPr>
    </w:p>
    <w:p w:rsidR="00000000" w:rsidRPr="00F71830" w:rsidP="00F71830">
      <w:pPr>
        <w:pStyle w:val="Heading1"/>
      </w:pPr>
      <w:bookmarkStart w:id="8" w:name="O_991258"/>
      <w:bookmarkEnd w:id="8"/>
      <w:r w:rsidRPr="00F71830">
        <w:t>Unit Mapping Information</w:t>
      </w:r>
    </w:p>
    <w:tbl>
      <w:tblPr>
        <w:tblW w:w="9520" w:type="dxa"/>
        <w:tblLayout w:type="fixed"/>
        <w:tblCellMar>
          <w:left w:w="62" w:type="dxa"/>
          <w:right w:w="62" w:type="dxa"/>
        </w:tblCellMar>
        <w:tblLook w:val="0000"/>
      </w:tblPr>
      <w:tblGrid>
        <w:gridCol w:w="1818"/>
        <w:gridCol w:w="2118"/>
        <w:gridCol w:w="2407"/>
        <w:gridCol w:w="3177"/>
      </w:tblGrid>
      <w:tr w:rsidTr="00F71830">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830" w:rsidP="00F71830">
            <w:pPr>
              <w:pStyle w:val="BodyText"/>
            </w:pPr>
            <w:r w:rsidRPr="00F71830">
              <w:rPr>
                <w:rStyle w:val="SpecialBold"/>
              </w:rPr>
              <w:t>Code and title current version</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830" w:rsidP="00F71830">
            <w:pPr>
              <w:pStyle w:val="BodyText"/>
            </w:pPr>
            <w:r w:rsidRPr="00F71830">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830" w:rsidP="00F71830">
            <w:pPr>
              <w:pStyle w:val="BodyText"/>
            </w:pPr>
            <w:r w:rsidRPr="00F71830">
              <w:rPr>
                <w:rStyle w:val="SpecialBold"/>
              </w:rPr>
              <w:t>Comments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830">
            <w:pPr>
              <w:pStyle w:val="BodyText"/>
              <w:rPr>
                <w:lang w:val="en-NZ"/>
              </w:rPr>
            </w:pPr>
            <w:r w:rsidRPr="00F71830">
              <w:rPr>
                <w:rStyle w:val="SpecialBold"/>
              </w:rPr>
              <w:t>Equivalence status</w:t>
            </w:r>
          </w:p>
        </w:tc>
      </w:tr>
      <w:tr w:rsidTr="00F71830">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830">
            <w:pPr>
              <w:pStyle w:val="BodyText"/>
              <w:rPr>
                <w:lang w:val="en-NZ"/>
              </w:rPr>
            </w:pPr>
            <w:r w:rsidRPr="00F71830">
              <w:t xml:space="preserve">AHCMOM315 Operate chemical application machinery and equipment </w:t>
            </w:r>
            <w:r w:rsidRPr="00F71830">
              <w:br/>
              <w:t>Release 2</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830">
            <w:pPr>
              <w:pStyle w:val="BodyText"/>
              <w:rPr>
                <w:lang w:val="en-NZ"/>
              </w:rPr>
            </w:pPr>
            <w:r w:rsidRPr="00F71830">
              <w:t xml:space="preserve">AHCMOM315 Operate chemical application machinery and equipment </w:t>
            </w:r>
            <w:r w:rsidRPr="00F71830">
              <w:br/>
              <w:t>Release 1</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830">
            <w:pPr>
              <w:pStyle w:val="BodyText"/>
              <w:rPr>
                <w:lang w:val="en-NZ"/>
              </w:rPr>
            </w:pPr>
            <w:r w:rsidRPr="00F71830">
              <w:t>Minor changes to performance criteria, foundati</w:t>
            </w:r>
            <w:r w:rsidRPr="00F71830">
              <w:t>on skills and range of conditions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830" w:rsidP="00F71830">
            <w:pPr>
              <w:pStyle w:val="BodyText"/>
            </w:pPr>
            <w:r w:rsidRPr="00F71830">
              <w:t>Equivalent unit</w:t>
            </w:r>
          </w:p>
        </w:tc>
      </w:tr>
    </w:tbl>
    <w:p w:rsidR="00000000" w:rsidRPr="00F71830" w:rsidP="00F71830">
      <w:pPr>
        <w:pStyle w:val="BodyText"/>
      </w:pPr>
    </w:p>
    <w:p w:rsidR="00000000" w:rsidRPr="00F71830" w:rsidP="00F71830">
      <w:pPr>
        <w:pStyle w:val="AllowPageBreak"/>
      </w:pPr>
    </w:p>
    <w:p w:rsidR="00000000" w:rsidRPr="00F71830" w:rsidP="00F71830">
      <w:pPr>
        <w:pStyle w:val="Heading1"/>
      </w:pPr>
      <w:bookmarkStart w:id="9" w:name="O_991266"/>
      <w:bookmarkEnd w:id="9"/>
      <w:r w:rsidRPr="00F71830">
        <w:t>Links</w:t>
      </w:r>
    </w:p>
    <w:p w:rsidR="00000000" w:rsidRPr="00F71830" w:rsidP="004D78E1">
      <w:pPr>
        <w:pStyle w:val="BodyText"/>
      </w:pPr>
      <w:r w:rsidRPr="00F71830">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825743">
        <w:rPr>
          <w:rStyle w:val="Hyperlink"/>
        </w:rPr>
        <w:t>https://vetnet.gov.au/Pages/TrainingDocs.aspx?q=c6399549-9c62-4a5e-bf1a-524b2322cf72</w:t>
      </w:r>
      <w:r>
        <w:fldChar w:fldCharType="end"/>
      </w:r>
    </w:p>
    <w:p w:rsidR="00000000" w:rsidRPr="00F71830" w:rsidP="004D78E1">
      <w:pPr>
        <w:pStyle w:val="BodyText"/>
        <w:sectPr w:rsidSect="00F71830">
          <w:headerReference w:type="default" r:id="rId10"/>
          <w:footerReference w:type="default" r:id="rId11"/>
          <w:pgSz w:w="11908" w:h="16833"/>
          <w:pgMar w:top="1702" w:right="1418" w:bottom="1702" w:left="1418" w:header="992" w:footer="992" w:gutter="0"/>
          <w:cols w:space="720"/>
          <w:noEndnote/>
          <w:docGrid w:linePitch="299"/>
        </w:sectPr>
      </w:pPr>
    </w:p>
    <w:p w:rsidR="00000000" w:rsidRPr="00F71830" w:rsidP="00F71830">
      <w:pPr>
        <w:pStyle w:val="SuperHeading"/>
      </w:pPr>
      <w:r w:rsidRPr="00F71830">
        <w:t>Assessment Requirements for AHCMOM315 Operate chemical application machinery and equipment</w:t>
      </w:r>
    </w:p>
    <w:p w:rsidR="00000000" w:rsidRPr="00F71830" w:rsidP="00F71830">
      <w:pPr>
        <w:pStyle w:val="Heading1"/>
      </w:pPr>
      <w:bookmarkStart w:id="10" w:name="O_991256"/>
      <w:bookmarkEnd w:id="10"/>
      <w:r w:rsidRPr="00F71830">
        <w:t>Modification History</w:t>
      </w:r>
    </w:p>
    <w:tbl>
      <w:tblPr>
        <w:tblW w:w="9628" w:type="dxa"/>
        <w:tblLayout w:type="fixed"/>
        <w:tblCellMar>
          <w:left w:w="62" w:type="dxa"/>
          <w:right w:w="62" w:type="dxa"/>
        </w:tblCellMar>
        <w:tblLook w:val="0000"/>
      </w:tblPr>
      <w:tblGrid>
        <w:gridCol w:w="2610"/>
        <w:gridCol w:w="7018"/>
      </w:tblGrid>
      <w:tr w:rsidTr="00F71830">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830" w:rsidP="00F71830">
            <w:pPr>
              <w:pStyle w:val="BodyText"/>
            </w:pPr>
            <w:r w:rsidRPr="00F71830">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830">
            <w:pPr>
              <w:pStyle w:val="BodyText"/>
              <w:rPr>
                <w:lang w:val="en-NZ"/>
              </w:rPr>
            </w:pPr>
            <w:r w:rsidRPr="00F71830">
              <w:rPr>
                <w:rStyle w:val="SpecialBold"/>
              </w:rPr>
              <w:t>Comments</w:t>
            </w:r>
          </w:p>
        </w:tc>
      </w:tr>
      <w:tr w:rsidTr="00F71830">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830">
            <w:pPr>
              <w:pStyle w:val="BodyText"/>
              <w:rPr>
                <w:lang w:val="en-NZ"/>
              </w:rPr>
            </w:pPr>
            <w:r w:rsidRPr="00F71830">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830">
            <w:pPr>
              <w:pStyle w:val="BodyText"/>
              <w:rPr>
                <w:lang w:val="en-NZ"/>
              </w:rPr>
            </w:pPr>
            <w:r w:rsidRPr="00F71830">
              <w:t>This ve</w:t>
            </w:r>
            <w:r w:rsidRPr="00F71830">
              <w:t>rsion released with AHC Agriculture, Horticulture and Conservation and Land Management Training Package Version 3.0.</w:t>
            </w:r>
          </w:p>
        </w:tc>
      </w:tr>
      <w:tr w:rsidTr="00F71830">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830">
            <w:pPr>
              <w:pStyle w:val="BodyText"/>
              <w:rPr>
                <w:lang w:val="en-NZ"/>
              </w:rPr>
            </w:pPr>
            <w:r w:rsidRPr="00F71830">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830" w:rsidP="00F71830">
            <w:pPr>
              <w:pStyle w:val="BodyText"/>
            </w:pPr>
            <w:r w:rsidRPr="00F71830">
              <w:t>This version released with AHC Agriculture, Horticulture and Conservation and Land Management Training Package Version 1.0.</w:t>
            </w:r>
          </w:p>
        </w:tc>
      </w:tr>
    </w:tbl>
    <w:p w:rsidR="00000000" w:rsidRPr="00F71830" w:rsidP="00F71830">
      <w:pPr>
        <w:pStyle w:val="BodyText"/>
      </w:pPr>
    </w:p>
    <w:p w:rsidR="00000000" w:rsidRPr="00F71830" w:rsidP="00F71830">
      <w:pPr>
        <w:pStyle w:val="AllowPageBreak"/>
      </w:pPr>
    </w:p>
    <w:p w:rsidR="00000000" w:rsidRPr="00F71830" w:rsidP="00F71830">
      <w:pPr>
        <w:pStyle w:val="Heading1"/>
      </w:pPr>
      <w:bookmarkStart w:id="11" w:name="O_991255"/>
      <w:bookmarkEnd w:id="11"/>
      <w:r w:rsidRPr="00F71830">
        <w:t>Performance Evidence</w:t>
      </w:r>
    </w:p>
    <w:p w:rsidR="00000000" w:rsidRPr="00F71830" w:rsidP="004D78E1">
      <w:pPr>
        <w:pStyle w:val="BodyText"/>
      </w:pPr>
      <w:r w:rsidRPr="00F71830">
        <w:t>An individual demonstrating competency must satisfy all of the elements and performance criteria in this unit. There must be evidence that, on at least one occasion, the individual has calibrated, operated and cleaned sp</w:t>
      </w:r>
      <w:r w:rsidRPr="00F71830">
        <w:t>ecialised liquid or granular chemical application machinery and equipment and has:</w:t>
      </w:r>
    </w:p>
    <w:p w:rsidR="00000000" w:rsidRPr="00F71830" w:rsidP="00F71830">
      <w:pPr>
        <w:pStyle w:val="ListBullet"/>
      </w:pPr>
      <w:r w:rsidRPr="00F71830">
        <w:t>identified hazards and implemented safe workplace practices and procedures</w:t>
      </w:r>
    </w:p>
    <w:p w:rsidR="00000000" w:rsidRPr="00F71830" w:rsidP="00F71830">
      <w:pPr>
        <w:pStyle w:val="ListBullet"/>
      </w:pPr>
      <w:r w:rsidRPr="00F71830">
        <w:t>carried out chemical application machinery and equipment pre-operational checks according to operation and maintenance manual</w:t>
      </w:r>
    </w:p>
    <w:p w:rsidR="00000000" w:rsidRPr="00F71830" w:rsidP="00F71830">
      <w:pPr>
        <w:pStyle w:val="ListBullet"/>
      </w:pPr>
      <w:r w:rsidRPr="00F71830">
        <w:t>sourced and interpreted relevant Safety Data Sheets (SDS)</w:t>
      </w:r>
    </w:p>
    <w:p w:rsidR="00000000" w:rsidRPr="00F71830" w:rsidP="00F71830">
      <w:pPr>
        <w:pStyle w:val="ListBullet"/>
      </w:pPr>
      <w:r w:rsidRPr="00F71830">
        <w:t>performed minor maintenance</w:t>
      </w:r>
    </w:p>
    <w:p w:rsidR="00000000" w:rsidRPr="00F71830" w:rsidP="00F71830">
      <w:pPr>
        <w:pStyle w:val="ListBullet"/>
      </w:pPr>
      <w:r w:rsidRPr="00F71830">
        <w:t>recognised and documented defects in chemica</w:t>
      </w:r>
      <w:r w:rsidRPr="00F71830">
        <w:t>l application machinery and equipment and operational capacity</w:t>
      </w:r>
    </w:p>
    <w:p w:rsidR="00000000" w:rsidRPr="00F71830" w:rsidP="00F71830">
      <w:pPr>
        <w:pStyle w:val="ListBullet"/>
      </w:pPr>
      <w:r w:rsidRPr="00F71830">
        <w:t>attached and detached ancillary equipment</w:t>
      </w:r>
    </w:p>
    <w:p w:rsidR="00000000" w:rsidRPr="00F71830" w:rsidP="00F71830">
      <w:pPr>
        <w:pStyle w:val="ListBullet"/>
      </w:pPr>
      <w:r w:rsidRPr="00F71830">
        <w:t>calibrated and set up application components</w:t>
      </w:r>
    </w:p>
    <w:p w:rsidR="00000000" w:rsidRPr="00F71830" w:rsidP="00F71830">
      <w:pPr>
        <w:pStyle w:val="ListBullet"/>
      </w:pPr>
      <w:r w:rsidRPr="00F71830">
        <w:t>operated chemical application machinery according to operation and maintenance manual, manufacturer specif</w:t>
      </w:r>
      <w:r w:rsidRPr="00F71830">
        <w:t>ications, task requirements and regulatory requirements</w:t>
      </w:r>
    </w:p>
    <w:p w:rsidR="00000000" w:rsidRPr="00F71830" w:rsidP="00F71830">
      <w:pPr>
        <w:pStyle w:val="ListBullet"/>
      </w:pPr>
      <w:r w:rsidRPr="00F71830">
        <w:t>assessed and minimised spray drift risk</w:t>
      </w:r>
    </w:p>
    <w:p w:rsidR="00000000" w:rsidRPr="00F71830" w:rsidP="00F71830">
      <w:pPr>
        <w:pStyle w:val="ListBullet"/>
      </w:pPr>
      <w:r w:rsidRPr="00F71830">
        <w:t>completed operational records according to legislative and regulatory requirements</w:t>
      </w:r>
    </w:p>
    <w:p w:rsidR="00000000" w:rsidRPr="00F71830" w:rsidP="00F71830">
      <w:pPr>
        <w:pStyle w:val="ListBullet"/>
      </w:pPr>
      <w:r w:rsidRPr="00F71830">
        <w:t>minimised environmental impacts associated with chemical application machiner</w:t>
      </w:r>
      <w:r w:rsidRPr="00F71830">
        <w:t>y and equipment operation</w:t>
      </w:r>
    </w:p>
    <w:p w:rsidR="00000000" w:rsidRPr="00F71830" w:rsidP="00F71830">
      <w:pPr>
        <w:pStyle w:val="ListBullet"/>
      </w:pPr>
      <w:r w:rsidRPr="00F71830">
        <w:t>followed industry and workplace biosecurity procedures</w:t>
      </w:r>
    </w:p>
    <w:p w:rsidR="00000000" w:rsidRPr="00F71830" w:rsidP="00F71830">
      <w:pPr>
        <w:pStyle w:val="ListBullet"/>
      </w:pPr>
      <w:r w:rsidRPr="00F71830">
        <w:t>applied workplace health and safety procedures.</w:t>
      </w:r>
    </w:p>
    <w:p w:rsidR="00000000" w:rsidRPr="00F71830" w:rsidP="00F71830">
      <w:pPr>
        <w:pStyle w:val="AllowPageBreak"/>
      </w:pPr>
    </w:p>
    <w:p w:rsidR="00000000" w:rsidRPr="00F71830" w:rsidP="00F71830">
      <w:pPr>
        <w:pStyle w:val="Heading1"/>
      </w:pPr>
      <w:bookmarkStart w:id="12" w:name="O_991254"/>
      <w:bookmarkEnd w:id="12"/>
      <w:r w:rsidRPr="00F71830">
        <w:t>Knowledge Evidence</w:t>
      </w:r>
    </w:p>
    <w:p w:rsidR="00000000" w:rsidRPr="00F71830" w:rsidP="004D78E1">
      <w:pPr>
        <w:pStyle w:val="BodyText"/>
      </w:pPr>
      <w:r w:rsidRPr="00F71830">
        <w:t>An individual must be able to demonstrate the knowledge required to perform the tasks outli</w:t>
      </w:r>
      <w:r w:rsidRPr="00F71830">
        <w:t>ned in the elements and performance criteria of this unit. This includes knowledge of:</w:t>
      </w:r>
    </w:p>
    <w:p w:rsidR="00000000" w:rsidRPr="00F71830" w:rsidP="00F71830">
      <w:pPr>
        <w:pStyle w:val="ListBullet"/>
      </w:pPr>
      <w:r w:rsidRPr="00F71830">
        <w:t>hazards and risks associated with chemical application machinery and equipment operations</w:t>
      </w:r>
    </w:p>
    <w:p w:rsidR="00000000" w:rsidRPr="00F71830" w:rsidP="00F71830">
      <w:pPr>
        <w:pStyle w:val="ListBullet"/>
      </w:pPr>
      <w:r w:rsidRPr="00F71830">
        <w:t>categories of information contained in SDS</w:t>
      </w:r>
    </w:p>
    <w:p w:rsidR="00000000" w:rsidRPr="00F71830" w:rsidP="00F71830">
      <w:pPr>
        <w:pStyle w:val="ListBullet"/>
      </w:pPr>
      <w:r w:rsidRPr="00F71830">
        <w:t xml:space="preserve">chemical application machinery and </w:t>
      </w:r>
      <w:r w:rsidRPr="00F71830">
        <w:t>equipment components, controls, features, technical capabilities and limitations</w:t>
      </w:r>
    </w:p>
    <w:p w:rsidR="00000000" w:rsidRPr="00F71830" w:rsidP="00F71830">
      <w:pPr>
        <w:pStyle w:val="ListBullet"/>
      </w:pPr>
      <w:r w:rsidRPr="00F71830">
        <w:t>manufacturer requirements and workplace requirements for:</w:t>
      </w:r>
    </w:p>
    <w:p w:rsidR="00000000" w:rsidRPr="00F71830" w:rsidP="00F71830">
      <w:pPr>
        <w:pStyle w:val="ListBullet2"/>
      </w:pPr>
      <w:r w:rsidRPr="00F71830">
        <w:t>pre-operational checks</w:t>
      </w:r>
    </w:p>
    <w:p w:rsidR="00000000" w:rsidRPr="00F71830" w:rsidP="00F71830">
      <w:pPr>
        <w:pStyle w:val="ListBullet2"/>
      </w:pPr>
      <w:r w:rsidRPr="00F71830">
        <w:t>machinery operation techniques</w:t>
      </w:r>
    </w:p>
    <w:p w:rsidR="00000000" w:rsidRPr="00F71830" w:rsidP="00F71830">
      <w:pPr>
        <w:pStyle w:val="ListBullet2"/>
      </w:pPr>
      <w:r w:rsidRPr="00F71830">
        <w:t>operator level servicing</w:t>
      </w:r>
    </w:p>
    <w:p w:rsidR="00000000" w:rsidRPr="00F71830" w:rsidP="00F71830">
      <w:pPr>
        <w:pStyle w:val="ListBullet2"/>
      </w:pPr>
      <w:r w:rsidRPr="00F71830">
        <w:t>planned and emergency shut down procedures</w:t>
      </w:r>
    </w:p>
    <w:p w:rsidR="00000000" w:rsidRPr="00F71830" w:rsidP="00F71830">
      <w:pPr>
        <w:pStyle w:val="ListBullet"/>
      </w:pPr>
      <w:r w:rsidRPr="00F71830">
        <w:t>features and functions of chemical application equipment components, including:</w:t>
      </w:r>
    </w:p>
    <w:p w:rsidR="00000000" w:rsidRPr="00F71830" w:rsidP="00F71830">
      <w:pPr>
        <w:pStyle w:val="ListBullet2"/>
      </w:pPr>
      <w:r w:rsidRPr="00F71830">
        <w:t>liquid spray; nozzles, tanks, agitation systems, pumps, filters, pressure regulation valves</w:t>
      </w:r>
    </w:p>
    <w:p w:rsidR="00000000" w:rsidRPr="00F71830" w:rsidP="00F71830">
      <w:pPr>
        <w:pStyle w:val="ListBullet2"/>
      </w:pPr>
      <w:r w:rsidRPr="00F71830">
        <w:t xml:space="preserve">granular applicators/dusters; hoppers, </w:t>
      </w:r>
      <w:r w:rsidRPr="00F71830">
        <w:t>flow control valves</w:t>
      </w:r>
    </w:p>
    <w:p w:rsidR="00000000" w:rsidRPr="00F71830" w:rsidP="00F71830">
      <w:pPr>
        <w:pStyle w:val="ListBullet"/>
      </w:pPr>
      <w:r w:rsidRPr="00F71830">
        <w:t>effects of meteorological conditions on chemical application</w:t>
      </w:r>
    </w:p>
    <w:p w:rsidR="00000000" w:rsidRPr="00F71830" w:rsidP="00F71830">
      <w:pPr>
        <w:pStyle w:val="ListBullet"/>
      </w:pPr>
      <w:r w:rsidRPr="00F71830">
        <w:t>legislative and regulatory requirements applicable to chemical application</w:t>
      </w:r>
    </w:p>
    <w:p w:rsidR="00000000" w:rsidRPr="00F71830" w:rsidP="00F71830">
      <w:pPr>
        <w:pStyle w:val="ListBullet"/>
      </w:pPr>
      <w:r w:rsidRPr="00F71830">
        <w:t>workplace procedures applicable to health and safety in the workplace for chemical application mach</w:t>
      </w:r>
      <w:r w:rsidRPr="00F71830">
        <w:t>inery and equipment operation</w:t>
      </w:r>
    </w:p>
    <w:p w:rsidR="00000000" w:rsidRPr="00F71830" w:rsidP="00F71830">
      <w:pPr>
        <w:pStyle w:val="ListBullet"/>
      </w:pPr>
      <w:r w:rsidRPr="00F71830">
        <w:t>environmental impacts associated with operating chemical application machinery and equipment including spray drift</w:t>
      </w:r>
    </w:p>
    <w:p w:rsidR="00000000" w:rsidRPr="00F71830" w:rsidP="00F71830">
      <w:pPr>
        <w:pStyle w:val="ListBullet"/>
      </w:pPr>
      <w:r w:rsidRPr="00F71830">
        <w:t>industry and workplace biosecurity procedures.</w:t>
      </w:r>
    </w:p>
    <w:p w:rsidR="00000000" w:rsidRPr="00F71830" w:rsidP="00F71830">
      <w:pPr>
        <w:pStyle w:val="AllowPageBreak"/>
      </w:pPr>
    </w:p>
    <w:p w:rsidR="00000000" w:rsidRPr="00F71830" w:rsidP="00F71830">
      <w:pPr>
        <w:pStyle w:val="Heading1"/>
      </w:pPr>
      <w:bookmarkStart w:id="13" w:name="O_991253"/>
      <w:bookmarkEnd w:id="13"/>
      <w:r w:rsidRPr="00F71830">
        <w:t>Assessment Conditions</w:t>
      </w:r>
    </w:p>
    <w:p w:rsidR="00000000" w:rsidRPr="00F71830" w:rsidP="004D78E1">
      <w:pPr>
        <w:pStyle w:val="BodyText"/>
      </w:pPr>
      <w:r w:rsidRPr="00F71830">
        <w:t>Assessment of skills must take place under the following conditions:</w:t>
      </w:r>
    </w:p>
    <w:p w:rsidR="00000000" w:rsidRPr="00F71830" w:rsidP="00F71830">
      <w:pPr>
        <w:pStyle w:val="ListBullet"/>
      </w:pPr>
      <w:r w:rsidRPr="00F71830">
        <w:t>physical conditions:</w:t>
      </w:r>
    </w:p>
    <w:p w:rsidR="00000000" w:rsidRPr="00F71830" w:rsidP="00F71830">
      <w:pPr>
        <w:pStyle w:val="ListBullet2"/>
      </w:pPr>
      <w:r w:rsidRPr="00F71830">
        <w:t>a workplace setting or an environment that accurately represents workplace conditions</w:t>
      </w:r>
    </w:p>
    <w:p w:rsidR="00000000" w:rsidRPr="00F71830" w:rsidP="00F71830">
      <w:pPr>
        <w:pStyle w:val="ListBullet2"/>
      </w:pPr>
      <w:r w:rsidRPr="00F71830">
        <w:t>individual must not be under the influence of alcohol or drugs</w:t>
      </w:r>
    </w:p>
    <w:p w:rsidR="00000000" w:rsidRPr="00F71830" w:rsidP="00F71830">
      <w:pPr>
        <w:pStyle w:val="ListBullet2"/>
      </w:pPr>
      <w:r w:rsidRPr="00F71830">
        <w:t>individual must</w:t>
      </w:r>
      <w:r w:rsidRPr="00F71830">
        <w:t xml:space="preserve"> not be taking any medication (prescribed or otherwise) that may impair judgement</w:t>
      </w:r>
    </w:p>
    <w:p w:rsidR="00000000" w:rsidRPr="00F71830" w:rsidP="00F71830">
      <w:pPr>
        <w:pStyle w:val="ListBullet2"/>
      </w:pPr>
      <w:r w:rsidRPr="00F71830">
        <w:t>individual must not be in a fatigued state when operating chemical application machinery</w:t>
      </w:r>
    </w:p>
    <w:p w:rsidR="00000000" w:rsidRPr="00F71830" w:rsidP="00F71830">
      <w:pPr>
        <w:pStyle w:val="ListBullet"/>
      </w:pPr>
      <w:r w:rsidRPr="00F71830">
        <w:t>resources, equipment and materials:</w:t>
      </w:r>
    </w:p>
    <w:p w:rsidR="00000000" w:rsidRPr="00F71830" w:rsidP="00F71830">
      <w:pPr>
        <w:pStyle w:val="ListBullet2"/>
      </w:pPr>
      <w:r w:rsidRPr="00F71830">
        <w:t>chemical application machinery and equipment</w:t>
      </w:r>
    </w:p>
    <w:p w:rsidR="00000000" w:rsidRPr="00F71830" w:rsidP="00F71830">
      <w:pPr>
        <w:pStyle w:val="ListBullet2"/>
      </w:pPr>
      <w:r w:rsidRPr="00F71830">
        <w:t>pr</w:t>
      </w:r>
      <w:r w:rsidRPr="00F71830">
        <w:t>otective clothing</w:t>
      </w:r>
    </w:p>
    <w:p w:rsidR="00000000" w:rsidRPr="00F71830" w:rsidP="00F71830">
      <w:pPr>
        <w:pStyle w:val="ListBullet2"/>
      </w:pPr>
      <w:r w:rsidRPr="00F71830">
        <w:t>respirators</w:t>
      </w:r>
    </w:p>
    <w:p w:rsidR="00000000" w:rsidRPr="00F71830" w:rsidP="00F71830">
      <w:pPr>
        <w:pStyle w:val="ListBullet2"/>
      </w:pPr>
      <w:r w:rsidRPr="00F71830">
        <w:t>protective eyewear</w:t>
      </w:r>
    </w:p>
    <w:p w:rsidR="00000000" w:rsidRPr="00F71830" w:rsidP="00F71830">
      <w:pPr>
        <w:pStyle w:val="ListBullet2"/>
      </w:pPr>
      <w:r w:rsidRPr="00F71830">
        <w:t>unlined rubber or plastic gloves</w:t>
      </w:r>
    </w:p>
    <w:p w:rsidR="00000000" w:rsidRPr="00F71830" w:rsidP="00F71830">
      <w:pPr>
        <w:pStyle w:val="ListBullet2"/>
      </w:pPr>
      <w:r w:rsidRPr="00F71830">
        <w:t>neoprene or nitrile boots</w:t>
      </w:r>
    </w:p>
    <w:p w:rsidR="00000000" w:rsidRPr="00F71830" w:rsidP="00F71830">
      <w:pPr>
        <w:pStyle w:val="ListBullet2"/>
      </w:pPr>
      <w:r w:rsidRPr="00F71830">
        <w:t>safety equipment and personal protective equipment applicable to the task being undertaken</w:t>
      </w:r>
    </w:p>
    <w:p w:rsidR="00000000" w:rsidRPr="00F71830" w:rsidP="00F71830">
      <w:pPr>
        <w:pStyle w:val="ListBullet"/>
      </w:pPr>
      <w:r w:rsidRPr="00F71830">
        <w:t>specifications:</w:t>
      </w:r>
    </w:p>
    <w:p w:rsidR="00000000" w:rsidRPr="00F71830" w:rsidP="00F71830">
      <w:pPr>
        <w:pStyle w:val="ListBullet2"/>
      </w:pPr>
      <w:r w:rsidRPr="00F71830">
        <w:t>chemical application machinery and equipment operation and maintenance manuals and manufacturer specifications</w:t>
      </w:r>
    </w:p>
    <w:p w:rsidR="00000000" w:rsidRPr="00F71830" w:rsidP="00F71830">
      <w:pPr>
        <w:pStyle w:val="ListBullet2"/>
      </w:pPr>
      <w:r w:rsidRPr="00F71830">
        <w:t>legislative and regulatory requirements applicable to chemical application</w:t>
      </w:r>
    </w:p>
    <w:p w:rsidR="00000000" w:rsidRPr="00F71830" w:rsidP="00F71830">
      <w:pPr>
        <w:pStyle w:val="ListBullet2"/>
      </w:pPr>
      <w:r w:rsidRPr="00F71830">
        <w:t>industry and workplace biosecurity procedures applicable to chemical a</w:t>
      </w:r>
      <w:r w:rsidRPr="00F71830">
        <w:t>pplication</w:t>
      </w:r>
    </w:p>
    <w:p w:rsidR="00000000" w:rsidRPr="00F71830" w:rsidP="00F71830">
      <w:pPr>
        <w:pStyle w:val="ListBullet"/>
      </w:pPr>
      <w:r w:rsidRPr="00F71830">
        <w:t>timeframes:</w:t>
      </w:r>
    </w:p>
    <w:p w:rsidR="00000000" w:rsidRPr="00F71830" w:rsidP="00F71830">
      <w:pPr>
        <w:pStyle w:val="ListBullet2"/>
      </w:pPr>
      <w:r w:rsidRPr="00F71830">
        <w:t>according to the job requirements.</w:t>
      </w:r>
    </w:p>
    <w:p w:rsidR="00000000" w:rsidRPr="00F71830" w:rsidP="00F71830">
      <w:pPr>
        <w:pStyle w:val="BodyText"/>
      </w:pPr>
    </w:p>
    <w:p w:rsidR="00000000" w:rsidRPr="00F71830" w:rsidP="004D78E1">
      <w:pPr>
        <w:pStyle w:val="BodyText"/>
      </w:pPr>
      <w:r w:rsidRPr="00F71830">
        <w:t>Assessors of this unit must satisfy the requirements for assessors in applicable vocational education and training legislation, frameworks and/or standards.</w:t>
      </w:r>
    </w:p>
    <w:p w:rsidR="00000000" w:rsidRPr="00F71830" w:rsidP="00F71830">
      <w:pPr>
        <w:pStyle w:val="Heading1"/>
      </w:pPr>
      <w:bookmarkStart w:id="14" w:name="O_991267"/>
      <w:bookmarkEnd w:id="14"/>
      <w:r w:rsidRPr="00F71830">
        <w:t>Links</w:t>
      </w:r>
    </w:p>
    <w:p w:rsidR="00000000" w:rsidRPr="00F71830" w:rsidP="004D78E1">
      <w:pPr>
        <w:pStyle w:val="BodyText"/>
      </w:pPr>
      <w:r w:rsidRPr="00F71830">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825743">
        <w:rPr>
          <w:rStyle w:val="Hyperlink"/>
        </w:rPr>
        <w:t>https://vetnet.gov.au/Pages/TrainingDocs.aspx?q=c6399549-9c62-4a5e-bf1a-524b2322cf72</w:t>
      </w:r>
      <w:r>
        <w:fldChar w:fldCharType="end"/>
      </w:r>
    </w:p>
    <w:p w:rsidR="00000000" w:rsidRPr="00F71830" w:rsidP="00F71830"/>
    <w:sectPr w:rsidSect="00F7183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8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830" w:rsidRPr="004D78E1" w:rsidP="004D78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8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8E1" w:rsidP="00F718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D78E1" w:rsidP="00F7183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D78E1" w:rsidP="00F7183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830" w:rsidP="00F71830">
    <w:pPr>
      <w:pStyle w:val="Footer"/>
      <w:framePr w:wrap="around"/>
    </w:pPr>
    <w:r>
      <w:fldChar w:fldCharType="begin"/>
    </w:r>
    <w:r>
      <w:instrText xml:space="preserve"> DOCPROPERTY  Subject  \* MERGEFORMAT </w:instrText>
    </w:r>
    <w:r>
      <w:fldChar w:fldCharType="separate"/>
    </w:r>
    <w:r w:rsidR="004D78E1">
      <w:t>Approved</w:t>
    </w:r>
    <w:r w:rsidR="004D78E1">
      <w:fldChar w:fldCharType="end"/>
    </w:r>
    <w:r>
      <w:tab/>
      <w:t xml:space="preserve">Page </w:t>
    </w:r>
    <w:r>
      <w:fldChar w:fldCharType="begin"/>
    </w:r>
    <w:r>
      <w:instrText xml:space="preserve"> PAGE  \* Arabic  \* MERGEFORMAT </w:instrText>
    </w:r>
    <w:r>
      <w:fldChar w:fldCharType="separate"/>
    </w:r>
    <w:r w:rsidR="004D78E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D78E1">
      <w:rPr>
        <w:noProof/>
      </w:rPr>
      <w:t>5</w:t>
    </w:r>
    <w:r>
      <w:rPr>
        <w:noProof/>
      </w:rPr>
      <w:fldChar w:fldCharType="end"/>
    </w:r>
  </w:p>
  <w:p w:rsidR="00F71830" w:rsidP="00F71830">
    <w:pPr>
      <w:pStyle w:val="Footer"/>
      <w:framePr w:wrap="around"/>
    </w:pPr>
    <w:r>
      <w:t xml:space="preserve">© Commonwealth of Australia, </w:t>
    </w:r>
    <w:r>
      <w:fldChar w:fldCharType="begin"/>
    </w:r>
    <w:r>
      <w:instrText xml:space="preserve"> DATE  \@ "yyyy"  \* MERGEFORMAT </w:instrText>
    </w:r>
    <w:r>
      <w:fldChar w:fldCharType="separate"/>
    </w:r>
    <w:r w:rsidR="004D78E1">
      <w:rPr>
        <w:noProof/>
      </w:rPr>
      <w:t>2025</w:t>
    </w:r>
    <w:r>
      <w:fldChar w:fldCharType="end"/>
    </w:r>
    <w:r>
      <w:tab/>
    </w:r>
    <w:r>
      <w:fldChar w:fldCharType="begin"/>
    </w:r>
    <w:r>
      <w:instrText xml:space="preserve"> DOCPROPERTY  Author  \* MERGEFORMAT </w:instrText>
    </w:r>
    <w:r>
      <w:fldChar w:fldCharType="separate"/>
    </w:r>
    <w:r w:rsidR="004D78E1">
      <w:t>Skills Insight</w:t>
    </w:r>
    <w:r w:rsidR="004D78E1">
      <w:fldChar w:fldCharType="end"/>
    </w:r>
  </w:p>
  <w:p w:rsidR="00F71830" w:rsidP="00F718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8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8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1830" w:rsidRPr="004D78E1" w:rsidP="004D78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8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8E1" w:rsidRPr="002D2AF8" w:rsidP="00F71830">
    <w:pPr>
      <w:pStyle w:val="Header"/>
      <w:framePr w:wrap="around"/>
    </w:pPr>
    <w:r>
      <w:fldChar w:fldCharType="begin"/>
    </w:r>
    <w:r>
      <w:instrText xml:space="preserve"> TITLE   \* MERGEFORMAT </w:instrText>
    </w:r>
    <w:r>
      <w:fldChar w:fldCharType="separate"/>
    </w:r>
    <w:r>
      <w:t>AHCMOM315 Operate chemical application machinery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D78E1" w:rsidP="00F7183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830" w:rsidRPr="002D2AF8" w:rsidP="00F71830">
    <w:pPr>
      <w:pStyle w:val="Header"/>
      <w:framePr w:wrap="around"/>
    </w:pPr>
    <w:r>
      <w:fldChar w:fldCharType="begin"/>
    </w:r>
    <w:r>
      <w:instrText xml:space="preserve"> TITLE   \* MERGEFORMAT </w:instrText>
    </w:r>
    <w:r>
      <w:fldChar w:fldCharType="separate"/>
    </w:r>
    <w:r w:rsidR="004D78E1">
      <w:t>AHCMOM315 Operate chemical application machinery and equipment</w:t>
    </w:r>
    <w:r w:rsidR="004D78E1">
      <w:fldChar w:fldCharType="end"/>
    </w:r>
    <w:r>
      <w:tab/>
      <w:t xml:space="preserve">Date this document was generated: </w:t>
    </w:r>
    <w:r>
      <w:fldChar w:fldCharType="begin"/>
    </w:r>
    <w:r>
      <w:instrText xml:space="preserve"> CREATEDATE  \@ "d MMMM yyyy"  \* MERGEFORMAT </w:instrText>
    </w:r>
    <w:r>
      <w:fldChar w:fldCharType="separate"/>
    </w:r>
    <w:r w:rsidR="004D78E1">
      <w:rPr>
        <w:noProof/>
      </w:rPr>
      <w:t>2 March 2025</w:t>
    </w:r>
    <w:r>
      <w:fldChar w:fldCharType="end"/>
    </w:r>
  </w:p>
  <w:p w:rsidR="00F71830" w:rsidP="00F718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9C1A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6A86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605B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18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1830"/>
    <w:pPr>
      <w:spacing w:before="360" w:after="60"/>
      <w:outlineLvl w:val="0"/>
    </w:pPr>
    <w:rPr>
      <w:sz w:val="32"/>
    </w:rPr>
  </w:style>
  <w:style w:type="paragraph" w:styleId="Heading2">
    <w:name w:val="heading 2"/>
    <w:basedOn w:val="HeadingBase"/>
    <w:next w:val="BodyText"/>
    <w:link w:val="Heading2Char"/>
    <w:qFormat/>
    <w:rsid w:val="00F71830"/>
    <w:pPr>
      <w:keepLines/>
      <w:spacing w:before="240" w:after="120"/>
      <w:outlineLvl w:val="1"/>
    </w:pPr>
    <w:rPr>
      <w:sz w:val="28"/>
      <w:szCs w:val="40"/>
    </w:rPr>
  </w:style>
  <w:style w:type="paragraph" w:styleId="Heading3">
    <w:name w:val="heading 3"/>
    <w:basedOn w:val="HeadingBase"/>
    <w:next w:val="BodyText"/>
    <w:link w:val="Heading3Char"/>
    <w:qFormat/>
    <w:rsid w:val="00F71830"/>
    <w:pPr>
      <w:spacing w:before="180" w:after="120"/>
      <w:outlineLvl w:val="2"/>
    </w:pPr>
    <w:rPr>
      <w:spacing w:val="-10"/>
      <w:kern w:val="32"/>
    </w:rPr>
  </w:style>
  <w:style w:type="paragraph" w:styleId="Heading4">
    <w:name w:val="heading 4"/>
    <w:basedOn w:val="HeadingBase"/>
    <w:next w:val="BodyText"/>
    <w:link w:val="Heading4Char"/>
    <w:qFormat/>
    <w:rsid w:val="00F71830"/>
    <w:pPr>
      <w:spacing w:before="160" w:after="120"/>
      <w:outlineLvl w:val="3"/>
    </w:pPr>
    <w:rPr>
      <w:sz w:val="22"/>
    </w:rPr>
  </w:style>
  <w:style w:type="paragraph" w:styleId="Heading5">
    <w:name w:val="heading 5"/>
    <w:basedOn w:val="HeadingBase"/>
    <w:next w:val="Normal"/>
    <w:link w:val="Heading5Char"/>
    <w:qFormat/>
    <w:rsid w:val="00F71830"/>
    <w:pPr>
      <w:spacing w:before="80"/>
      <w:outlineLvl w:val="4"/>
    </w:pPr>
    <w:rPr>
      <w:color w:val="918585"/>
      <w:sz w:val="20"/>
    </w:rPr>
  </w:style>
  <w:style w:type="paragraph" w:styleId="Heading6">
    <w:name w:val="heading 6"/>
    <w:basedOn w:val="HeadingBase"/>
    <w:next w:val="Normal"/>
    <w:link w:val="Heading6Char"/>
    <w:qFormat/>
    <w:rsid w:val="00F71830"/>
    <w:pPr>
      <w:spacing w:before="60"/>
      <w:outlineLvl w:val="5"/>
    </w:pPr>
    <w:rPr>
      <w:color w:val="918585"/>
      <w:sz w:val="20"/>
    </w:rPr>
  </w:style>
  <w:style w:type="paragraph" w:styleId="Heading7">
    <w:name w:val="heading 7"/>
    <w:basedOn w:val="Normal"/>
    <w:next w:val="Normal"/>
    <w:link w:val="Heading7Char"/>
    <w:qFormat/>
    <w:rsid w:val="00F71830"/>
    <w:pPr>
      <w:ind w:left="720"/>
      <w:outlineLvl w:val="6"/>
    </w:pPr>
    <w:rPr>
      <w:i/>
    </w:rPr>
  </w:style>
  <w:style w:type="paragraph" w:styleId="Heading8">
    <w:name w:val="heading 8"/>
    <w:basedOn w:val="Normal"/>
    <w:next w:val="Normal"/>
    <w:link w:val="Heading8Char"/>
    <w:qFormat/>
    <w:rsid w:val="00F71830"/>
    <w:pPr>
      <w:ind w:left="720"/>
      <w:outlineLvl w:val="7"/>
    </w:pPr>
    <w:rPr>
      <w:i/>
    </w:rPr>
  </w:style>
  <w:style w:type="paragraph" w:styleId="Heading9">
    <w:name w:val="heading 9"/>
    <w:basedOn w:val="Normal"/>
    <w:next w:val="Normal"/>
    <w:link w:val="Heading9Char"/>
    <w:qFormat/>
    <w:rsid w:val="00F71830"/>
    <w:pPr>
      <w:ind w:left="720"/>
      <w:outlineLvl w:val="8"/>
    </w:pPr>
    <w:rPr>
      <w:i/>
    </w:rPr>
  </w:style>
  <w:style w:type="character" w:default="1" w:styleId="DefaultParagraphFont">
    <w:name w:val="Default Paragraph Font"/>
    <w:uiPriority w:val="1"/>
    <w:unhideWhenUsed/>
    <w:rsid w:val="00F718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1830"/>
  </w:style>
  <w:style w:type="character" w:customStyle="1" w:styleId="Heading1Char">
    <w:name w:val="Heading 1 Char"/>
    <w:basedOn w:val="DefaultParagraphFont"/>
    <w:link w:val="Heading1"/>
    <w:rsid w:val="00F71830"/>
    <w:rPr>
      <w:rFonts w:ascii="Times New Roman" w:eastAsia="Times New Roman" w:hAnsi="Times New Roman" w:cs="Times New Roman"/>
      <w:b/>
      <w:sz w:val="32"/>
      <w:szCs w:val="20"/>
      <w:lang w:eastAsia="en-US"/>
    </w:rPr>
  </w:style>
  <w:style w:type="paragraph" w:styleId="BodyText">
    <w:name w:val="Body Text"/>
    <w:basedOn w:val="Normal"/>
    <w:link w:val="BodyTextChar"/>
    <w:rsid w:val="00F718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1830"/>
    <w:rPr>
      <w:rFonts w:ascii="Times New Roman" w:eastAsia="Times New Roman" w:hAnsi="Times New Roman" w:cs="Times New Roman"/>
      <w:sz w:val="24"/>
      <w:lang w:eastAsia="en-US"/>
    </w:rPr>
  </w:style>
  <w:style w:type="paragraph" w:styleId="List">
    <w:name w:val="List"/>
    <w:basedOn w:val="BodyText"/>
    <w:next w:val="BodyText"/>
    <w:rsid w:val="00F71830"/>
    <w:pPr>
      <w:tabs>
        <w:tab w:val="left" w:pos="340"/>
      </w:tabs>
      <w:spacing w:before="60" w:after="60"/>
      <w:ind w:left="340" w:hanging="340"/>
    </w:pPr>
  </w:style>
  <w:style w:type="paragraph" w:styleId="ListBullet">
    <w:name w:val="List Bullet"/>
    <w:basedOn w:val="List"/>
    <w:rsid w:val="00F71830"/>
    <w:pPr>
      <w:numPr>
        <w:numId w:val="12"/>
      </w:numPr>
      <w:tabs>
        <w:tab w:val="clear" w:pos="340"/>
      </w:tabs>
      <w:spacing w:before="40" w:after="40"/>
    </w:pPr>
  </w:style>
  <w:style w:type="character" w:customStyle="1" w:styleId="SpecialBold">
    <w:name w:val="Special Bold"/>
    <w:basedOn w:val="DefaultParagraphFont"/>
    <w:rsid w:val="00F71830"/>
    <w:rPr>
      <w:b/>
      <w:spacing w:val="0"/>
    </w:rPr>
  </w:style>
  <w:style w:type="paragraph" w:styleId="ListBullet2">
    <w:name w:val="List Bullet 2"/>
    <w:basedOn w:val="List2"/>
    <w:rsid w:val="00F71830"/>
    <w:pPr>
      <w:numPr>
        <w:numId w:val="13"/>
      </w:numPr>
      <w:tabs>
        <w:tab w:val="clear" w:pos="680"/>
      </w:tabs>
    </w:pPr>
  </w:style>
  <w:style w:type="character" w:styleId="Emphasis">
    <w:name w:val="Emphasis"/>
    <w:basedOn w:val="DefaultParagraphFont"/>
    <w:qFormat/>
    <w:rsid w:val="00F71830"/>
    <w:rPr>
      <w:i/>
    </w:rPr>
  </w:style>
  <w:style w:type="paragraph" w:customStyle="1" w:styleId="SuperHeading">
    <w:name w:val="SuperHeading"/>
    <w:basedOn w:val="Normal"/>
    <w:rsid w:val="00F71830"/>
    <w:pPr>
      <w:spacing w:before="240" w:after="120"/>
      <w:outlineLvl w:val="0"/>
    </w:pPr>
    <w:rPr>
      <w:rFonts w:ascii="Times New Roman" w:hAnsi="Times New Roman"/>
      <w:b/>
      <w:sz w:val="32"/>
    </w:rPr>
  </w:style>
  <w:style w:type="paragraph" w:customStyle="1" w:styleId="AllowPageBreak">
    <w:name w:val="AllowPageBreak"/>
    <w:rsid w:val="00F718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18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18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18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18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18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18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18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1830"/>
    <w:rPr>
      <w:rFonts w:ascii="Courier New" w:eastAsia="Times New Roman" w:hAnsi="Courier New" w:cs="Times New Roman"/>
      <w:i/>
      <w:szCs w:val="20"/>
      <w:lang w:eastAsia="en-US"/>
    </w:rPr>
  </w:style>
  <w:style w:type="paragraph" w:customStyle="1" w:styleId="HeadingBase">
    <w:name w:val="Heading Base"/>
    <w:rsid w:val="00F718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1830"/>
    <w:pPr>
      <w:tabs>
        <w:tab w:val="right" w:leader="dot" w:pos="9072"/>
      </w:tabs>
      <w:ind w:left="567"/>
    </w:pPr>
    <w:rPr>
      <w:szCs w:val="22"/>
    </w:rPr>
  </w:style>
  <w:style w:type="paragraph" w:customStyle="1" w:styleId="TOCBase">
    <w:name w:val="TOC Base"/>
    <w:rsid w:val="00F718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1830"/>
    <w:pPr>
      <w:tabs>
        <w:tab w:val="right" w:leader="dot" w:pos="9072"/>
      </w:tabs>
      <w:spacing w:before="40" w:after="40"/>
      <w:ind w:left="284"/>
    </w:pPr>
    <w:rPr>
      <w:rFonts w:ascii="Times New Roman" w:hAnsi="Times New Roman"/>
    </w:rPr>
  </w:style>
  <w:style w:type="paragraph" w:styleId="TOC1">
    <w:name w:val="toc 1"/>
    <w:basedOn w:val="TOCBase"/>
    <w:next w:val="Normal"/>
    <w:rsid w:val="00F718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18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1830"/>
    <w:rPr>
      <w:rFonts w:ascii="Times New Roman" w:eastAsia="Times New Roman" w:hAnsi="Times New Roman" w:cs="Times New Roman"/>
      <w:sz w:val="16"/>
      <w:lang w:eastAsia="en-US"/>
    </w:rPr>
  </w:style>
  <w:style w:type="paragraph" w:styleId="Title">
    <w:name w:val="Title"/>
    <w:basedOn w:val="HeadingBase"/>
    <w:link w:val="TitleChar"/>
    <w:qFormat/>
    <w:rsid w:val="00F71830"/>
    <w:pPr>
      <w:spacing w:before="5040"/>
      <w:jc w:val="center"/>
    </w:pPr>
    <w:rPr>
      <w:sz w:val="48"/>
      <w:szCs w:val="72"/>
      <w:lang w:val="en-US"/>
    </w:rPr>
  </w:style>
  <w:style w:type="character" w:customStyle="1" w:styleId="TitleChar">
    <w:name w:val="Title Char"/>
    <w:basedOn w:val="DefaultParagraphFont"/>
    <w:link w:val="Title"/>
    <w:rsid w:val="00F718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1830"/>
    <w:pPr>
      <w:tabs>
        <w:tab w:val="left" w:pos="3600"/>
        <w:tab w:val="left" w:pos="3958"/>
      </w:tabs>
    </w:pPr>
  </w:style>
  <w:style w:type="paragraph" w:customStyle="1" w:styleId="Note">
    <w:name w:val="Note"/>
    <w:basedOn w:val="BodyText"/>
    <w:rsid w:val="00F718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1830"/>
    <w:pPr>
      <w:framePr w:wrap="auto" w:hAnchor="text" w:y="6049"/>
    </w:pPr>
    <w:rPr>
      <w:color w:val="000000"/>
      <w:sz w:val="40"/>
    </w:rPr>
  </w:style>
  <w:style w:type="paragraph" w:customStyle="1" w:styleId="TOCTitle">
    <w:name w:val="TOCTitle"/>
    <w:basedOn w:val="Heading1"/>
    <w:rsid w:val="00F71830"/>
    <w:pPr>
      <w:spacing w:after="240"/>
      <w:jc w:val="center"/>
      <w:outlineLvl w:val="9"/>
    </w:pPr>
    <w:rPr>
      <w:caps/>
    </w:rPr>
  </w:style>
  <w:style w:type="paragraph" w:customStyle="1" w:styleId="Version">
    <w:name w:val="Version"/>
    <w:rsid w:val="00F718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1830"/>
    <w:pPr>
      <w:keepNext w:val="0"/>
      <w:tabs>
        <w:tab w:val="right" w:pos="4176"/>
      </w:tabs>
      <w:ind w:left="198" w:hanging="198"/>
    </w:pPr>
    <w:rPr>
      <w:rFonts w:ascii="Garamond" w:hAnsi="Garamond"/>
    </w:rPr>
  </w:style>
  <w:style w:type="paragraph" w:styleId="IndexHeading">
    <w:name w:val="index heading"/>
    <w:basedOn w:val="Normal"/>
    <w:next w:val="Index1"/>
    <w:semiHidden/>
    <w:rsid w:val="00F71830"/>
    <w:pPr>
      <w:spacing w:before="120" w:after="120"/>
    </w:pPr>
    <w:rPr>
      <w:rFonts w:ascii="Arial" w:hAnsi="Arial"/>
      <w:b/>
      <w:color w:val="918585"/>
      <w:sz w:val="24"/>
    </w:rPr>
  </w:style>
  <w:style w:type="paragraph" w:styleId="Header">
    <w:name w:val="header"/>
    <w:basedOn w:val="Normal"/>
    <w:link w:val="HeaderChar"/>
    <w:rsid w:val="00F718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1830"/>
    <w:rPr>
      <w:rFonts w:ascii="Times New Roman" w:eastAsia="Times New Roman" w:hAnsi="Times New Roman" w:cs="Times New Roman"/>
      <w:sz w:val="16"/>
      <w:szCs w:val="20"/>
      <w:lang w:val="en-GB" w:eastAsia="en-US"/>
    </w:rPr>
  </w:style>
  <w:style w:type="paragraph" w:customStyle="1" w:styleId="Chapter">
    <w:name w:val="Chapter"/>
    <w:basedOn w:val="Normal"/>
    <w:rsid w:val="00F71830"/>
    <w:pPr>
      <w:spacing w:before="240"/>
    </w:pPr>
    <w:rPr>
      <w:rFonts w:ascii="Times New Roman" w:hAnsi="Times New Roman"/>
      <w:smallCaps/>
      <w:spacing w:val="80"/>
      <w:sz w:val="28"/>
    </w:rPr>
  </w:style>
  <w:style w:type="paragraph" w:customStyle="1" w:styleId="InChapter">
    <w:name w:val="InChapter"/>
    <w:basedOn w:val="Heading3"/>
    <w:rsid w:val="00F71830"/>
    <w:pPr>
      <w:spacing w:after="240"/>
      <w:outlineLvl w:val="9"/>
    </w:pPr>
    <w:rPr>
      <w:noProof/>
    </w:rPr>
  </w:style>
  <w:style w:type="paragraph" w:styleId="Index2">
    <w:name w:val="index 2"/>
    <w:basedOn w:val="Normal"/>
    <w:next w:val="Normal"/>
    <w:semiHidden/>
    <w:rsid w:val="00F71830"/>
    <w:pPr>
      <w:tabs>
        <w:tab w:val="right" w:pos="4176"/>
      </w:tabs>
      <w:ind w:left="568" w:hanging="284"/>
    </w:pPr>
    <w:rPr>
      <w:rFonts w:ascii="Garamond" w:hAnsi="Garamond"/>
    </w:rPr>
  </w:style>
  <w:style w:type="paragraph" w:customStyle="1" w:styleId="Byline">
    <w:name w:val="Byline"/>
    <w:rsid w:val="00F718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1830"/>
    <w:pPr>
      <w:tabs>
        <w:tab w:val="clear" w:pos="3600"/>
        <w:tab w:val="clear" w:pos="3958"/>
      </w:tabs>
      <w:jc w:val="right"/>
    </w:pPr>
  </w:style>
  <w:style w:type="paragraph" w:styleId="Caption">
    <w:name w:val="caption"/>
    <w:basedOn w:val="BodyText"/>
    <w:next w:val="Normal"/>
    <w:qFormat/>
    <w:rsid w:val="00F71830"/>
    <w:pPr>
      <w:framePr w:w="2268" w:hSpace="181" w:vSpace="181" w:wrap="around" w:vAnchor="text" w:hAnchor="page" w:x="1135" w:y="285" w:anchorLock="1"/>
    </w:pPr>
    <w:rPr>
      <w:i/>
    </w:rPr>
  </w:style>
  <w:style w:type="paragraph" w:customStyle="1" w:styleId="MiniTOCTitle">
    <w:name w:val="MiniTOCTitle"/>
    <w:basedOn w:val="Heading4"/>
    <w:rsid w:val="00F71830"/>
    <w:pPr>
      <w:spacing w:before="240"/>
      <w:outlineLvl w:val="9"/>
    </w:pPr>
    <w:rPr>
      <w:noProof/>
      <w:sz w:val="24"/>
    </w:rPr>
  </w:style>
  <w:style w:type="paragraph" w:customStyle="1" w:styleId="MiniTOCItem">
    <w:name w:val="MiniTOCItem"/>
    <w:basedOn w:val="ListBullet"/>
    <w:rsid w:val="00F71830"/>
    <w:pPr>
      <w:numPr>
        <w:numId w:val="0"/>
      </w:numPr>
      <w:tabs>
        <w:tab w:val="right" w:leader="dot" w:pos="6521"/>
      </w:tabs>
      <w:spacing w:before="0" w:after="0"/>
    </w:pPr>
  </w:style>
  <w:style w:type="paragraph" w:customStyle="1" w:styleId="TOFTitle">
    <w:name w:val="TOFTitle"/>
    <w:basedOn w:val="TOCTitle"/>
    <w:rsid w:val="00F71830"/>
  </w:style>
  <w:style w:type="paragraph" w:styleId="TableofFigures">
    <w:name w:val="table of figures"/>
    <w:basedOn w:val="Normal"/>
    <w:next w:val="Normal"/>
    <w:semiHidden/>
    <w:rsid w:val="00F71830"/>
    <w:pPr>
      <w:tabs>
        <w:tab w:val="right" w:leader="dot" w:pos="9072"/>
      </w:tabs>
      <w:ind w:left="970" w:hanging="403"/>
    </w:pPr>
    <w:rPr>
      <w:rFonts w:ascii="Times New Roman" w:hAnsi="Times New Roman"/>
      <w:b/>
    </w:rPr>
  </w:style>
  <w:style w:type="paragraph" w:styleId="ListNumber">
    <w:name w:val="List Number"/>
    <w:basedOn w:val="List"/>
    <w:rsid w:val="00F71830"/>
    <w:pPr>
      <w:numPr>
        <w:numId w:val="15"/>
      </w:numPr>
      <w:tabs>
        <w:tab w:val="clear" w:pos="340"/>
      </w:tabs>
    </w:pPr>
  </w:style>
  <w:style w:type="character" w:customStyle="1" w:styleId="WingdingSymbols">
    <w:name w:val="Wingding Symbols"/>
    <w:rsid w:val="00F71830"/>
    <w:rPr>
      <w:rFonts w:ascii="Wingdings" w:hAnsi="Wingdings"/>
    </w:rPr>
  </w:style>
  <w:style w:type="paragraph" w:customStyle="1" w:styleId="TableHeading">
    <w:name w:val="Table Heading"/>
    <w:basedOn w:val="HeadingBase"/>
    <w:rsid w:val="00F71830"/>
    <w:pPr>
      <w:keepLines/>
      <w:pBdr>
        <w:bottom w:val="single" w:sz="6" w:space="1" w:color="918585"/>
      </w:pBdr>
      <w:spacing w:before="240"/>
    </w:pPr>
  </w:style>
  <w:style w:type="character" w:customStyle="1" w:styleId="HotSpot">
    <w:name w:val="HotSpot"/>
    <w:rsid w:val="00F71830"/>
    <w:rPr>
      <w:color w:val="0033CC"/>
      <w:u w:val="none"/>
    </w:rPr>
  </w:style>
  <w:style w:type="paragraph" w:customStyle="1" w:styleId="BodyTextRight">
    <w:name w:val="Body Text Right"/>
    <w:basedOn w:val="BodyText"/>
    <w:rsid w:val="00F71830"/>
    <w:pPr>
      <w:spacing w:before="0" w:after="0"/>
      <w:jc w:val="right"/>
    </w:pPr>
  </w:style>
  <w:style w:type="paragraph" w:styleId="Index3">
    <w:name w:val="index 3"/>
    <w:basedOn w:val="ListNumber2"/>
    <w:next w:val="Normal"/>
    <w:semiHidden/>
    <w:rsid w:val="00F71830"/>
    <w:pPr>
      <w:numPr>
        <w:numId w:val="0"/>
      </w:numPr>
      <w:tabs>
        <w:tab w:val="right" w:leader="dot" w:pos="4176"/>
      </w:tabs>
    </w:pPr>
  </w:style>
  <w:style w:type="paragraph" w:styleId="ListNumber2">
    <w:name w:val="List Number 2"/>
    <w:basedOn w:val="List2"/>
    <w:rsid w:val="00F71830"/>
    <w:pPr>
      <w:numPr>
        <w:numId w:val="10"/>
      </w:numPr>
      <w:tabs>
        <w:tab w:val="clear" w:pos="1060"/>
      </w:tabs>
    </w:pPr>
  </w:style>
  <w:style w:type="paragraph" w:customStyle="1" w:styleId="MarginNote">
    <w:name w:val="Margin Note"/>
    <w:basedOn w:val="BodyText"/>
    <w:rsid w:val="00F718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18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18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1830"/>
    <w:rPr>
      <w:sz w:val="32"/>
    </w:rPr>
  </w:style>
  <w:style w:type="paragraph" w:customStyle="1" w:styleId="HeadingProcedure">
    <w:name w:val="Heading Procedure"/>
    <w:basedOn w:val="HeadingBase"/>
    <w:next w:val="Normal"/>
    <w:rsid w:val="00F71830"/>
    <w:pPr>
      <w:tabs>
        <w:tab w:val="left" w:pos="0"/>
      </w:tabs>
      <w:spacing w:before="120" w:after="60"/>
    </w:pPr>
    <w:rPr>
      <w:i/>
      <w:color w:val="918585"/>
      <w:sz w:val="22"/>
    </w:rPr>
  </w:style>
  <w:style w:type="paragraph" w:customStyle="1" w:styleId="TableBodyText">
    <w:name w:val="Table Body Text"/>
    <w:basedOn w:val="BodyText"/>
    <w:rsid w:val="00F71830"/>
    <w:pPr>
      <w:spacing w:before="60" w:after="60"/>
    </w:pPr>
  </w:style>
  <w:style w:type="paragraph" w:styleId="ListContinue">
    <w:name w:val="List Continue"/>
    <w:basedOn w:val="List"/>
    <w:rsid w:val="00F71830"/>
    <w:pPr>
      <w:ind w:firstLine="0"/>
    </w:pPr>
  </w:style>
  <w:style w:type="paragraph" w:customStyle="1" w:styleId="ListNote">
    <w:name w:val="List Note"/>
    <w:basedOn w:val="List"/>
    <w:rsid w:val="00F71830"/>
    <w:pPr>
      <w:pBdr>
        <w:top w:val="single" w:sz="6" w:space="2" w:color="918585"/>
        <w:bottom w:val="single" w:sz="6" w:space="2" w:color="918585"/>
      </w:pBdr>
      <w:tabs>
        <w:tab w:val="left" w:pos="1021"/>
      </w:tabs>
      <w:ind w:firstLine="0"/>
    </w:pPr>
  </w:style>
  <w:style w:type="paragraph" w:customStyle="1" w:styleId="Warning">
    <w:name w:val="Warning"/>
    <w:basedOn w:val="BodyText"/>
    <w:rsid w:val="00F71830"/>
    <w:pPr>
      <w:shd w:val="clear" w:color="auto" w:fill="D9D9D9"/>
      <w:tabs>
        <w:tab w:val="left" w:pos="992"/>
      </w:tabs>
      <w:ind w:left="119" w:right="119"/>
    </w:pPr>
    <w:rPr>
      <w:sz w:val="20"/>
    </w:rPr>
  </w:style>
  <w:style w:type="paragraph" w:customStyle="1" w:styleId="MarginIcons">
    <w:name w:val="Margin Icons"/>
    <w:basedOn w:val="BodyText"/>
    <w:rsid w:val="00F718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1830"/>
    <w:rPr>
      <w:rFonts w:ascii="Courier New" w:hAnsi="Courier New"/>
    </w:rPr>
  </w:style>
  <w:style w:type="paragraph" w:customStyle="1" w:styleId="NoteBullet">
    <w:name w:val="Note Bullet"/>
    <w:basedOn w:val="Note"/>
    <w:rsid w:val="00F71830"/>
    <w:pPr>
      <w:tabs>
        <w:tab w:val="clear" w:pos="680"/>
      </w:tabs>
      <w:spacing w:before="60" w:after="60"/>
    </w:pPr>
  </w:style>
  <w:style w:type="paragraph" w:customStyle="1" w:styleId="SubHeading2">
    <w:name w:val="SubHeading2"/>
    <w:basedOn w:val="HeadingBase"/>
    <w:rsid w:val="00F71830"/>
    <w:pPr>
      <w:spacing w:before="240" w:after="60"/>
    </w:pPr>
    <w:rPr>
      <w:sz w:val="20"/>
    </w:rPr>
  </w:style>
  <w:style w:type="paragraph" w:customStyle="1" w:styleId="SubHeading1">
    <w:name w:val="SubHeading1"/>
    <w:basedOn w:val="HeadingBase"/>
    <w:rsid w:val="00F71830"/>
    <w:pPr>
      <w:spacing w:before="240" w:after="60"/>
    </w:pPr>
    <w:rPr>
      <w:color w:val="918585"/>
      <w:sz w:val="22"/>
    </w:rPr>
  </w:style>
  <w:style w:type="paragraph" w:customStyle="1" w:styleId="SideHeading">
    <w:name w:val="Side Heading"/>
    <w:basedOn w:val="HeadingBase"/>
    <w:rsid w:val="00F718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1830"/>
    <w:pPr>
      <w:tabs>
        <w:tab w:val="num" w:pos="360"/>
      </w:tabs>
    </w:pPr>
  </w:style>
  <w:style w:type="paragraph" w:styleId="PlainText">
    <w:name w:val="Plain Text"/>
    <w:basedOn w:val="Normal"/>
    <w:link w:val="PlainTextChar"/>
    <w:rsid w:val="00F71830"/>
    <w:rPr>
      <w:sz w:val="20"/>
    </w:rPr>
  </w:style>
  <w:style w:type="character" w:customStyle="1" w:styleId="PlainTextChar">
    <w:name w:val="Plain Text Char"/>
    <w:basedOn w:val="DefaultParagraphFont"/>
    <w:link w:val="PlainText"/>
    <w:rsid w:val="00F71830"/>
    <w:rPr>
      <w:rFonts w:ascii="Courier New" w:eastAsia="Times New Roman" w:hAnsi="Courier New" w:cs="Times New Roman"/>
      <w:sz w:val="20"/>
      <w:szCs w:val="20"/>
      <w:lang w:eastAsia="en-US"/>
    </w:rPr>
  </w:style>
  <w:style w:type="character" w:customStyle="1" w:styleId="MenuOption">
    <w:name w:val="Menu Option"/>
    <w:basedOn w:val="DefaultParagraphFont"/>
    <w:rsid w:val="00F71830"/>
    <w:rPr>
      <w:b/>
      <w:smallCaps/>
    </w:rPr>
  </w:style>
  <w:style w:type="paragraph" w:customStyle="1" w:styleId="TableListNumber">
    <w:name w:val="Table List Number"/>
    <w:basedOn w:val="ListNumber"/>
    <w:rsid w:val="00F71830"/>
    <w:pPr>
      <w:numPr>
        <w:numId w:val="0"/>
      </w:numPr>
    </w:pPr>
  </w:style>
  <w:style w:type="paragraph" w:styleId="TOC4">
    <w:name w:val="toc 4"/>
    <w:basedOn w:val="TOCBase"/>
    <w:next w:val="Normal"/>
    <w:semiHidden/>
    <w:rsid w:val="00F71830"/>
    <w:pPr>
      <w:tabs>
        <w:tab w:val="right" w:leader="dot" w:pos="9071"/>
      </w:tabs>
      <w:ind w:left="1701"/>
    </w:pPr>
  </w:style>
  <w:style w:type="paragraph" w:customStyle="1" w:styleId="ListAlpha">
    <w:name w:val="List Alpha"/>
    <w:basedOn w:val="List"/>
    <w:rsid w:val="00F71830"/>
    <w:pPr>
      <w:numPr>
        <w:numId w:val="9"/>
      </w:numPr>
    </w:pPr>
  </w:style>
  <w:style w:type="paragraph" w:customStyle="1" w:styleId="ListAlpha2">
    <w:name w:val="List Alpha 2"/>
    <w:basedOn w:val="List2"/>
    <w:rsid w:val="00F71830"/>
    <w:pPr>
      <w:numPr>
        <w:numId w:val="8"/>
      </w:numPr>
    </w:pPr>
  </w:style>
  <w:style w:type="paragraph" w:styleId="List2">
    <w:name w:val="List 2"/>
    <w:basedOn w:val="BodyText"/>
    <w:rsid w:val="00F71830"/>
    <w:pPr>
      <w:tabs>
        <w:tab w:val="left" w:pos="680"/>
      </w:tabs>
      <w:spacing w:before="60" w:after="60"/>
      <w:ind w:left="680" w:hanging="340"/>
    </w:pPr>
  </w:style>
  <w:style w:type="paragraph" w:styleId="List3">
    <w:name w:val="List 3"/>
    <w:basedOn w:val="BodyText"/>
    <w:rsid w:val="00F71830"/>
    <w:pPr>
      <w:tabs>
        <w:tab w:val="left" w:pos="1021"/>
      </w:tabs>
      <w:spacing w:before="60" w:after="60"/>
      <w:ind w:left="1020" w:hanging="340"/>
    </w:pPr>
  </w:style>
  <w:style w:type="paragraph" w:styleId="List4">
    <w:name w:val="List 4"/>
    <w:basedOn w:val="BodyText"/>
    <w:rsid w:val="00F71830"/>
    <w:pPr>
      <w:tabs>
        <w:tab w:val="left" w:pos="1361"/>
      </w:tabs>
      <w:spacing w:before="60" w:after="60"/>
      <w:ind w:left="1361" w:hanging="340"/>
    </w:pPr>
  </w:style>
  <w:style w:type="paragraph" w:styleId="List5">
    <w:name w:val="List 5"/>
    <w:basedOn w:val="BodyText"/>
    <w:rsid w:val="00F71830"/>
    <w:pPr>
      <w:tabs>
        <w:tab w:val="left" w:pos="1701"/>
      </w:tabs>
      <w:spacing w:before="60" w:after="60"/>
      <w:ind w:left="1701" w:hanging="340"/>
    </w:pPr>
  </w:style>
  <w:style w:type="paragraph" w:styleId="ListBullet3">
    <w:name w:val="List Bullet 3"/>
    <w:basedOn w:val="List3"/>
    <w:rsid w:val="00F71830"/>
    <w:pPr>
      <w:numPr>
        <w:numId w:val="14"/>
      </w:numPr>
      <w:tabs>
        <w:tab w:val="clear" w:pos="1021"/>
      </w:tabs>
      <w:ind w:left="1037" w:hanging="357"/>
    </w:pPr>
  </w:style>
  <w:style w:type="paragraph" w:styleId="ListBullet4">
    <w:name w:val="List Bullet 4"/>
    <w:basedOn w:val="List4"/>
    <w:rsid w:val="00F71830"/>
    <w:pPr>
      <w:numPr>
        <w:numId w:val="3"/>
      </w:numPr>
      <w:tabs>
        <w:tab w:val="clear" w:pos="1361"/>
      </w:tabs>
    </w:pPr>
  </w:style>
  <w:style w:type="paragraph" w:styleId="ListBullet5">
    <w:name w:val="List Bullet 5"/>
    <w:basedOn w:val="List5"/>
    <w:rsid w:val="00F71830"/>
    <w:pPr>
      <w:numPr>
        <w:numId w:val="4"/>
      </w:numPr>
    </w:pPr>
  </w:style>
  <w:style w:type="paragraph" w:styleId="ListContinue2">
    <w:name w:val="List Continue 2"/>
    <w:basedOn w:val="List2"/>
    <w:rsid w:val="00F71830"/>
    <w:pPr>
      <w:ind w:firstLine="0"/>
    </w:pPr>
  </w:style>
  <w:style w:type="paragraph" w:styleId="ListContinue3">
    <w:name w:val="List Continue 3"/>
    <w:basedOn w:val="List3"/>
    <w:rsid w:val="00F71830"/>
    <w:pPr>
      <w:ind w:left="1021" w:firstLine="0"/>
    </w:pPr>
  </w:style>
  <w:style w:type="paragraph" w:styleId="ListContinue4">
    <w:name w:val="List Continue 4"/>
    <w:basedOn w:val="List4"/>
    <w:rsid w:val="00F71830"/>
    <w:pPr>
      <w:ind w:firstLine="0"/>
    </w:pPr>
  </w:style>
  <w:style w:type="paragraph" w:styleId="ListContinue5">
    <w:name w:val="List Continue 5"/>
    <w:basedOn w:val="List5"/>
    <w:rsid w:val="00F71830"/>
    <w:pPr>
      <w:ind w:firstLine="0"/>
    </w:pPr>
  </w:style>
  <w:style w:type="paragraph" w:styleId="ListNumber3">
    <w:name w:val="List Number 3"/>
    <w:basedOn w:val="List3"/>
    <w:rsid w:val="00F71830"/>
    <w:pPr>
      <w:numPr>
        <w:numId w:val="5"/>
      </w:numPr>
    </w:pPr>
  </w:style>
  <w:style w:type="paragraph" w:styleId="ListNumber4">
    <w:name w:val="List Number 4"/>
    <w:basedOn w:val="List4"/>
    <w:rsid w:val="00F71830"/>
    <w:pPr>
      <w:numPr>
        <w:numId w:val="6"/>
      </w:numPr>
    </w:pPr>
  </w:style>
  <w:style w:type="paragraph" w:styleId="ListNumber5">
    <w:name w:val="List Number 5"/>
    <w:basedOn w:val="List5"/>
    <w:rsid w:val="00F71830"/>
    <w:pPr>
      <w:numPr>
        <w:numId w:val="7"/>
      </w:numPr>
    </w:pPr>
  </w:style>
  <w:style w:type="paragraph" w:styleId="BlockText">
    <w:name w:val="Block Text"/>
    <w:basedOn w:val="Normal"/>
    <w:rsid w:val="00F71830"/>
    <w:pPr>
      <w:spacing w:after="120"/>
      <w:ind w:left="1440" w:right="1440"/>
    </w:pPr>
  </w:style>
  <w:style w:type="character" w:customStyle="1" w:styleId="Subscript">
    <w:name w:val="Subscript"/>
    <w:basedOn w:val="DefaultParagraphFont"/>
    <w:rsid w:val="00F71830"/>
    <w:rPr>
      <w:sz w:val="16"/>
      <w:vertAlign w:val="subscript"/>
    </w:rPr>
  </w:style>
  <w:style w:type="character" w:customStyle="1" w:styleId="Superscript">
    <w:name w:val="Superscript"/>
    <w:basedOn w:val="DefaultParagraphFont"/>
    <w:rsid w:val="00F71830"/>
    <w:rPr>
      <w:sz w:val="16"/>
      <w:vertAlign w:val="superscript"/>
    </w:rPr>
  </w:style>
  <w:style w:type="character" w:customStyle="1" w:styleId="Symbols">
    <w:name w:val="Symbols"/>
    <w:basedOn w:val="DefaultParagraphFont"/>
    <w:rsid w:val="00F71830"/>
    <w:rPr>
      <w:rFonts w:ascii="Symbol" w:hAnsi="Symbol"/>
    </w:rPr>
  </w:style>
  <w:style w:type="character" w:customStyle="1" w:styleId="MenuOptions">
    <w:name w:val="Menu Options"/>
    <w:basedOn w:val="DefaultParagraphFont"/>
    <w:rsid w:val="00F71830"/>
    <w:rPr>
      <w:rFonts w:ascii="Arial Narrow" w:hAnsi="Arial Narrow"/>
      <w:smallCaps/>
    </w:rPr>
  </w:style>
  <w:style w:type="character" w:customStyle="1" w:styleId="Buttons">
    <w:name w:val="Buttons"/>
    <w:basedOn w:val="DefaultParagraphFont"/>
    <w:rsid w:val="00F71830"/>
    <w:rPr>
      <w:b/>
    </w:rPr>
  </w:style>
  <w:style w:type="character" w:customStyle="1" w:styleId="Underlined">
    <w:name w:val="Underlined"/>
    <w:basedOn w:val="DefaultParagraphFont"/>
    <w:rsid w:val="00F71830"/>
    <w:rPr>
      <w:u w:val="single"/>
    </w:rPr>
  </w:style>
  <w:style w:type="paragraph" w:customStyle="1" w:styleId="TableBodyTextRight">
    <w:name w:val="Table Body Text Right"/>
    <w:basedOn w:val="TableBodyText"/>
    <w:rsid w:val="00F71830"/>
    <w:pPr>
      <w:widowControl w:val="0"/>
      <w:autoSpaceDE w:val="0"/>
      <w:autoSpaceDN w:val="0"/>
      <w:adjustRightInd w:val="0"/>
      <w:jc w:val="right"/>
    </w:pPr>
    <w:rPr>
      <w:rFonts w:cs="Arial"/>
      <w:szCs w:val="18"/>
    </w:rPr>
  </w:style>
  <w:style w:type="paragraph" w:customStyle="1" w:styleId="CopyrightText">
    <w:name w:val="Copyright Text"/>
    <w:basedOn w:val="BodyText"/>
    <w:rsid w:val="00F71830"/>
    <w:rPr>
      <w:sz w:val="18"/>
    </w:rPr>
  </w:style>
  <w:style w:type="paragraph" w:customStyle="1" w:styleId="BodySmallRight">
    <w:name w:val="Body Small Right"/>
    <w:basedOn w:val="BodyTextRight"/>
    <w:rsid w:val="00F71830"/>
    <w:rPr>
      <w:sz w:val="18"/>
      <w:szCs w:val="18"/>
    </w:rPr>
  </w:style>
  <w:style w:type="paragraph" w:customStyle="1" w:styleId="MarginEdition">
    <w:name w:val="Margin Edition"/>
    <w:basedOn w:val="MarginNote"/>
    <w:rsid w:val="00F71830"/>
    <w:pPr>
      <w:spacing w:before="0" w:after="0"/>
    </w:pPr>
    <w:rPr>
      <w:rFonts w:ascii="Times New Roman" w:hAnsi="Times New Roman"/>
      <w:color w:val="999999"/>
    </w:rPr>
  </w:style>
  <w:style w:type="paragraph" w:customStyle="1" w:styleId="Spacer">
    <w:name w:val="Spacer"/>
    <w:basedOn w:val="Normal"/>
    <w:rsid w:val="00F71830"/>
    <w:rPr>
      <w:sz w:val="2"/>
      <w:szCs w:val="2"/>
    </w:rPr>
  </w:style>
  <w:style w:type="character" w:customStyle="1" w:styleId="Small">
    <w:name w:val="Small"/>
    <w:basedOn w:val="DefaultParagraphFont"/>
    <w:rsid w:val="00F71830"/>
    <w:rPr>
      <w:sz w:val="16"/>
    </w:rPr>
  </w:style>
  <w:style w:type="paragraph" w:customStyle="1" w:styleId="WideTable">
    <w:name w:val="Wide Table"/>
    <w:basedOn w:val="Normal"/>
    <w:rsid w:val="00F71830"/>
    <w:pPr>
      <w:ind w:left="-1418"/>
    </w:pPr>
    <w:rPr>
      <w:sz w:val="2"/>
      <w:szCs w:val="2"/>
    </w:rPr>
  </w:style>
  <w:style w:type="character" w:styleId="PageNumber">
    <w:name w:val="page number"/>
    <w:basedOn w:val="DefaultParagraphFont"/>
    <w:rsid w:val="00F71830"/>
  </w:style>
  <w:style w:type="paragraph" w:styleId="Quote">
    <w:name w:val="Quote"/>
    <w:basedOn w:val="Heading1"/>
    <w:link w:val="QuoteChar"/>
    <w:qFormat/>
    <w:rsid w:val="00F71830"/>
    <w:rPr>
      <w:b w:val="0"/>
      <w:sz w:val="72"/>
      <w:szCs w:val="72"/>
      <w:lang w:val="en-NZ"/>
    </w:rPr>
  </w:style>
  <w:style w:type="character" w:customStyle="1" w:styleId="QuoteChar">
    <w:name w:val="Quote Char"/>
    <w:basedOn w:val="DefaultParagraphFont"/>
    <w:link w:val="Quote"/>
    <w:rsid w:val="00F718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1830"/>
    <w:pPr>
      <w:pageBreakBefore/>
    </w:pPr>
  </w:style>
  <w:style w:type="paragraph" w:customStyle="1" w:styleId="Border">
    <w:name w:val="Border"/>
    <w:basedOn w:val="Normal"/>
    <w:qFormat/>
    <w:rsid w:val="00F718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1830"/>
    <w:rPr>
      <w:b/>
      <w:bCs/>
      <w:i/>
      <w:iCs/>
      <w:color w:val="auto"/>
    </w:rPr>
  </w:style>
  <w:style w:type="paragraph" w:styleId="IntenseQuote">
    <w:name w:val="Intense Quote"/>
    <w:basedOn w:val="Normal"/>
    <w:next w:val="Normal"/>
    <w:link w:val="IntenseQuoteChar"/>
    <w:uiPriority w:val="30"/>
    <w:qFormat/>
    <w:rsid w:val="00F718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18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1830"/>
    <w:rPr>
      <w:smallCaps/>
      <w:color w:val="auto"/>
      <w:u w:val="single"/>
    </w:rPr>
  </w:style>
  <w:style w:type="character" w:styleId="IntenseReference">
    <w:name w:val="Intense Reference"/>
    <w:basedOn w:val="DefaultParagraphFont"/>
    <w:uiPriority w:val="32"/>
    <w:qFormat/>
    <w:rsid w:val="00F71830"/>
    <w:rPr>
      <w:b/>
      <w:bCs/>
      <w:smallCaps/>
      <w:color w:val="auto"/>
      <w:spacing w:val="5"/>
      <w:u w:val="single"/>
    </w:rPr>
  </w:style>
  <w:style w:type="paragraph" w:customStyle="1" w:styleId="2ColumnHeading">
    <w:name w:val="2Column Heading"/>
    <w:basedOn w:val="BodyText"/>
    <w:qFormat/>
    <w:rsid w:val="00F71830"/>
    <w:pPr>
      <w:spacing w:after="60"/>
      <w:ind w:left="-2268"/>
    </w:pPr>
    <w:rPr>
      <w:b/>
    </w:rPr>
  </w:style>
  <w:style w:type="paragraph" w:customStyle="1" w:styleId="Heading1TOC">
    <w:name w:val="Heading1 TOC"/>
    <w:basedOn w:val="Normal"/>
    <w:qFormat/>
    <w:rsid w:val="00F71830"/>
    <w:pPr>
      <w:spacing w:before="240" w:after="120"/>
    </w:pPr>
    <w:rPr>
      <w:rFonts w:ascii="Times New Roman" w:hAnsi="Times New Roman"/>
      <w:b/>
      <w:sz w:val="32"/>
    </w:rPr>
  </w:style>
  <w:style w:type="paragraph" w:customStyle="1" w:styleId="Heading2TOC">
    <w:name w:val="Heading2 TOC"/>
    <w:basedOn w:val="Normal"/>
    <w:qFormat/>
    <w:rsid w:val="00F71830"/>
    <w:pPr>
      <w:spacing w:before="240" w:after="60"/>
    </w:pPr>
    <w:rPr>
      <w:rFonts w:ascii="Times New Roman" w:hAnsi="Times New Roman"/>
      <w:b/>
      <w:sz w:val="28"/>
    </w:rPr>
  </w:style>
  <w:style w:type="character" w:customStyle="1" w:styleId="Underline">
    <w:name w:val="Underline"/>
    <w:basedOn w:val="DefaultParagraphFont"/>
    <w:qFormat/>
    <w:rsid w:val="00F71830"/>
    <w:rPr>
      <w:u w:val="single"/>
    </w:rPr>
  </w:style>
  <w:style w:type="character" w:customStyle="1" w:styleId="BoldandItalics">
    <w:name w:val="Bold and Italics"/>
    <w:qFormat/>
    <w:rsid w:val="00F71830"/>
    <w:rPr>
      <w:b/>
      <w:i/>
      <w:u w:val="none"/>
    </w:rPr>
  </w:style>
  <w:style w:type="paragraph" w:styleId="BalloonText">
    <w:name w:val="Balloon Text"/>
    <w:basedOn w:val="Normal"/>
    <w:link w:val="BalloonTextChar"/>
    <w:rsid w:val="00F71830"/>
    <w:rPr>
      <w:rFonts w:ascii="Tahoma" w:hAnsi="Tahoma" w:cs="Tahoma"/>
      <w:sz w:val="16"/>
      <w:szCs w:val="16"/>
    </w:rPr>
  </w:style>
  <w:style w:type="character" w:customStyle="1" w:styleId="BalloonTextChar">
    <w:name w:val="Balloon Text Char"/>
    <w:basedOn w:val="DefaultParagraphFont"/>
    <w:link w:val="BalloonText"/>
    <w:rsid w:val="00F718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18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18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1830"/>
    <w:rPr>
      <w:b/>
      <w:color w:val="660033"/>
      <w:spacing w:val="0"/>
    </w:rPr>
  </w:style>
  <w:style w:type="paragraph" w:customStyle="1" w:styleId="Nameditemlist">
    <w:name w:val="Named item list"/>
    <w:basedOn w:val="BodyText"/>
    <w:qFormat/>
    <w:rsid w:val="00F71830"/>
    <w:pPr>
      <w:tabs>
        <w:tab w:val="left" w:pos="2835"/>
      </w:tabs>
      <w:ind w:left="2835" w:hanging="2835"/>
    </w:pPr>
  </w:style>
  <w:style w:type="paragraph" w:customStyle="1" w:styleId="BodyTextnopadding">
    <w:name w:val="Body Text no padding"/>
    <w:basedOn w:val="BodyText"/>
    <w:qFormat/>
    <w:rsid w:val="00F71830"/>
    <w:pPr>
      <w:spacing w:before="0" w:after="0"/>
    </w:pPr>
  </w:style>
  <w:style w:type="paragraph" w:customStyle="1" w:styleId="BodyTextBold">
    <w:name w:val="Body Text Bold"/>
    <w:basedOn w:val="BodyText"/>
    <w:qFormat/>
    <w:rsid w:val="00F71830"/>
    <w:rPr>
      <w:b/>
    </w:rPr>
  </w:style>
  <w:style w:type="character" w:styleId="Hyperlink">
    <w:name w:val="Hyperlink"/>
    <w:basedOn w:val="DefaultParagraphFont"/>
    <w:uiPriority w:val="99"/>
    <w:unhideWhenUsed/>
    <w:rsid w:val="004D78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1314</Words>
  <Characters>9188</Characters>
  <Application>Microsoft Office Word</Application>
  <DocSecurity>0</DocSecurity>
  <Lines>287</Lines>
  <Paragraphs>184</Paragraphs>
  <ScaleCrop>false</ScaleCrop>
  <Company>Author-it Software Corporation Ltd.</Company>
  <LinksUpToDate>false</LinksUpToDate>
  <CharactersWithSpaces>10318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AHCMOM315 Operate chemical application machinery and equipment</dc:title>
  <dc:subject>Approved</dc:subject>
  <dc:creator>Skills Insight</dc:creator>
  <cp:keywords>Release: 2</cp:keywords>
  <dc:description>Review Date: 12 April 2008</dc:description>
  <cp:lastModifiedBy>HSD_TPCMSd.prod</cp:lastModifiedBy>
  <cp:revision>3</cp:revision>
  <dcterms:created xsi:type="dcterms:W3CDTF">2025-03-02T02:57:00Z</dcterms:created>
  <dcterms:modified xsi:type="dcterms:W3CDTF">2025-03-02T02:57:00Z</dcterms:modified>
</cp:coreProperties>
</file>