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EAA" w:rsidP="008E3EAA">
      <w:pPr>
        <w:pStyle w:val="Title"/>
      </w:pPr>
      <w:r>
        <w:fldChar w:fldCharType="begin"/>
      </w:r>
      <w:r>
        <w:instrText xml:space="preserve"> TITLE   \* MERGEFORMAT </w:instrText>
      </w:r>
      <w:r>
        <w:fldChar w:fldCharType="separate"/>
      </w:r>
      <w:r>
        <w:t>AHCMOM311 Operate precision control technology</w:t>
      </w:r>
      <w:r>
        <w:fldChar w:fldCharType="end"/>
      </w:r>
    </w:p>
    <w:p w:rsidR="008E3EAA" w:rsidP="008E3EAA">
      <w:pPr>
        <w:pStyle w:val="Version"/>
        <w:sectPr w:rsidSect="00E16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64ED" w:rsidP="00E164ED">
      <w:pPr>
        <w:pStyle w:val="SuperHeading"/>
      </w:pPr>
      <w:r w:rsidRPr="00E164ED">
        <w:t>AHCMOM311 Operate precision control technology</w:t>
      </w:r>
    </w:p>
    <w:p w:rsidR="00000000" w:rsidRPr="00E164ED" w:rsidP="00E164ED">
      <w:pPr>
        <w:pStyle w:val="Heading1"/>
      </w:pPr>
      <w:bookmarkStart w:id="1" w:name="O_991197"/>
      <w:bookmarkEnd w:id="1"/>
      <w:r w:rsidRPr="00E164ED">
        <w:t>Modification History</w:t>
      </w:r>
    </w:p>
    <w:tbl>
      <w:tblPr>
        <w:tblW w:w="9628" w:type="dxa"/>
        <w:tblLayout w:type="fixed"/>
        <w:tblCellMar>
          <w:left w:w="62" w:type="dxa"/>
          <w:right w:w="62" w:type="dxa"/>
        </w:tblCellMar>
        <w:tblLook w:val="0000"/>
      </w:tblPr>
      <w:tblGrid>
        <w:gridCol w:w="2610"/>
        <w:gridCol w:w="7018"/>
      </w:tblGrid>
      <w:tr w:rsidTr="00E164ED">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rPr>
                <w:rStyle w:val="SpecialBold"/>
              </w:rPr>
              <w:t>Comments</w:t>
            </w:r>
          </w:p>
        </w:tc>
      </w:tr>
      <w:tr w:rsidTr="00E164ED">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This version released with AHC Agriculture, Horticulture and Conservation and Land Management Training Package Version 3.0.</w:t>
            </w:r>
          </w:p>
        </w:tc>
      </w:tr>
      <w:tr w:rsidTr="00E164ED">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t>This version released with AHC Agriculture, Horticulture and Con</w:t>
            </w:r>
            <w:r w:rsidRPr="00E164ED">
              <w:t>servation and Land Management Training Package Version 1.0.</w:t>
            </w:r>
          </w:p>
        </w:tc>
      </w:tr>
    </w:tbl>
    <w:p w:rsidR="00000000" w:rsidRPr="00E164ED" w:rsidP="00E164ED">
      <w:pPr>
        <w:pStyle w:val="BodyText"/>
      </w:pPr>
    </w:p>
    <w:p w:rsidR="00000000" w:rsidRPr="00E164ED" w:rsidP="00E164ED">
      <w:pPr>
        <w:pStyle w:val="AllowPageBreak"/>
      </w:pPr>
    </w:p>
    <w:p w:rsidR="00000000" w:rsidRPr="00E164ED" w:rsidP="00E164ED">
      <w:pPr>
        <w:pStyle w:val="Heading1"/>
      </w:pPr>
      <w:bookmarkStart w:id="2" w:name="O_991196"/>
      <w:bookmarkEnd w:id="2"/>
      <w:r w:rsidRPr="00E164ED">
        <w:t>Application</w:t>
      </w:r>
    </w:p>
    <w:p w:rsidR="00000000" w:rsidRPr="00E164ED" w:rsidP="008E3EAA">
      <w:pPr>
        <w:pStyle w:val="BodyText"/>
      </w:pPr>
      <w:r w:rsidRPr="00E164ED">
        <w:t>This unit of competency describes the skills and knowledge required to operate precision technology used for the control of specialised machinery and equipment and t</w:t>
      </w:r>
      <w:r w:rsidRPr="00E164ED">
        <w:t>o optimise specialised machinery performance.</w:t>
      </w:r>
    </w:p>
    <w:p w:rsidR="00000000" w:rsidRPr="00E164ED" w:rsidP="008E3EAA">
      <w:pPr>
        <w:pStyle w:val="BodyText"/>
      </w:pPr>
      <w:r w:rsidRPr="00E164ED">
        <w:t>The unit applies to individuals who operate precision control technology under broad direction, and take responsibility for their own work.</w:t>
      </w:r>
    </w:p>
    <w:p w:rsidR="00000000" w:rsidRPr="00E164ED" w:rsidP="008E3EAA">
      <w:pPr>
        <w:pStyle w:val="BodyText"/>
      </w:pPr>
      <w:r w:rsidRPr="00E164ED">
        <w:t>No occupational licensing, legislative or certification requirements a</w:t>
      </w:r>
      <w:r w:rsidRPr="00E164ED">
        <w:t>pply to this unit at the time of publication.</w:t>
      </w:r>
    </w:p>
    <w:p w:rsidR="00000000" w:rsidRPr="00E164ED" w:rsidP="00E164ED">
      <w:pPr>
        <w:pStyle w:val="Heading1"/>
      </w:pPr>
      <w:bookmarkStart w:id="3" w:name="O_991195"/>
      <w:bookmarkEnd w:id="3"/>
      <w:r w:rsidRPr="00E164ED">
        <w:t>Pre-requisite Unit</w:t>
      </w:r>
    </w:p>
    <w:p w:rsidR="00000000" w:rsidRPr="00E164ED" w:rsidP="008E3EAA">
      <w:pPr>
        <w:pStyle w:val="BodyText"/>
      </w:pPr>
      <w:r w:rsidRPr="00E164ED">
        <w:t>Nil</w:t>
      </w:r>
    </w:p>
    <w:p w:rsidR="00000000" w:rsidRPr="00E164ED" w:rsidP="00E164ED">
      <w:pPr>
        <w:pStyle w:val="Heading1"/>
      </w:pPr>
      <w:bookmarkStart w:id="4" w:name="O_991194"/>
      <w:bookmarkEnd w:id="4"/>
      <w:r w:rsidRPr="00E164ED">
        <w:t>Unit Sector</w:t>
      </w:r>
    </w:p>
    <w:p w:rsidR="00000000" w:rsidRPr="00E164ED" w:rsidP="008E3EAA">
      <w:pPr>
        <w:pStyle w:val="BodyText"/>
      </w:pPr>
      <w:r w:rsidRPr="00E164ED">
        <w:t>Machinery operation and maintenance (MOM)</w:t>
      </w:r>
    </w:p>
    <w:p w:rsidR="00000000" w:rsidRPr="00E164ED" w:rsidP="00E164ED">
      <w:pPr>
        <w:pStyle w:val="Heading1"/>
      </w:pPr>
      <w:bookmarkStart w:id="5" w:name="O_991193"/>
      <w:bookmarkEnd w:id="5"/>
      <w:r w:rsidRPr="00E164ED">
        <w:t>Elements and Performance Criteria</w:t>
      </w:r>
    </w:p>
    <w:tbl>
      <w:tblPr>
        <w:tblW w:w="9520" w:type="dxa"/>
        <w:tblLayout w:type="fixed"/>
        <w:tblCellMar>
          <w:left w:w="62" w:type="dxa"/>
          <w:right w:w="62" w:type="dxa"/>
        </w:tblCellMar>
        <w:tblLook w:val="0000"/>
      </w:tblPr>
      <w:tblGrid>
        <w:gridCol w:w="2519"/>
        <w:gridCol w:w="7001"/>
      </w:tblGrid>
      <w:tr w:rsidTr="008E3EAA">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64ED" w:rsidP="00E164ED">
            <w:pPr>
              <w:pStyle w:val="BodyText"/>
            </w:pPr>
            <w:r w:rsidRPr="00E164ED">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64ED">
            <w:pPr>
              <w:pStyle w:val="BodyText"/>
              <w:rPr>
                <w:lang w:val="en-NZ"/>
              </w:rPr>
            </w:pPr>
            <w:r w:rsidRPr="00E164ED">
              <w:rPr>
                <w:rStyle w:val="SpecialBold"/>
              </w:rPr>
              <w:t>Performance Criteria</w:t>
            </w:r>
          </w:p>
        </w:tc>
      </w:tr>
      <w:tr w:rsidTr="008E3EAA">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rPr>
                <w:rStyle w:val="Emphasis"/>
              </w:rPr>
              <w:t>Performance criteria describe the performance needed to demonstrate achievement of the element.</w:t>
            </w:r>
          </w:p>
        </w:tc>
      </w:tr>
      <w:tr w:rsidTr="008E3EAA">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1. Prepare precision technology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t>1.1 Confirm activity to be undertaken, including identifying potential hazard</w:t>
            </w:r>
            <w:r w:rsidRPr="00E164ED">
              <w:t>s and risks and implementing safe working practices to manage risks</w:t>
            </w:r>
          </w:p>
          <w:p w:rsidR="00000000" w:rsidRPr="00E164ED" w:rsidP="00E164ED">
            <w:pPr>
              <w:pStyle w:val="BodyText"/>
            </w:pPr>
            <w:r w:rsidRPr="00E164ED">
              <w:t xml:space="preserve">1.2 Source and interpret relevant precision control technology </w:t>
            </w:r>
            <w:r w:rsidRPr="00E164ED">
              <w:t>operation and maintenance manual and manufacturer instructions</w:t>
            </w:r>
          </w:p>
          <w:p w:rsidR="00000000" w:rsidRPr="00E164ED" w:rsidP="00E164ED">
            <w:pPr>
              <w:pStyle w:val="BodyText"/>
            </w:pPr>
            <w:r w:rsidRPr="00E164ED">
              <w:t>1.3 Conduct precision control technology routine pre-operational checks according to workplace practices</w:t>
            </w:r>
          </w:p>
          <w:p w:rsidR="00000000" w:rsidRPr="00E164ED" w:rsidP="00E164ED">
            <w:pPr>
              <w:pStyle w:val="BodyText"/>
            </w:pPr>
            <w:r w:rsidRPr="00E164ED">
              <w:t>1.4 Record minor routine servicing and housekeeping tasks in line with workplace processes</w:t>
            </w:r>
          </w:p>
          <w:p w:rsidR="00000000" w:rsidRPr="00E164ED" w:rsidP="00E164ED">
            <w:pPr>
              <w:pStyle w:val="BodyText"/>
            </w:pPr>
            <w:r w:rsidRPr="00E164ED">
              <w:t>1.5 Check ancillary equipment for correct operation</w:t>
            </w:r>
          </w:p>
          <w:p w:rsidR="00000000" w:rsidP="00E164ED">
            <w:pPr>
              <w:pStyle w:val="BodyText"/>
              <w:rPr>
                <w:lang w:val="en-NZ"/>
              </w:rPr>
            </w:pPr>
            <w:r w:rsidRPr="00E164ED">
              <w:t>1.6 Chec</w:t>
            </w:r>
            <w:r w:rsidRPr="00E164ED">
              <w:t>k that data complies with job specifications</w:t>
            </w:r>
          </w:p>
        </w:tc>
      </w:tr>
      <w:tr w:rsidTr="008E3EAA">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2. Operate precision technology</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t>2.1 Operate precision control technology according to operation and maintenance manual, manufacturer specifications, task requirements and conditions</w:t>
            </w:r>
          </w:p>
          <w:p w:rsidR="00000000" w:rsidRPr="00E164ED" w:rsidP="00E164ED">
            <w:pPr>
              <w:pStyle w:val="BodyText"/>
            </w:pPr>
            <w:r w:rsidRPr="00E164ED">
              <w:t>2.2 Monitor activities to en</w:t>
            </w:r>
            <w:r w:rsidRPr="00E164ED">
              <w:t>sure that machinery is operating in an efficient and controlled manner and make adjustments as required</w:t>
            </w:r>
          </w:p>
          <w:p w:rsidR="00000000" w:rsidRPr="00E164ED" w:rsidP="00E164ED">
            <w:pPr>
              <w:pStyle w:val="BodyText"/>
            </w:pPr>
            <w:r w:rsidRPr="00E164ED">
              <w:t>2.3 Monitor and assess hazards and risks, and ensure safety of self, other personnel and associated equipment</w:t>
            </w:r>
          </w:p>
          <w:p w:rsidR="00000000" w:rsidP="00E164ED">
            <w:pPr>
              <w:pStyle w:val="BodyText"/>
              <w:rPr>
                <w:lang w:val="en-NZ"/>
              </w:rPr>
            </w:pPr>
            <w:r w:rsidRPr="00E164ED">
              <w:t>2.4 Identify and assess impacts on the env</w:t>
            </w:r>
            <w:r w:rsidRPr="00E164ED">
              <w:t>ironment of precision control equipment operation and undertake activities to minimise</w:t>
            </w:r>
          </w:p>
        </w:tc>
      </w:tr>
      <w:tr w:rsidTr="008E3EAA">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t>3.1 Conduct shut down procedures for precision control equipment according to workplace practices</w:t>
            </w:r>
          </w:p>
          <w:p w:rsidR="00000000" w:rsidRPr="00E164ED" w:rsidP="00E164ED">
            <w:pPr>
              <w:pStyle w:val="BodyText"/>
            </w:pPr>
            <w:r w:rsidRPr="00E164ED">
              <w:t>3.2 Download data and complete operational records</w:t>
            </w:r>
          </w:p>
          <w:p w:rsidR="00000000" w:rsidRPr="00E164ED" w:rsidP="00E164ED">
            <w:pPr>
              <w:pStyle w:val="BodyText"/>
            </w:pPr>
            <w:r w:rsidRPr="00E164ED">
              <w:t>3.</w:t>
            </w:r>
            <w:r w:rsidRPr="00E164ED">
              <w:t>3 Perform basic diagnostic procedures as required according to job specifications</w:t>
            </w:r>
          </w:p>
          <w:p w:rsidR="00000000" w:rsidRPr="00E164ED" w:rsidP="00E164ED">
            <w:pPr>
              <w:pStyle w:val="BodyText"/>
            </w:pPr>
            <w:r w:rsidRPr="00E164ED">
              <w:t>3.4 Identify and report malfunctions, faults and irregular performance or damage according to workplace procedures</w:t>
            </w:r>
          </w:p>
        </w:tc>
      </w:tr>
    </w:tbl>
    <w:p w:rsidR="00000000" w:rsidRPr="00E164ED" w:rsidP="00E164ED">
      <w:pPr>
        <w:pStyle w:val="BodyText"/>
      </w:pPr>
    </w:p>
    <w:p w:rsidR="00000000" w:rsidRPr="00E164ED" w:rsidP="00E164ED">
      <w:pPr>
        <w:pStyle w:val="AllowPageBreak"/>
      </w:pPr>
    </w:p>
    <w:p w:rsidR="00000000" w:rsidRPr="00E164ED" w:rsidP="00E164ED">
      <w:pPr>
        <w:pStyle w:val="Heading1"/>
      </w:pPr>
      <w:bookmarkStart w:id="6" w:name="O_991192"/>
      <w:bookmarkEnd w:id="6"/>
      <w:r w:rsidRPr="00E164ED">
        <w:t>Foundation Skills</w:t>
      </w:r>
    </w:p>
    <w:p w:rsidR="00000000" w:rsidRPr="008E3EAA" w:rsidP="008E3EAA">
      <w:pPr>
        <w:pStyle w:val="BodyText"/>
        <w:rPr>
          <w:i/>
        </w:rPr>
      </w:pPr>
      <w:r w:rsidRPr="008E3EA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E164ED">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rPr>
                <w:rStyle w:val="SpecialBold"/>
              </w:rPr>
              <w:t>Description</w:t>
            </w:r>
          </w:p>
        </w:tc>
      </w:tr>
      <w:tr w:rsidTr="00E164E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ListBullet"/>
              <w:rPr>
                <w:lang w:val="en-NZ"/>
              </w:rPr>
            </w:pPr>
            <w:r w:rsidRPr="00E164ED">
              <w:t>Interpret textual information from a</w:t>
            </w:r>
            <w:r w:rsidRPr="00E164ED">
              <w:t xml:space="preserve"> range of sources to identify relevant and key information about workplace operations</w:t>
            </w:r>
          </w:p>
        </w:tc>
      </w:tr>
      <w:tr w:rsidTr="00E164E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ListBullet"/>
              <w:rPr>
                <w:lang w:val="en-NZ"/>
              </w:rPr>
            </w:pPr>
            <w:r w:rsidRPr="00E164ED">
              <w:t>Complete operational records</w:t>
            </w:r>
          </w:p>
        </w:tc>
      </w:tr>
      <w:tr w:rsidTr="00E164E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ListBullet"/>
            </w:pPr>
            <w:r w:rsidRPr="00E164ED">
              <w:t>Check and compare precision control technology data against job specifications</w:t>
            </w:r>
          </w:p>
          <w:p w:rsidR="00000000" w:rsidP="00E164ED">
            <w:pPr>
              <w:pStyle w:val="ListBullet"/>
              <w:rPr>
                <w:lang w:val="en-NZ"/>
              </w:rPr>
            </w:pPr>
            <w:r w:rsidRPr="00E164ED">
              <w:t xml:space="preserve">Download and interpret precision </w:t>
            </w:r>
            <w:r w:rsidRPr="00E164ED">
              <w:t>control technology data and record in operational records</w:t>
            </w:r>
          </w:p>
        </w:tc>
      </w:tr>
      <w:tr w:rsidTr="00E164E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ListBullet"/>
            </w:pPr>
            <w:r w:rsidRPr="00E164ED">
              <w:t>Recognise and follow workplace requirements, including safety requirements, associated with own role and area of responsibility</w:t>
            </w:r>
          </w:p>
        </w:tc>
      </w:tr>
    </w:tbl>
    <w:p w:rsidR="00000000" w:rsidRPr="00E164ED" w:rsidP="00E164ED">
      <w:pPr>
        <w:pStyle w:val="BodyText"/>
      </w:pPr>
    </w:p>
    <w:p w:rsidR="00000000" w:rsidRPr="00E164ED" w:rsidP="00E164ED">
      <w:pPr>
        <w:pStyle w:val="AllowPageBreak"/>
      </w:pPr>
    </w:p>
    <w:p w:rsidR="00000000" w:rsidRPr="00E164ED" w:rsidP="00E164ED">
      <w:pPr>
        <w:pStyle w:val="Heading1"/>
      </w:pPr>
      <w:bookmarkStart w:id="7" w:name="O_991191"/>
      <w:bookmarkEnd w:id="7"/>
      <w:r w:rsidRPr="00E164ED">
        <w:t>Range of Conditions</w:t>
      </w:r>
    </w:p>
    <w:p w:rsidR="00000000" w:rsidRPr="008E3EAA" w:rsidP="008E3EAA">
      <w:pPr>
        <w:pStyle w:val="BodyText"/>
        <w:rPr>
          <w:i/>
        </w:rPr>
      </w:pPr>
      <w:r w:rsidRPr="008E3EAA">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8E3EAA">
        <w:rPr>
          <w:i/>
        </w:rPr>
        <w:t xml:space="preserve">and </w:t>
      </w:r>
      <w:r w:rsidRPr="008E3EAA">
        <w:rPr>
          <w:rStyle w:val="Emphasis"/>
        </w:rPr>
        <w:t>re</w:t>
      </w:r>
      <w:r w:rsidRPr="008E3EAA">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E164E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Precision control technology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ListBullet"/>
            </w:pPr>
            <w:r w:rsidRPr="00E164ED">
              <w:t xml:space="preserve">on-board Global Positioning System (GPS), Global Navigation Satellite System (GNSS) or Differential Global Positioning System (DGPS) precision control </w:t>
            </w:r>
            <w:r w:rsidRPr="00E164ED">
              <w:t>equipment</w:t>
            </w:r>
          </w:p>
          <w:p w:rsidR="00000000" w:rsidP="00E164ED">
            <w:pPr>
              <w:pStyle w:val="ListBullet"/>
              <w:rPr>
                <w:lang w:val="en-NZ"/>
              </w:rPr>
            </w:pPr>
            <w:r w:rsidRPr="00E164ED">
              <w:t>fixed GPS, GNSS or DGPS precision control equipment.</w:t>
            </w:r>
          </w:p>
        </w:tc>
      </w:tr>
      <w:tr w:rsidTr="00E164E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Pre-operational checks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ListBullet"/>
            </w:pPr>
            <w:r w:rsidRPr="00E164ED">
              <w:t>precision control technology equipment damage and serviceability</w:t>
            </w:r>
          </w:p>
          <w:p w:rsidR="00000000" w:rsidRPr="00E164ED" w:rsidP="00E164ED">
            <w:pPr>
              <w:pStyle w:val="ListBullet"/>
            </w:pPr>
            <w:r w:rsidRPr="00E164ED">
              <w:t>Automatic Section Control measurement check</w:t>
            </w:r>
          </w:p>
          <w:p w:rsidR="00000000" w:rsidRPr="00E164ED" w:rsidP="00E164ED">
            <w:pPr>
              <w:pStyle w:val="ListBullet"/>
            </w:pPr>
            <w:r w:rsidRPr="00E164ED">
              <w:t>equipment dimen</w:t>
            </w:r>
            <w:r w:rsidRPr="00E164ED">
              <w:t>sion check</w:t>
            </w:r>
          </w:p>
          <w:p w:rsidR="00000000" w:rsidRPr="00E164ED" w:rsidP="00E164ED">
            <w:pPr>
              <w:pStyle w:val="ListBullet"/>
            </w:pPr>
            <w:r w:rsidRPr="00E164ED">
              <w:t>GPS offset setting.</w:t>
            </w:r>
          </w:p>
        </w:tc>
      </w:tr>
    </w:tbl>
    <w:p w:rsidR="00000000" w:rsidRPr="00E164ED" w:rsidP="00E164ED">
      <w:pPr>
        <w:pStyle w:val="BodyText"/>
      </w:pPr>
    </w:p>
    <w:p w:rsidR="00000000" w:rsidRPr="00E164ED" w:rsidP="00E164ED">
      <w:pPr>
        <w:pStyle w:val="AllowPageBreak"/>
      </w:pPr>
    </w:p>
    <w:p w:rsidR="00000000" w:rsidRPr="00E164ED" w:rsidP="00E164ED">
      <w:pPr>
        <w:pStyle w:val="Heading1"/>
      </w:pPr>
      <w:bookmarkStart w:id="8" w:name="O_991190"/>
      <w:bookmarkEnd w:id="8"/>
      <w:r w:rsidRPr="00E164ED">
        <w:t>Unit Mapping Information</w:t>
      </w:r>
    </w:p>
    <w:tbl>
      <w:tblPr>
        <w:tblW w:w="9520" w:type="dxa"/>
        <w:tblLayout w:type="fixed"/>
        <w:tblCellMar>
          <w:left w:w="62" w:type="dxa"/>
          <w:right w:w="62" w:type="dxa"/>
        </w:tblCellMar>
        <w:tblLook w:val="0000"/>
      </w:tblPr>
      <w:tblGrid>
        <w:gridCol w:w="1818"/>
        <w:gridCol w:w="2118"/>
        <w:gridCol w:w="2407"/>
        <w:gridCol w:w="3177"/>
      </w:tblGrid>
      <w:tr w:rsidTr="00E164ED">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rPr>
                <w:rStyle w:val="SpecialBold"/>
              </w:rPr>
              <w:t>Equivalence status</w:t>
            </w:r>
          </w:p>
        </w:tc>
      </w:tr>
      <w:tr w:rsidTr="00E164ED">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AHCMOM311 Operate precision control technology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AHCMOM311 Operate precision control technology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4ED">
            <w:pPr>
              <w:pStyle w:val="BodyText"/>
              <w:rPr>
                <w:lang w:val="en-NZ"/>
              </w:rPr>
            </w:pPr>
            <w:r w:rsidRPr="00E164ED">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4ED" w:rsidP="00E164ED">
            <w:pPr>
              <w:pStyle w:val="BodyText"/>
            </w:pPr>
            <w:r w:rsidRPr="00E164ED">
              <w:t>Equivalent unit</w:t>
            </w:r>
          </w:p>
        </w:tc>
      </w:tr>
    </w:tbl>
    <w:p w:rsidR="00000000" w:rsidRPr="00E164ED" w:rsidP="00E164ED">
      <w:pPr>
        <w:pStyle w:val="BodyText"/>
      </w:pPr>
    </w:p>
    <w:p w:rsidR="00000000" w:rsidRPr="00E164ED" w:rsidP="00E164ED">
      <w:pPr>
        <w:pStyle w:val="AllowPageBreak"/>
      </w:pPr>
    </w:p>
    <w:p w:rsidR="00000000" w:rsidRPr="00E164ED" w:rsidP="00E164ED">
      <w:pPr>
        <w:pStyle w:val="Heading1"/>
      </w:pPr>
      <w:bookmarkStart w:id="9" w:name="O_991198"/>
      <w:bookmarkEnd w:id="9"/>
      <w:r w:rsidRPr="00E164ED">
        <w:t>Links</w:t>
      </w:r>
    </w:p>
    <w:p w:rsidR="00000000" w:rsidRPr="00E164ED" w:rsidP="008E3EAA">
      <w:pPr>
        <w:pStyle w:val="BodyText"/>
      </w:pPr>
      <w:r w:rsidRPr="00E164ED">
        <w:t>Companion Volumes, including</w:t>
      </w:r>
      <w:r w:rsidRPr="00E164ED">
        <w:t xml:space="preserve"> Implementation Guides are available at VETNet - </w:t>
      </w:r>
      <w:r>
        <w:fldChar w:fldCharType="begin"/>
      </w:r>
      <w:r>
        <w:instrText xml:space="preserve"> HYPERLINK "https://vetnet.gov.au/Pages/TrainingDocs.aspx?q=c6399549-9c62-4a5e-bf1a-524b2322cf72" </w:instrText>
      </w:r>
      <w:r>
        <w:fldChar w:fldCharType="separate"/>
      </w:r>
      <w:r w:rsidRPr="00BA344C">
        <w:rPr>
          <w:rStyle w:val="Hyperlink"/>
        </w:rPr>
        <w:t>https://vetnet.gov.au/Pages/TrainingDocs.aspx?q=c6399549-9c62-4a5e-bf1a-524b2322cf72</w:t>
      </w:r>
      <w:r>
        <w:fldChar w:fldCharType="end"/>
      </w:r>
    </w:p>
    <w:p w:rsidR="00000000" w:rsidRPr="00E164ED" w:rsidP="00E164ED"/>
    <w:sectPr w:rsidSect="00E164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ED" w:rsidRPr="008E3EAA" w:rsidP="008E3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AA" w:rsidP="00E16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EAA" w:rsidP="00E164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3EAA" w:rsidP="00E16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4ED" w:rsidRPr="008E3EAA" w:rsidP="008E3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AA" w:rsidRPr="002D2AF8" w:rsidP="00E164ED">
    <w:pPr>
      <w:pStyle w:val="Header"/>
      <w:framePr w:wrap="around"/>
    </w:pPr>
    <w:r>
      <w:fldChar w:fldCharType="begin"/>
    </w:r>
    <w:r>
      <w:instrText xml:space="preserve"> TITLE   \* MERGEFORMAT </w:instrText>
    </w:r>
    <w:r>
      <w:fldChar w:fldCharType="separate"/>
    </w:r>
    <w:r>
      <w:t>AHCMOM311 Operate precision control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E3EAA" w:rsidP="00E16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FCF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60B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4ED"/>
    <w:pPr>
      <w:spacing w:before="360" w:after="60"/>
      <w:outlineLvl w:val="0"/>
    </w:pPr>
    <w:rPr>
      <w:sz w:val="32"/>
    </w:rPr>
  </w:style>
  <w:style w:type="paragraph" w:styleId="Heading2">
    <w:name w:val="heading 2"/>
    <w:basedOn w:val="HeadingBase"/>
    <w:next w:val="BodyText"/>
    <w:link w:val="Heading2Char"/>
    <w:qFormat/>
    <w:rsid w:val="00E164ED"/>
    <w:pPr>
      <w:keepLines/>
      <w:spacing w:before="240" w:after="120"/>
      <w:outlineLvl w:val="1"/>
    </w:pPr>
    <w:rPr>
      <w:sz w:val="28"/>
      <w:szCs w:val="40"/>
    </w:rPr>
  </w:style>
  <w:style w:type="paragraph" w:styleId="Heading3">
    <w:name w:val="heading 3"/>
    <w:basedOn w:val="HeadingBase"/>
    <w:next w:val="BodyText"/>
    <w:link w:val="Heading3Char"/>
    <w:qFormat/>
    <w:rsid w:val="00E164ED"/>
    <w:pPr>
      <w:spacing w:before="180" w:after="120"/>
      <w:outlineLvl w:val="2"/>
    </w:pPr>
    <w:rPr>
      <w:spacing w:val="-10"/>
      <w:kern w:val="32"/>
    </w:rPr>
  </w:style>
  <w:style w:type="paragraph" w:styleId="Heading4">
    <w:name w:val="heading 4"/>
    <w:basedOn w:val="HeadingBase"/>
    <w:next w:val="BodyText"/>
    <w:link w:val="Heading4Char"/>
    <w:qFormat/>
    <w:rsid w:val="00E164ED"/>
    <w:pPr>
      <w:spacing w:before="160" w:after="120"/>
      <w:outlineLvl w:val="3"/>
    </w:pPr>
    <w:rPr>
      <w:sz w:val="22"/>
    </w:rPr>
  </w:style>
  <w:style w:type="paragraph" w:styleId="Heading5">
    <w:name w:val="heading 5"/>
    <w:basedOn w:val="HeadingBase"/>
    <w:next w:val="Normal"/>
    <w:link w:val="Heading5Char"/>
    <w:qFormat/>
    <w:rsid w:val="00E164ED"/>
    <w:pPr>
      <w:spacing w:before="80"/>
      <w:outlineLvl w:val="4"/>
    </w:pPr>
    <w:rPr>
      <w:color w:val="918585"/>
      <w:sz w:val="20"/>
    </w:rPr>
  </w:style>
  <w:style w:type="paragraph" w:styleId="Heading6">
    <w:name w:val="heading 6"/>
    <w:basedOn w:val="HeadingBase"/>
    <w:next w:val="Normal"/>
    <w:link w:val="Heading6Char"/>
    <w:qFormat/>
    <w:rsid w:val="00E164ED"/>
    <w:pPr>
      <w:spacing w:before="60"/>
      <w:outlineLvl w:val="5"/>
    </w:pPr>
    <w:rPr>
      <w:color w:val="918585"/>
      <w:sz w:val="20"/>
    </w:rPr>
  </w:style>
  <w:style w:type="paragraph" w:styleId="Heading7">
    <w:name w:val="heading 7"/>
    <w:basedOn w:val="Normal"/>
    <w:next w:val="Normal"/>
    <w:link w:val="Heading7Char"/>
    <w:qFormat/>
    <w:rsid w:val="00E164ED"/>
    <w:pPr>
      <w:ind w:left="720"/>
      <w:outlineLvl w:val="6"/>
    </w:pPr>
    <w:rPr>
      <w:i/>
    </w:rPr>
  </w:style>
  <w:style w:type="paragraph" w:styleId="Heading8">
    <w:name w:val="heading 8"/>
    <w:basedOn w:val="Normal"/>
    <w:next w:val="Normal"/>
    <w:link w:val="Heading8Char"/>
    <w:qFormat/>
    <w:rsid w:val="00E164ED"/>
    <w:pPr>
      <w:ind w:left="720"/>
      <w:outlineLvl w:val="7"/>
    </w:pPr>
    <w:rPr>
      <w:i/>
    </w:rPr>
  </w:style>
  <w:style w:type="paragraph" w:styleId="Heading9">
    <w:name w:val="heading 9"/>
    <w:basedOn w:val="Normal"/>
    <w:next w:val="Normal"/>
    <w:link w:val="Heading9Char"/>
    <w:qFormat/>
    <w:rsid w:val="00E164ED"/>
    <w:pPr>
      <w:ind w:left="720"/>
      <w:outlineLvl w:val="8"/>
    </w:pPr>
    <w:rPr>
      <w:i/>
    </w:rPr>
  </w:style>
  <w:style w:type="character" w:default="1" w:styleId="DefaultParagraphFont">
    <w:name w:val="Default Paragraph Font"/>
    <w:uiPriority w:val="1"/>
    <w:unhideWhenUsed/>
    <w:rsid w:val="00E16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4ED"/>
  </w:style>
  <w:style w:type="character" w:customStyle="1" w:styleId="Heading1Char">
    <w:name w:val="Heading 1 Char"/>
    <w:basedOn w:val="DefaultParagraphFont"/>
    <w:link w:val="Heading1"/>
    <w:rsid w:val="00E164ED"/>
    <w:rPr>
      <w:rFonts w:ascii="Times New Roman" w:eastAsia="Times New Roman" w:hAnsi="Times New Roman" w:cs="Times New Roman"/>
      <w:b/>
      <w:sz w:val="32"/>
      <w:szCs w:val="20"/>
      <w:lang w:eastAsia="en-US"/>
    </w:rPr>
  </w:style>
  <w:style w:type="paragraph" w:styleId="BodyText">
    <w:name w:val="Body Text"/>
    <w:basedOn w:val="Normal"/>
    <w:link w:val="BodyTextChar"/>
    <w:rsid w:val="00E16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4ED"/>
    <w:rPr>
      <w:rFonts w:ascii="Times New Roman" w:eastAsia="Times New Roman" w:hAnsi="Times New Roman" w:cs="Times New Roman"/>
      <w:sz w:val="24"/>
      <w:lang w:eastAsia="en-US"/>
    </w:rPr>
  </w:style>
  <w:style w:type="paragraph" w:styleId="ListBullet">
    <w:name w:val="List Bullet"/>
    <w:basedOn w:val="List"/>
    <w:rsid w:val="00E164ED"/>
    <w:pPr>
      <w:numPr>
        <w:numId w:val="11"/>
      </w:numPr>
      <w:tabs>
        <w:tab w:val="clear" w:pos="340"/>
      </w:tabs>
      <w:spacing w:before="40" w:after="40"/>
    </w:pPr>
  </w:style>
  <w:style w:type="character" w:customStyle="1" w:styleId="SpecialBold">
    <w:name w:val="Special Bold"/>
    <w:basedOn w:val="DefaultParagraphFont"/>
    <w:rsid w:val="00E164ED"/>
    <w:rPr>
      <w:b/>
      <w:spacing w:val="0"/>
    </w:rPr>
  </w:style>
  <w:style w:type="character" w:styleId="Emphasis">
    <w:name w:val="Emphasis"/>
    <w:basedOn w:val="DefaultParagraphFont"/>
    <w:qFormat/>
    <w:rsid w:val="00E164ED"/>
    <w:rPr>
      <w:i/>
    </w:rPr>
  </w:style>
  <w:style w:type="paragraph" w:customStyle="1" w:styleId="SuperHeading">
    <w:name w:val="SuperHeading"/>
    <w:basedOn w:val="Normal"/>
    <w:rsid w:val="00E164ED"/>
    <w:pPr>
      <w:spacing w:before="240" w:after="120"/>
      <w:outlineLvl w:val="0"/>
    </w:pPr>
    <w:rPr>
      <w:rFonts w:ascii="Times New Roman" w:hAnsi="Times New Roman"/>
      <w:b/>
      <w:sz w:val="32"/>
    </w:rPr>
  </w:style>
  <w:style w:type="paragraph" w:customStyle="1" w:styleId="AllowPageBreak">
    <w:name w:val="AllowPageBreak"/>
    <w:rsid w:val="00E16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4ED"/>
    <w:rPr>
      <w:rFonts w:ascii="Courier New" w:eastAsia="Times New Roman" w:hAnsi="Courier New" w:cs="Times New Roman"/>
      <w:i/>
      <w:szCs w:val="20"/>
      <w:lang w:eastAsia="en-US"/>
    </w:rPr>
  </w:style>
  <w:style w:type="paragraph" w:customStyle="1" w:styleId="HeadingBase">
    <w:name w:val="Heading Base"/>
    <w:rsid w:val="00E16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4ED"/>
    <w:pPr>
      <w:tabs>
        <w:tab w:val="right" w:leader="dot" w:pos="9072"/>
      </w:tabs>
      <w:ind w:left="567"/>
    </w:pPr>
    <w:rPr>
      <w:szCs w:val="22"/>
    </w:rPr>
  </w:style>
  <w:style w:type="paragraph" w:customStyle="1" w:styleId="TOCBase">
    <w:name w:val="TOC Base"/>
    <w:rsid w:val="00E16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4ED"/>
    <w:pPr>
      <w:tabs>
        <w:tab w:val="right" w:leader="dot" w:pos="9072"/>
      </w:tabs>
      <w:spacing w:before="40" w:after="40"/>
      <w:ind w:left="284"/>
    </w:pPr>
    <w:rPr>
      <w:rFonts w:ascii="Times New Roman" w:hAnsi="Times New Roman"/>
    </w:rPr>
  </w:style>
  <w:style w:type="paragraph" w:styleId="TOC1">
    <w:name w:val="toc 1"/>
    <w:basedOn w:val="TOCBase"/>
    <w:next w:val="Normal"/>
    <w:rsid w:val="00E16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4ED"/>
    <w:rPr>
      <w:rFonts w:ascii="Times New Roman" w:eastAsia="Times New Roman" w:hAnsi="Times New Roman" w:cs="Times New Roman"/>
      <w:sz w:val="16"/>
      <w:lang w:eastAsia="en-US"/>
    </w:rPr>
  </w:style>
  <w:style w:type="paragraph" w:styleId="Title">
    <w:name w:val="Title"/>
    <w:basedOn w:val="HeadingBase"/>
    <w:link w:val="TitleChar"/>
    <w:qFormat/>
    <w:rsid w:val="00E164ED"/>
    <w:pPr>
      <w:spacing w:before="5040"/>
      <w:jc w:val="center"/>
    </w:pPr>
    <w:rPr>
      <w:sz w:val="48"/>
      <w:szCs w:val="72"/>
      <w:lang w:val="en-US"/>
    </w:rPr>
  </w:style>
  <w:style w:type="character" w:customStyle="1" w:styleId="TitleChar">
    <w:name w:val="Title Char"/>
    <w:basedOn w:val="DefaultParagraphFont"/>
    <w:link w:val="Title"/>
    <w:rsid w:val="00E16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4ED"/>
    <w:pPr>
      <w:tabs>
        <w:tab w:val="left" w:pos="3600"/>
        <w:tab w:val="left" w:pos="3958"/>
      </w:tabs>
    </w:pPr>
  </w:style>
  <w:style w:type="paragraph" w:styleId="List">
    <w:name w:val="List"/>
    <w:basedOn w:val="BodyText"/>
    <w:next w:val="BodyText"/>
    <w:rsid w:val="00E164ED"/>
    <w:pPr>
      <w:tabs>
        <w:tab w:val="left" w:pos="340"/>
      </w:tabs>
      <w:spacing w:before="60" w:after="60"/>
      <w:ind w:left="340" w:hanging="340"/>
    </w:pPr>
  </w:style>
  <w:style w:type="paragraph" w:customStyle="1" w:styleId="Note">
    <w:name w:val="Note"/>
    <w:basedOn w:val="BodyText"/>
    <w:rsid w:val="00E16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4ED"/>
    <w:pPr>
      <w:framePr w:wrap="auto" w:hAnchor="text" w:y="6049"/>
    </w:pPr>
    <w:rPr>
      <w:color w:val="000000"/>
      <w:sz w:val="40"/>
    </w:rPr>
  </w:style>
  <w:style w:type="paragraph" w:customStyle="1" w:styleId="TOCTitle">
    <w:name w:val="TOCTitle"/>
    <w:basedOn w:val="Heading1"/>
    <w:rsid w:val="00E164ED"/>
    <w:pPr>
      <w:spacing w:after="240"/>
      <w:jc w:val="center"/>
      <w:outlineLvl w:val="9"/>
    </w:pPr>
    <w:rPr>
      <w:caps/>
    </w:rPr>
  </w:style>
  <w:style w:type="paragraph" w:customStyle="1" w:styleId="Version">
    <w:name w:val="Version"/>
    <w:rsid w:val="00E16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4ED"/>
    <w:pPr>
      <w:numPr>
        <w:numId w:val="12"/>
      </w:numPr>
      <w:tabs>
        <w:tab w:val="clear" w:pos="680"/>
      </w:tabs>
    </w:pPr>
  </w:style>
  <w:style w:type="paragraph" w:styleId="Index1">
    <w:name w:val="index 1"/>
    <w:basedOn w:val="Normal"/>
    <w:next w:val="Normal"/>
    <w:semiHidden/>
    <w:rsid w:val="00E164ED"/>
    <w:pPr>
      <w:keepNext w:val="0"/>
      <w:tabs>
        <w:tab w:val="right" w:pos="4176"/>
      </w:tabs>
      <w:ind w:left="198" w:hanging="198"/>
    </w:pPr>
    <w:rPr>
      <w:rFonts w:ascii="Garamond" w:hAnsi="Garamond"/>
    </w:rPr>
  </w:style>
  <w:style w:type="paragraph" w:styleId="IndexHeading">
    <w:name w:val="index heading"/>
    <w:basedOn w:val="Normal"/>
    <w:next w:val="Index1"/>
    <w:semiHidden/>
    <w:rsid w:val="00E164ED"/>
    <w:pPr>
      <w:spacing w:before="120" w:after="120"/>
    </w:pPr>
    <w:rPr>
      <w:rFonts w:ascii="Arial" w:hAnsi="Arial"/>
      <w:b/>
      <w:color w:val="918585"/>
      <w:sz w:val="24"/>
    </w:rPr>
  </w:style>
  <w:style w:type="paragraph" w:styleId="Header">
    <w:name w:val="header"/>
    <w:basedOn w:val="Normal"/>
    <w:link w:val="HeaderChar"/>
    <w:rsid w:val="00E16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4ED"/>
    <w:rPr>
      <w:rFonts w:ascii="Times New Roman" w:eastAsia="Times New Roman" w:hAnsi="Times New Roman" w:cs="Times New Roman"/>
      <w:sz w:val="16"/>
      <w:szCs w:val="20"/>
      <w:lang w:val="en-GB" w:eastAsia="en-US"/>
    </w:rPr>
  </w:style>
  <w:style w:type="paragraph" w:customStyle="1" w:styleId="Chapter">
    <w:name w:val="Chapter"/>
    <w:basedOn w:val="Normal"/>
    <w:rsid w:val="00E164ED"/>
    <w:pPr>
      <w:spacing w:before="240"/>
    </w:pPr>
    <w:rPr>
      <w:rFonts w:ascii="Times New Roman" w:hAnsi="Times New Roman"/>
      <w:smallCaps/>
      <w:spacing w:val="80"/>
      <w:sz w:val="28"/>
    </w:rPr>
  </w:style>
  <w:style w:type="paragraph" w:customStyle="1" w:styleId="InChapter">
    <w:name w:val="InChapter"/>
    <w:basedOn w:val="Heading3"/>
    <w:rsid w:val="00E164ED"/>
    <w:pPr>
      <w:spacing w:after="240"/>
      <w:outlineLvl w:val="9"/>
    </w:pPr>
    <w:rPr>
      <w:noProof/>
    </w:rPr>
  </w:style>
  <w:style w:type="paragraph" w:styleId="Index2">
    <w:name w:val="index 2"/>
    <w:basedOn w:val="Normal"/>
    <w:next w:val="Normal"/>
    <w:semiHidden/>
    <w:rsid w:val="00E164ED"/>
    <w:pPr>
      <w:tabs>
        <w:tab w:val="right" w:pos="4176"/>
      </w:tabs>
      <w:ind w:left="568" w:hanging="284"/>
    </w:pPr>
    <w:rPr>
      <w:rFonts w:ascii="Garamond" w:hAnsi="Garamond"/>
    </w:rPr>
  </w:style>
  <w:style w:type="paragraph" w:customStyle="1" w:styleId="Byline">
    <w:name w:val="Byline"/>
    <w:rsid w:val="00E16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4ED"/>
    <w:pPr>
      <w:tabs>
        <w:tab w:val="clear" w:pos="3600"/>
        <w:tab w:val="clear" w:pos="3958"/>
      </w:tabs>
      <w:jc w:val="right"/>
    </w:pPr>
  </w:style>
  <w:style w:type="paragraph" w:styleId="Caption">
    <w:name w:val="caption"/>
    <w:basedOn w:val="BodyText"/>
    <w:next w:val="Normal"/>
    <w:qFormat/>
    <w:rsid w:val="00E164ED"/>
    <w:pPr>
      <w:framePr w:w="2268" w:hSpace="181" w:vSpace="181" w:wrap="around" w:vAnchor="text" w:hAnchor="page" w:x="1135" w:y="285" w:anchorLock="1"/>
    </w:pPr>
    <w:rPr>
      <w:i/>
    </w:rPr>
  </w:style>
  <w:style w:type="paragraph" w:customStyle="1" w:styleId="MiniTOCTitle">
    <w:name w:val="MiniTOCTitle"/>
    <w:basedOn w:val="Heading4"/>
    <w:rsid w:val="00E164ED"/>
    <w:pPr>
      <w:spacing w:before="240"/>
      <w:outlineLvl w:val="9"/>
    </w:pPr>
    <w:rPr>
      <w:noProof/>
      <w:sz w:val="24"/>
    </w:rPr>
  </w:style>
  <w:style w:type="paragraph" w:customStyle="1" w:styleId="MiniTOCItem">
    <w:name w:val="MiniTOCItem"/>
    <w:basedOn w:val="ListBullet"/>
    <w:rsid w:val="00E164ED"/>
    <w:pPr>
      <w:numPr>
        <w:numId w:val="0"/>
      </w:numPr>
      <w:tabs>
        <w:tab w:val="right" w:leader="dot" w:pos="6521"/>
      </w:tabs>
      <w:spacing w:before="0" w:after="0"/>
    </w:pPr>
  </w:style>
  <w:style w:type="paragraph" w:customStyle="1" w:styleId="TOFTitle">
    <w:name w:val="TOFTitle"/>
    <w:basedOn w:val="TOCTitle"/>
    <w:rsid w:val="00E164ED"/>
  </w:style>
  <w:style w:type="paragraph" w:styleId="TableofFigures">
    <w:name w:val="table of figures"/>
    <w:basedOn w:val="Normal"/>
    <w:next w:val="Normal"/>
    <w:semiHidden/>
    <w:rsid w:val="00E164ED"/>
    <w:pPr>
      <w:tabs>
        <w:tab w:val="right" w:leader="dot" w:pos="9072"/>
      </w:tabs>
      <w:ind w:left="970" w:hanging="403"/>
    </w:pPr>
    <w:rPr>
      <w:rFonts w:ascii="Times New Roman" w:hAnsi="Times New Roman"/>
      <w:b/>
    </w:rPr>
  </w:style>
  <w:style w:type="paragraph" w:styleId="ListNumber">
    <w:name w:val="List Number"/>
    <w:basedOn w:val="List"/>
    <w:rsid w:val="00E164ED"/>
    <w:pPr>
      <w:numPr>
        <w:numId w:val="14"/>
      </w:numPr>
      <w:tabs>
        <w:tab w:val="clear" w:pos="340"/>
      </w:tabs>
    </w:pPr>
  </w:style>
  <w:style w:type="character" w:customStyle="1" w:styleId="WingdingSymbols">
    <w:name w:val="Wingding Symbols"/>
    <w:rsid w:val="00E164ED"/>
    <w:rPr>
      <w:rFonts w:ascii="Wingdings" w:hAnsi="Wingdings"/>
    </w:rPr>
  </w:style>
  <w:style w:type="paragraph" w:customStyle="1" w:styleId="TableHeading">
    <w:name w:val="Table Heading"/>
    <w:basedOn w:val="HeadingBase"/>
    <w:rsid w:val="00E164ED"/>
    <w:pPr>
      <w:keepLines/>
      <w:pBdr>
        <w:bottom w:val="single" w:sz="6" w:space="1" w:color="918585"/>
      </w:pBdr>
      <w:spacing w:before="240"/>
    </w:pPr>
  </w:style>
  <w:style w:type="character" w:customStyle="1" w:styleId="HotSpot">
    <w:name w:val="HotSpot"/>
    <w:rsid w:val="00E164ED"/>
    <w:rPr>
      <w:color w:val="0033CC"/>
      <w:u w:val="none"/>
    </w:rPr>
  </w:style>
  <w:style w:type="paragraph" w:customStyle="1" w:styleId="BodyTextRight">
    <w:name w:val="Body Text Right"/>
    <w:basedOn w:val="BodyText"/>
    <w:rsid w:val="00E164ED"/>
    <w:pPr>
      <w:spacing w:before="0" w:after="0"/>
      <w:jc w:val="right"/>
    </w:pPr>
  </w:style>
  <w:style w:type="paragraph" w:styleId="Index3">
    <w:name w:val="index 3"/>
    <w:basedOn w:val="ListNumber2"/>
    <w:next w:val="Normal"/>
    <w:semiHidden/>
    <w:rsid w:val="00E164ED"/>
    <w:pPr>
      <w:numPr>
        <w:numId w:val="0"/>
      </w:numPr>
      <w:tabs>
        <w:tab w:val="right" w:leader="dot" w:pos="4176"/>
      </w:tabs>
    </w:pPr>
  </w:style>
  <w:style w:type="paragraph" w:styleId="ListNumber2">
    <w:name w:val="List Number 2"/>
    <w:basedOn w:val="List2"/>
    <w:rsid w:val="00E164ED"/>
    <w:pPr>
      <w:numPr>
        <w:numId w:val="9"/>
      </w:numPr>
      <w:tabs>
        <w:tab w:val="clear" w:pos="1060"/>
      </w:tabs>
    </w:pPr>
  </w:style>
  <w:style w:type="paragraph" w:customStyle="1" w:styleId="MarginNote">
    <w:name w:val="Margin Note"/>
    <w:basedOn w:val="BodyText"/>
    <w:rsid w:val="00E16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4ED"/>
    <w:rPr>
      <w:sz w:val="32"/>
    </w:rPr>
  </w:style>
  <w:style w:type="paragraph" w:customStyle="1" w:styleId="HeadingProcedure">
    <w:name w:val="Heading Procedure"/>
    <w:basedOn w:val="HeadingBase"/>
    <w:next w:val="Normal"/>
    <w:rsid w:val="00E164ED"/>
    <w:pPr>
      <w:tabs>
        <w:tab w:val="left" w:pos="0"/>
      </w:tabs>
      <w:spacing w:before="120" w:after="60"/>
    </w:pPr>
    <w:rPr>
      <w:i/>
      <w:color w:val="918585"/>
      <w:sz w:val="22"/>
    </w:rPr>
  </w:style>
  <w:style w:type="paragraph" w:customStyle="1" w:styleId="TableBodyText">
    <w:name w:val="Table Body Text"/>
    <w:basedOn w:val="BodyText"/>
    <w:rsid w:val="00E164ED"/>
    <w:pPr>
      <w:spacing w:before="60" w:after="60"/>
    </w:pPr>
  </w:style>
  <w:style w:type="paragraph" w:styleId="ListContinue">
    <w:name w:val="List Continue"/>
    <w:basedOn w:val="List"/>
    <w:rsid w:val="00E164ED"/>
    <w:pPr>
      <w:ind w:firstLine="0"/>
    </w:pPr>
  </w:style>
  <w:style w:type="paragraph" w:customStyle="1" w:styleId="ListNote">
    <w:name w:val="List Note"/>
    <w:basedOn w:val="List"/>
    <w:rsid w:val="00E164ED"/>
    <w:pPr>
      <w:pBdr>
        <w:top w:val="single" w:sz="6" w:space="2" w:color="918585"/>
        <w:bottom w:val="single" w:sz="6" w:space="2" w:color="918585"/>
      </w:pBdr>
      <w:tabs>
        <w:tab w:val="left" w:pos="1021"/>
      </w:tabs>
      <w:ind w:firstLine="0"/>
    </w:pPr>
  </w:style>
  <w:style w:type="paragraph" w:customStyle="1" w:styleId="Warning">
    <w:name w:val="Warning"/>
    <w:basedOn w:val="BodyText"/>
    <w:rsid w:val="00E164ED"/>
    <w:pPr>
      <w:shd w:val="clear" w:color="auto" w:fill="D9D9D9"/>
      <w:tabs>
        <w:tab w:val="left" w:pos="992"/>
      </w:tabs>
      <w:ind w:left="119" w:right="119"/>
    </w:pPr>
    <w:rPr>
      <w:sz w:val="20"/>
    </w:rPr>
  </w:style>
  <w:style w:type="paragraph" w:customStyle="1" w:styleId="MarginIcons">
    <w:name w:val="Margin Icons"/>
    <w:basedOn w:val="BodyText"/>
    <w:rsid w:val="00E16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4ED"/>
    <w:rPr>
      <w:rFonts w:ascii="Courier New" w:hAnsi="Courier New"/>
    </w:rPr>
  </w:style>
  <w:style w:type="paragraph" w:customStyle="1" w:styleId="NoteBullet">
    <w:name w:val="Note Bullet"/>
    <w:basedOn w:val="Note"/>
    <w:rsid w:val="00E164ED"/>
    <w:pPr>
      <w:tabs>
        <w:tab w:val="clear" w:pos="680"/>
      </w:tabs>
      <w:spacing w:before="60" w:after="60"/>
    </w:pPr>
  </w:style>
  <w:style w:type="paragraph" w:customStyle="1" w:styleId="SubHeading2">
    <w:name w:val="SubHeading2"/>
    <w:basedOn w:val="HeadingBase"/>
    <w:rsid w:val="00E164ED"/>
    <w:pPr>
      <w:spacing w:before="240" w:after="60"/>
    </w:pPr>
    <w:rPr>
      <w:sz w:val="20"/>
    </w:rPr>
  </w:style>
  <w:style w:type="paragraph" w:customStyle="1" w:styleId="SubHeading1">
    <w:name w:val="SubHeading1"/>
    <w:basedOn w:val="HeadingBase"/>
    <w:rsid w:val="00E164ED"/>
    <w:pPr>
      <w:spacing w:before="240" w:after="60"/>
    </w:pPr>
    <w:rPr>
      <w:color w:val="918585"/>
      <w:sz w:val="22"/>
    </w:rPr>
  </w:style>
  <w:style w:type="paragraph" w:customStyle="1" w:styleId="SideHeading">
    <w:name w:val="Side Heading"/>
    <w:basedOn w:val="HeadingBase"/>
    <w:rsid w:val="00E16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4ED"/>
    <w:pPr>
      <w:numPr>
        <w:numId w:val="10"/>
      </w:numPr>
    </w:pPr>
  </w:style>
  <w:style w:type="paragraph" w:styleId="PlainText">
    <w:name w:val="Plain Text"/>
    <w:basedOn w:val="Normal"/>
    <w:link w:val="PlainTextChar"/>
    <w:rsid w:val="00E164ED"/>
    <w:rPr>
      <w:sz w:val="20"/>
    </w:rPr>
  </w:style>
  <w:style w:type="character" w:customStyle="1" w:styleId="PlainTextChar">
    <w:name w:val="Plain Text Char"/>
    <w:basedOn w:val="DefaultParagraphFont"/>
    <w:link w:val="PlainText"/>
    <w:rsid w:val="00E164ED"/>
    <w:rPr>
      <w:rFonts w:ascii="Courier New" w:eastAsia="Times New Roman" w:hAnsi="Courier New" w:cs="Times New Roman"/>
      <w:sz w:val="20"/>
      <w:szCs w:val="20"/>
      <w:lang w:eastAsia="en-US"/>
    </w:rPr>
  </w:style>
  <w:style w:type="character" w:customStyle="1" w:styleId="MenuOption">
    <w:name w:val="Menu Option"/>
    <w:basedOn w:val="DefaultParagraphFont"/>
    <w:rsid w:val="00E164ED"/>
    <w:rPr>
      <w:b/>
      <w:smallCaps/>
    </w:rPr>
  </w:style>
  <w:style w:type="paragraph" w:customStyle="1" w:styleId="TableListNumber">
    <w:name w:val="Table List Number"/>
    <w:basedOn w:val="ListNumber"/>
    <w:rsid w:val="00E164ED"/>
    <w:pPr>
      <w:numPr>
        <w:numId w:val="0"/>
      </w:numPr>
    </w:pPr>
  </w:style>
  <w:style w:type="paragraph" w:styleId="TOC4">
    <w:name w:val="toc 4"/>
    <w:basedOn w:val="TOCBase"/>
    <w:next w:val="Normal"/>
    <w:semiHidden/>
    <w:rsid w:val="00E164ED"/>
    <w:pPr>
      <w:tabs>
        <w:tab w:val="right" w:leader="dot" w:pos="9071"/>
      </w:tabs>
      <w:ind w:left="1701"/>
    </w:pPr>
  </w:style>
  <w:style w:type="paragraph" w:customStyle="1" w:styleId="ListAlpha">
    <w:name w:val="List Alpha"/>
    <w:basedOn w:val="List"/>
    <w:rsid w:val="00E164ED"/>
    <w:pPr>
      <w:numPr>
        <w:numId w:val="8"/>
      </w:numPr>
    </w:pPr>
  </w:style>
  <w:style w:type="paragraph" w:customStyle="1" w:styleId="ListAlpha2">
    <w:name w:val="List Alpha 2"/>
    <w:basedOn w:val="List2"/>
    <w:rsid w:val="00E164ED"/>
    <w:pPr>
      <w:numPr>
        <w:numId w:val="7"/>
      </w:numPr>
    </w:pPr>
  </w:style>
  <w:style w:type="paragraph" w:styleId="List2">
    <w:name w:val="List 2"/>
    <w:basedOn w:val="BodyText"/>
    <w:rsid w:val="00E164ED"/>
    <w:pPr>
      <w:tabs>
        <w:tab w:val="left" w:pos="680"/>
      </w:tabs>
      <w:spacing w:before="60" w:after="60"/>
      <w:ind w:left="680" w:hanging="340"/>
    </w:pPr>
  </w:style>
  <w:style w:type="paragraph" w:styleId="List3">
    <w:name w:val="List 3"/>
    <w:basedOn w:val="BodyText"/>
    <w:rsid w:val="00E164ED"/>
    <w:pPr>
      <w:tabs>
        <w:tab w:val="left" w:pos="1021"/>
      </w:tabs>
      <w:spacing w:before="60" w:after="60"/>
      <w:ind w:left="1020" w:hanging="340"/>
    </w:pPr>
  </w:style>
  <w:style w:type="paragraph" w:styleId="List4">
    <w:name w:val="List 4"/>
    <w:basedOn w:val="BodyText"/>
    <w:rsid w:val="00E164ED"/>
    <w:pPr>
      <w:tabs>
        <w:tab w:val="left" w:pos="1361"/>
      </w:tabs>
      <w:spacing w:before="60" w:after="60"/>
      <w:ind w:left="1361" w:hanging="340"/>
    </w:pPr>
  </w:style>
  <w:style w:type="paragraph" w:styleId="List5">
    <w:name w:val="List 5"/>
    <w:basedOn w:val="BodyText"/>
    <w:rsid w:val="00E164ED"/>
    <w:pPr>
      <w:tabs>
        <w:tab w:val="left" w:pos="1701"/>
      </w:tabs>
      <w:spacing w:before="60" w:after="60"/>
      <w:ind w:left="1701" w:hanging="340"/>
    </w:pPr>
  </w:style>
  <w:style w:type="paragraph" w:styleId="ListBullet3">
    <w:name w:val="List Bullet 3"/>
    <w:basedOn w:val="List3"/>
    <w:rsid w:val="00E164ED"/>
    <w:pPr>
      <w:numPr>
        <w:numId w:val="13"/>
      </w:numPr>
      <w:tabs>
        <w:tab w:val="clear" w:pos="1021"/>
      </w:tabs>
      <w:ind w:left="1037" w:hanging="357"/>
    </w:pPr>
  </w:style>
  <w:style w:type="paragraph" w:styleId="ListBullet4">
    <w:name w:val="List Bullet 4"/>
    <w:basedOn w:val="List4"/>
    <w:rsid w:val="00E164ED"/>
    <w:pPr>
      <w:numPr>
        <w:numId w:val="2"/>
      </w:numPr>
      <w:tabs>
        <w:tab w:val="clear" w:pos="1361"/>
      </w:tabs>
    </w:pPr>
  </w:style>
  <w:style w:type="paragraph" w:styleId="ListBullet5">
    <w:name w:val="List Bullet 5"/>
    <w:basedOn w:val="List5"/>
    <w:rsid w:val="00E164ED"/>
    <w:pPr>
      <w:numPr>
        <w:numId w:val="3"/>
      </w:numPr>
    </w:pPr>
  </w:style>
  <w:style w:type="paragraph" w:styleId="ListContinue2">
    <w:name w:val="List Continue 2"/>
    <w:basedOn w:val="List2"/>
    <w:rsid w:val="00E164ED"/>
    <w:pPr>
      <w:ind w:firstLine="0"/>
    </w:pPr>
  </w:style>
  <w:style w:type="paragraph" w:styleId="ListContinue3">
    <w:name w:val="List Continue 3"/>
    <w:basedOn w:val="List3"/>
    <w:rsid w:val="00E164ED"/>
    <w:pPr>
      <w:ind w:left="1021" w:firstLine="0"/>
    </w:pPr>
  </w:style>
  <w:style w:type="paragraph" w:styleId="ListContinue4">
    <w:name w:val="List Continue 4"/>
    <w:basedOn w:val="List4"/>
    <w:rsid w:val="00E164ED"/>
    <w:pPr>
      <w:ind w:firstLine="0"/>
    </w:pPr>
  </w:style>
  <w:style w:type="paragraph" w:styleId="ListContinue5">
    <w:name w:val="List Continue 5"/>
    <w:basedOn w:val="List5"/>
    <w:rsid w:val="00E164ED"/>
    <w:pPr>
      <w:ind w:firstLine="0"/>
    </w:pPr>
  </w:style>
  <w:style w:type="paragraph" w:styleId="ListNumber3">
    <w:name w:val="List Number 3"/>
    <w:basedOn w:val="List3"/>
    <w:rsid w:val="00E164ED"/>
    <w:pPr>
      <w:numPr>
        <w:numId w:val="4"/>
      </w:numPr>
    </w:pPr>
  </w:style>
  <w:style w:type="paragraph" w:styleId="ListNumber4">
    <w:name w:val="List Number 4"/>
    <w:basedOn w:val="List4"/>
    <w:rsid w:val="00E164ED"/>
    <w:pPr>
      <w:numPr>
        <w:numId w:val="5"/>
      </w:numPr>
    </w:pPr>
  </w:style>
  <w:style w:type="paragraph" w:styleId="ListNumber5">
    <w:name w:val="List Number 5"/>
    <w:basedOn w:val="List5"/>
    <w:rsid w:val="00E164ED"/>
    <w:pPr>
      <w:numPr>
        <w:numId w:val="6"/>
      </w:numPr>
    </w:pPr>
  </w:style>
  <w:style w:type="paragraph" w:styleId="BlockText">
    <w:name w:val="Block Text"/>
    <w:basedOn w:val="Normal"/>
    <w:rsid w:val="00E164ED"/>
    <w:pPr>
      <w:spacing w:after="120"/>
      <w:ind w:left="1440" w:right="1440"/>
    </w:pPr>
  </w:style>
  <w:style w:type="character" w:customStyle="1" w:styleId="Subscript">
    <w:name w:val="Subscript"/>
    <w:basedOn w:val="DefaultParagraphFont"/>
    <w:rsid w:val="00E164ED"/>
    <w:rPr>
      <w:sz w:val="16"/>
      <w:vertAlign w:val="subscript"/>
    </w:rPr>
  </w:style>
  <w:style w:type="character" w:customStyle="1" w:styleId="Superscript">
    <w:name w:val="Superscript"/>
    <w:basedOn w:val="DefaultParagraphFont"/>
    <w:rsid w:val="00E164ED"/>
    <w:rPr>
      <w:sz w:val="16"/>
      <w:vertAlign w:val="superscript"/>
    </w:rPr>
  </w:style>
  <w:style w:type="character" w:customStyle="1" w:styleId="Symbols">
    <w:name w:val="Symbols"/>
    <w:basedOn w:val="DefaultParagraphFont"/>
    <w:rsid w:val="00E164ED"/>
    <w:rPr>
      <w:rFonts w:ascii="Symbol" w:hAnsi="Symbol"/>
    </w:rPr>
  </w:style>
  <w:style w:type="character" w:customStyle="1" w:styleId="MenuOptions">
    <w:name w:val="Menu Options"/>
    <w:basedOn w:val="DefaultParagraphFont"/>
    <w:rsid w:val="00E164ED"/>
    <w:rPr>
      <w:rFonts w:ascii="Arial Narrow" w:hAnsi="Arial Narrow"/>
      <w:smallCaps/>
    </w:rPr>
  </w:style>
  <w:style w:type="character" w:customStyle="1" w:styleId="Buttons">
    <w:name w:val="Buttons"/>
    <w:basedOn w:val="DefaultParagraphFont"/>
    <w:rsid w:val="00E164ED"/>
    <w:rPr>
      <w:b/>
    </w:rPr>
  </w:style>
  <w:style w:type="character" w:customStyle="1" w:styleId="Underlined">
    <w:name w:val="Underlined"/>
    <w:basedOn w:val="DefaultParagraphFont"/>
    <w:rsid w:val="00E164ED"/>
    <w:rPr>
      <w:u w:val="single"/>
    </w:rPr>
  </w:style>
  <w:style w:type="paragraph" w:customStyle="1" w:styleId="TableBodyTextRight">
    <w:name w:val="Table Body Text Right"/>
    <w:basedOn w:val="TableBodyText"/>
    <w:rsid w:val="00E164ED"/>
    <w:pPr>
      <w:widowControl w:val="0"/>
      <w:autoSpaceDE w:val="0"/>
      <w:autoSpaceDN w:val="0"/>
      <w:adjustRightInd w:val="0"/>
      <w:jc w:val="right"/>
    </w:pPr>
    <w:rPr>
      <w:rFonts w:cs="Arial"/>
      <w:szCs w:val="18"/>
    </w:rPr>
  </w:style>
  <w:style w:type="paragraph" w:customStyle="1" w:styleId="CopyrightText">
    <w:name w:val="Copyright Text"/>
    <w:basedOn w:val="BodyText"/>
    <w:rsid w:val="00E164ED"/>
    <w:rPr>
      <w:sz w:val="18"/>
    </w:rPr>
  </w:style>
  <w:style w:type="paragraph" w:customStyle="1" w:styleId="BodySmallRight">
    <w:name w:val="Body Small Right"/>
    <w:basedOn w:val="BodyTextRight"/>
    <w:rsid w:val="00E164ED"/>
    <w:rPr>
      <w:sz w:val="18"/>
      <w:szCs w:val="18"/>
    </w:rPr>
  </w:style>
  <w:style w:type="paragraph" w:customStyle="1" w:styleId="MarginEdition">
    <w:name w:val="Margin Edition"/>
    <w:basedOn w:val="MarginNote"/>
    <w:rsid w:val="00E164ED"/>
    <w:pPr>
      <w:spacing w:before="0" w:after="0"/>
    </w:pPr>
    <w:rPr>
      <w:rFonts w:ascii="Times New Roman" w:hAnsi="Times New Roman"/>
      <w:color w:val="999999"/>
    </w:rPr>
  </w:style>
  <w:style w:type="paragraph" w:customStyle="1" w:styleId="Spacer">
    <w:name w:val="Spacer"/>
    <w:basedOn w:val="Normal"/>
    <w:rsid w:val="00E164ED"/>
    <w:rPr>
      <w:sz w:val="2"/>
      <w:szCs w:val="2"/>
    </w:rPr>
  </w:style>
  <w:style w:type="character" w:customStyle="1" w:styleId="Small">
    <w:name w:val="Small"/>
    <w:basedOn w:val="DefaultParagraphFont"/>
    <w:rsid w:val="00E164ED"/>
    <w:rPr>
      <w:sz w:val="16"/>
    </w:rPr>
  </w:style>
  <w:style w:type="paragraph" w:customStyle="1" w:styleId="WideTable">
    <w:name w:val="Wide Table"/>
    <w:basedOn w:val="Normal"/>
    <w:rsid w:val="00E164ED"/>
    <w:pPr>
      <w:ind w:left="-1418"/>
    </w:pPr>
    <w:rPr>
      <w:sz w:val="2"/>
      <w:szCs w:val="2"/>
    </w:rPr>
  </w:style>
  <w:style w:type="character" w:styleId="PageNumber">
    <w:name w:val="page number"/>
    <w:basedOn w:val="DefaultParagraphFont"/>
    <w:rsid w:val="00E164ED"/>
  </w:style>
  <w:style w:type="paragraph" w:styleId="Quote">
    <w:name w:val="Quote"/>
    <w:basedOn w:val="Heading1"/>
    <w:link w:val="QuoteChar"/>
    <w:qFormat/>
    <w:rsid w:val="00E164ED"/>
    <w:rPr>
      <w:b w:val="0"/>
      <w:sz w:val="72"/>
      <w:szCs w:val="72"/>
      <w:lang w:val="en-NZ"/>
    </w:rPr>
  </w:style>
  <w:style w:type="character" w:customStyle="1" w:styleId="QuoteChar">
    <w:name w:val="Quote Char"/>
    <w:basedOn w:val="DefaultParagraphFont"/>
    <w:link w:val="Quote"/>
    <w:rsid w:val="00E16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4ED"/>
    <w:pPr>
      <w:pageBreakBefore/>
    </w:pPr>
  </w:style>
  <w:style w:type="paragraph" w:customStyle="1" w:styleId="Border">
    <w:name w:val="Border"/>
    <w:basedOn w:val="Normal"/>
    <w:qFormat/>
    <w:rsid w:val="00E16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4ED"/>
    <w:rPr>
      <w:b/>
      <w:bCs/>
      <w:i/>
      <w:iCs/>
      <w:color w:val="auto"/>
    </w:rPr>
  </w:style>
  <w:style w:type="paragraph" w:styleId="IntenseQuote">
    <w:name w:val="Intense Quote"/>
    <w:basedOn w:val="Normal"/>
    <w:next w:val="Normal"/>
    <w:link w:val="IntenseQuoteChar"/>
    <w:uiPriority w:val="30"/>
    <w:qFormat/>
    <w:rsid w:val="00E16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4ED"/>
    <w:rPr>
      <w:smallCaps/>
      <w:color w:val="auto"/>
      <w:u w:val="single"/>
    </w:rPr>
  </w:style>
  <w:style w:type="character" w:styleId="IntenseReference">
    <w:name w:val="Intense Reference"/>
    <w:basedOn w:val="DefaultParagraphFont"/>
    <w:uiPriority w:val="32"/>
    <w:qFormat/>
    <w:rsid w:val="00E164ED"/>
    <w:rPr>
      <w:b/>
      <w:bCs/>
      <w:smallCaps/>
      <w:color w:val="auto"/>
      <w:spacing w:val="5"/>
      <w:u w:val="single"/>
    </w:rPr>
  </w:style>
  <w:style w:type="paragraph" w:customStyle="1" w:styleId="2ColumnHeading">
    <w:name w:val="2Column Heading"/>
    <w:basedOn w:val="BodyText"/>
    <w:qFormat/>
    <w:rsid w:val="00E164ED"/>
    <w:pPr>
      <w:spacing w:after="60"/>
      <w:ind w:left="-2268"/>
    </w:pPr>
    <w:rPr>
      <w:b/>
    </w:rPr>
  </w:style>
  <w:style w:type="paragraph" w:customStyle="1" w:styleId="Heading1TOC">
    <w:name w:val="Heading1 TOC"/>
    <w:basedOn w:val="Normal"/>
    <w:qFormat/>
    <w:rsid w:val="00E164ED"/>
    <w:pPr>
      <w:spacing w:before="240" w:after="120"/>
    </w:pPr>
    <w:rPr>
      <w:rFonts w:ascii="Times New Roman" w:hAnsi="Times New Roman"/>
      <w:b/>
      <w:sz w:val="32"/>
    </w:rPr>
  </w:style>
  <w:style w:type="paragraph" w:customStyle="1" w:styleId="Heading2TOC">
    <w:name w:val="Heading2 TOC"/>
    <w:basedOn w:val="Normal"/>
    <w:qFormat/>
    <w:rsid w:val="00E164ED"/>
    <w:pPr>
      <w:spacing w:before="240" w:after="60"/>
    </w:pPr>
    <w:rPr>
      <w:rFonts w:ascii="Times New Roman" w:hAnsi="Times New Roman"/>
      <w:b/>
      <w:sz w:val="28"/>
    </w:rPr>
  </w:style>
  <w:style w:type="character" w:customStyle="1" w:styleId="Underline">
    <w:name w:val="Underline"/>
    <w:basedOn w:val="DefaultParagraphFont"/>
    <w:qFormat/>
    <w:rsid w:val="00E164ED"/>
    <w:rPr>
      <w:u w:val="single"/>
    </w:rPr>
  </w:style>
  <w:style w:type="character" w:customStyle="1" w:styleId="BoldandItalics">
    <w:name w:val="Bold and Italics"/>
    <w:qFormat/>
    <w:rsid w:val="00E164ED"/>
    <w:rPr>
      <w:b/>
      <w:i/>
      <w:u w:val="none"/>
    </w:rPr>
  </w:style>
  <w:style w:type="paragraph" w:styleId="BalloonText">
    <w:name w:val="Balloon Text"/>
    <w:basedOn w:val="Normal"/>
    <w:link w:val="BalloonTextChar"/>
    <w:rsid w:val="00E164ED"/>
    <w:rPr>
      <w:rFonts w:ascii="Tahoma" w:hAnsi="Tahoma" w:cs="Tahoma"/>
      <w:sz w:val="16"/>
      <w:szCs w:val="16"/>
    </w:rPr>
  </w:style>
  <w:style w:type="character" w:customStyle="1" w:styleId="BalloonTextChar">
    <w:name w:val="Balloon Text Char"/>
    <w:basedOn w:val="DefaultParagraphFont"/>
    <w:link w:val="BalloonText"/>
    <w:rsid w:val="00E16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4ED"/>
    <w:rPr>
      <w:b/>
      <w:color w:val="660033"/>
      <w:spacing w:val="0"/>
    </w:rPr>
  </w:style>
  <w:style w:type="paragraph" w:customStyle="1" w:styleId="Nameditemlist">
    <w:name w:val="Named item list"/>
    <w:basedOn w:val="BodyText"/>
    <w:qFormat/>
    <w:rsid w:val="00E164ED"/>
    <w:pPr>
      <w:tabs>
        <w:tab w:val="left" w:pos="2835"/>
      </w:tabs>
      <w:ind w:left="2835" w:hanging="2835"/>
    </w:pPr>
  </w:style>
  <w:style w:type="paragraph" w:customStyle="1" w:styleId="BodyTextnopadding">
    <w:name w:val="Body Text no padding"/>
    <w:basedOn w:val="BodyText"/>
    <w:qFormat/>
    <w:rsid w:val="00E164ED"/>
    <w:pPr>
      <w:spacing w:before="0" w:after="0"/>
    </w:pPr>
  </w:style>
  <w:style w:type="paragraph" w:customStyle="1" w:styleId="BodyTextBold">
    <w:name w:val="Body Text Bold"/>
    <w:basedOn w:val="BodyText"/>
    <w:qFormat/>
    <w:rsid w:val="00E164ED"/>
    <w:rPr>
      <w:b/>
    </w:rPr>
  </w:style>
  <w:style w:type="character" w:styleId="Hyperlink">
    <w:name w:val="Hyperlink"/>
    <w:basedOn w:val="DefaultParagraphFont"/>
    <w:uiPriority w:val="99"/>
    <w:unhideWhenUsed/>
    <w:rsid w:val="008E3E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644</Words>
  <Characters>4293</Characters>
  <Application>Microsoft Office Word</Application>
  <DocSecurity>0</DocSecurity>
  <Lines>148</Lines>
  <Paragraphs>88</Paragraphs>
  <ScaleCrop>false</ScaleCrop>
  <Company>Author-it Software Corporation Ltd.</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AHCMOM311 Operate precision control technology</dc:title>
  <dc:subject>Approved</dc:subject>
  <dc:creator>Skills Insight</dc:creator>
  <cp:keywords>Release: 2</cp:keywords>
  <dc:description>Review Date: 12 April 2008</dc:description>
  <cp:lastModifiedBy>HSD_TPCMSd.prod</cp:lastModifiedBy>
  <cp:revision>3</cp:revision>
  <dcterms:created xsi:type="dcterms:W3CDTF">2025-02-11T06:59:00Z</dcterms:created>
  <dcterms:modified xsi:type="dcterms:W3CDTF">2025-02-11T06:59:00Z</dcterms:modified>
</cp:coreProperties>
</file>