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3F0" w:rsidP="00845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AHCMOM310 Operate land-forming machinery and equipment</w:t>
      </w:r>
      <w:r>
        <w:fldChar w:fldCharType="end"/>
      </w:r>
    </w:p>
    <w:p w:rsidR="008453F0" w:rsidP="008453F0">
      <w:pPr>
        <w:pStyle w:val="Version"/>
        <w:sectPr w:rsidSect="006E0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0A0D" w:rsidP="006E0A0D">
      <w:pPr>
        <w:pStyle w:val="SuperHeading"/>
      </w:pPr>
      <w:r w:rsidRPr="006E0A0D">
        <w:t>AHCMOM310 Operate land-forming machinery and equipment</w:t>
      </w:r>
    </w:p>
    <w:p w:rsidR="00000000" w:rsidRPr="006E0A0D" w:rsidP="006E0A0D">
      <w:pPr>
        <w:pStyle w:val="Heading1"/>
      </w:pPr>
      <w:bookmarkStart w:id="1" w:name="O_991180"/>
      <w:bookmarkEnd w:id="1"/>
      <w:r w:rsidRPr="006E0A0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SpecialBold"/>
              </w:rPr>
              <w:t>Comments</w:t>
            </w:r>
          </w:p>
        </w:tc>
      </w:tr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This version released with AHC Agriculture, Horticulture and Conservation and Land Management Training Package Version 3.0.</w:t>
            </w:r>
          </w:p>
        </w:tc>
      </w:tr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This version released with AHC Agriculture, Horticulture</w:t>
            </w:r>
            <w:r w:rsidRPr="006E0A0D">
              <w:t xml:space="preserve"> and Conservation and Land Management Training Package Version 1.0.</w:t>
            </w:r>
          </w:p>
        </w:tc>
      </w:tr>
    </w:tbl>
    <w:p w:rsidR="00000000" w:rsidRPr="006E0A0D" w:rsidP="006E0A0D">
      <w:pPr>
        <w:pStyle w:val="BodyTex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2" w:name="O_991179"/>
      <w:bookmarkEnd w:id="2"/>
      <w:r w:rsidRPr="006E0A0D">
        <w:t>Application</w:t>
      </w:r>
    </w:p>
    <w:p w:rsidR="00000000" w:rsidRPr="006E0A0D" w:rsidP="008453F0">
      <w:pPr>
        <w:pStyle w:val="BodyText"/>
      </w:pPr>
      <w:r w:rsidRPr="006E0A0D">
        <w:t xml:space="preserve">This unit of competency describes the skills and knowledge required to operate machinery and equipment used for land-forming in agriculture and horticulture </w:t>
      </w:r>
      <w:r w:rsidRPr="006E0A0D">
        <w:t>sectors.</w:t>
      </w:r>
    </w:p>
    <w:p w:rsidR="00000000" w:rsidRPr="006E0A0D" w:rsidP="008453F0">
      <w:pPr>
        <w:pStyle w:val="BodyText"/>
      </w:pPr>
      <w:r w:rsidRPr="006E0A0D">
        <w:t>The unit applies to individuals who operate land-forming machinery and equipment under broad direction, and take responsibility for their own work.</w:t>
      </w:r>
    </w:p>
    <w:p w:rsidR="00000000" w:rsidRPr="006E0A0D" w:rsidP="008453F0">
      <w:pPr>
        <w:pStyle w:val="BodyText"/>
      </w:pPr>
      <w:r w:rsidRPr="006E0A0D">
        <w:t>No occupational licensing, legislative or certification requirements apply to this unit at the time</w:t>
      </w:r>
      <w:r w:rsidRPr="006E0A0D">
        <w:t xml:space="preserve"> of publication.</w:t>
      </w:r>
    </w:p>
    <w:p w:rsidR="00000000" w:rsidRPr="006E0A0D" w:rsidP="006E0A0D">
      <w:pPr>
        <w:pStyle w:val="Heading1"/>
      </w:pPr>
      <w:bookmarkStart w:id="3" w:name="O_991178"/>
      <w:bookmarkEnd w:id="3"/>
      <w:r w:rsidRPr="006E0A0D">
        <w:t>Pre-requisite Unit</w:t>
      </w:r>
    </w:p>
    <w:p w:rsidR="00000000" w:rsidRPr="006E0A0D" w:rsidP="008453F0">
      <w:pPr>
        <w:pStyle w:val="BodyText"/>
      </w:pPr>
      <w:r w:rsidRPr="006E0A0D">
        <w:t>Nil</w:t>
      </w:r>
    </w:p>
    <w:p w:rsidR="00000000" w:rsidRPr="006E0A0D" w:rsidP="006E0A0D">
      <w:pPr>
        <w:pStyle w:val="Heading1"/>
      </w:pPr>
      <w:bookmarkStart w:id="4" w:name="O_991177"/>
      <w:bookmarkEnd w:id="4"/>
      <w:r w:rsidRPr="006E0A0D">
        <w:t>Unit Sector</w:t>
      </w:r>
    </w:p>
    <w:p w:rsidR="00000000" w:rsidRPr="006E0A0D" w:rsidP="008453F0">
      <w:pPr>
        <w:pStyle w:val="BodyText"/>
      </w:pPr>
      <w:r w:rsidRPr="006E0A0D">
        <w:t>Machinery operation and maintenance (MOM)</w:t>
      </w:r>
    </w:p>
    <w:p w:rsidR="00000000" w:rsidRPr="006E0A0D" w:rsidP="006E0A0D">
      <w:pPr>
        <w:pStyle w:val="Heading1"/>
      </w:pPr>
      <w:bookmarkStart w:id="5" w:name="O_991176"/>
      <w:bookmarkEnd w:id="5"/>
      <w:r w:rsidRPr="006E0A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845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SpecialBold"/>
              </w:rPr>
              <w:t>Performance Criteria</w:t>
            </w:r>
          </w:p>
        </w:tc>
      </w:tr>
      <w:tr w:rsidTr="00845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1. Prepare land-forming machinery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1.1 Confirm activity to be undertaken, including identifying potential hazards and risks and implementing safe workin</w:t>
            </w:r>
            <w:r w:rsidRPr="006E0A0D">
              <w:t>g practices to manage risks</w:t>
            </w:r>
          </w:p>
          <w:p w:rsidR="00000000" w:rsidRPr="006E0A0D" w:rsidP="006E0A0D">
            <w:pPr>
              <w:pStyle w:val="BodyText"/>
            </w:pPr>
            <w:r w:rsidRPr="006E0A0D">
              <w:t xml:space="preserve">1.2 Source and interpret relevant land-forming machinery and equipment operation and maintenance manual and manufacturer </w:t>
            </w:r>
            <w:r w:rsidRPr="006E0A0D">
              <w:t>instructions</w:t>
            </w:r>
          </w:p>
          <w:p w:rsidR="00000000" w:rsidRPr="006E0A0D" w:rsidP="006E0A0D">
            <w:pPr>
              <w:pStyle w:val="BodyText"/>
            </w:pPr>
            <w:r w:rsidRPr="006E0A0D">
              <w:t>1.3 Select and maintain personal protective clothing and equipment according to workplace safety requirements</w:t>
            </w:r>
          </w:p>
          <w:p w:rsidR="00000000" w:rsidRPr="006E0A0D" w:rsidP="006E0A0D">
            <w:pPr>
              <w:pStyle w:val="BodyText"/>
            </w:pPr>
            <w:r w:rsidRPr="006E0A0D">
              <w:t>1.4 Fit and use personal protective equipment according to job requirements and applicable to task to be undertaken</w:t>
            </w:r>
          </w:p>
          <w:p w:rsidR="00000000" w:rsidRPr="006E0A0D" w:rsidP="006E0A0D">
            <w:pPr>
              <w:pStyle w:val="BodyText"/>
            </w:pPr>
            <w:r w:rsidRPr="006E0A0D">
              <w:t>1.5 Conduct land-forming machi</w:t>
            </w:r>
            <w:r w:rsidRPr="006E0A0D">
              <w:t>nery and equipment routine pre-operational checks</w:t>
            </w:r>
          </w:p>
          <w:p w:rsidR="00000000" w:rsidRPr="006E0A0D" w:rsidP="006E0A0D">
            <w:pPr>
              <w:pStyle w:val="BodyText"/>
            </w:pPr>
            <w:r w:rsidRPr="006E0A0D">
              <w:t>1.6 Document damaged or worn components and organise for replacement according to workplace procedures</w:t>
            </w:r>
          </w:p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1.7 Attach ancillary equipment and check for correct operation</w:t>
            </w:r>
          </w:p>
        </w:tc>
      </w:tr>
      <w:tr w:rsidTr="00845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2. Operate land-forming machinery and e</w:t>
            </w:r>
            <w:r w:rsidRPr="006E0A0D">
              <w:t>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2.1 Carry out machinery pre-start, and start up procedures</w:t>
            </w:r>
          </w:p>
          <w:p w:rsidR="00000000" w:rsidRPr="006E0A0D" w:rsidP="006E0A0D">
            <w:pPr>
              <w:pStyle w:val="BodyText"/>
            </w:pPr>
            <w:r w:rsidRPr="006E0A0D">
              <w:t>2.2 Operate land-forming machinery and equipment in a safe, controlled and efficient manner and monitor for performance and efficiency</w:t>
            </w:r>
          </w:p>
          <w:p w:rsidR="00000000" w:rsidRPr="006E0A0D" w:rsidP="006E0A0D">
            <w:pPr>
              <w:pStyle w:val="BodyText"/>
            </w:pPr>
            <w:r w:rsidRPr="006E0A0D">
              <w:t>2.3 Operate land-forming machinery according to opera</w:t>
            </w:r>
            <w:r w:rsidRPr="006E0A0D">
              <w:t>tion and maintenance manual, manufacturer specifications, task requirements and conditions</w:t>
            </w:r>
          </w:p>
          <w:p w:rsidR="00000000" w:rsidRPr="006E0A0D" w:rsidP="006E0A0D">
            <w:pPr>
              <w:pStyle w:val="BodyText"/>
            </w:pPr>
            <w:r w:rsidRPr="006E0A0D">
              <w:t>2.4 Identify environmental and biosecurity implications associated with land-forming and undertake activities to minimise impact</w:t>
            </w:r>
          </w:p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 xml:space="preserve">2.5 Continually monitor hazards and </w:t>
            </w:r>
            <w:r w:rsidRPr="006E0A0D">
              <w:t xml:space="preserve">risks, and ensure safety of self, other personnel, plant and equipment </w:t>
            </w:r>
          </w:p>
        </w:tc>
      </w:tr>
      <w:tr w:rsidTr="00845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3. Complete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3.1 Conduct shut down procedures for land-forming machinery and equipment in line with workplace processes</w:t>
            </w:r>
          </w:p>
          <w:p w:rsidR="00000000" w:rsidRPr="006E0A0D" w:rsidP="006E0A0D">
            <w:pPr>
              <w:pStyle w:val="BodyText"/>
            </w:pPr>
            <w:r w:rsidRPr="006E0A0D">
              <w:t>3.2 Perform routine operational servicing and minor mainten</w:t>
            </w:r>
            <w:r w:rsidRPr="006E0A0D">
              <w:t>ance</w:t>
            </w:r>
          </w:p>
          <w:p w:rsidR="00000000" w:rsidRPr="006E0A0D" w:rsidP="006E0A0D">
            <w:pPr>
              <w:pStyle w:val="BodyText"/>
            </w:pPr>
            <w:r w:rsidRPr="006E0A0D">
              <w:t>3.3 Identify and report malfunctions, faults, irregular performance or damage according to workplace procedures</w:t>
            </w:r>
          </w:p>
          <w:p w:rsidR="00000000" w:rsidRPr="006E0A0D" w:rsidP="006E0A0D">
            <w:pPr>
              <w:pStyle w:val="BodyText"/>
            </w:pPr>
            <w:r w:rsidRPr="006E0A0D">
              <w:t>3.4 Clean, store and secure land-forming machinery and equipment according to workplace procedures</w:t>
            </w:r>
          </w:p>
          <w:p w:rsidR="00000000" w:rsidRPr="006E0A0D" w:rsidP="006E0A0D">
            <w:pPr>
              <w:pStyle w:val="BodyText"/>
            </w:pPr>
            <w:r w:rsidRPr="006E0A0D">
              <w:t xml:space="preserve">3.5 Maintain land-forming machinery use </w:t>
            </w:r>
            <w:r w:rsidRPr="006E0A0D">
              <w:t>records in required format</w:t>
            </w:r>
          </w:p>
        </w:tc>
      </w:tr>
    </w:tbl>
    <w:p w:rsidR="00000000" w:rsidRPr="006E0A0D" w:rsidP="006E0A0D">
      <w:pPr>
        <w:pStyle w:val="Lis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6" w:name="O_991175"/>
      <w:bookmarkEnd w:id="6"/>
      <w:r w:rsidRPr="006E0A0D">
        <w:t>Foundation Skills</w:t>
      </w:r>
    </w:p>
    <w:p w:rsidR="00000000" w:rsidRPr="008453F0" w:rsidP="008453F0">
      <w:pPr>
        <w:pStyle w:val="BodyText"/>
        <w:rPr>
          <w:i/>
        </w:rPr>
      </w:pPr>
      <w:r w:rsidRPr="008453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SpecialBold"/>
              </w:rPr>
              <w:t>Description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ListBullet"/>
              <w:rPr>
                <w:lang w:val="en-NZ"/>
              </w:rPr>
            </w:pPr>
            <w:r w:rsidRPr="006E0A0D">
              <w:t>Interpret textual information from a range of sources to identify relevant and key information about workplace operations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ListBullet"/>
              <w:rPr>
                <w:lang w:val="en-NZ"/>
              </w:rPr>
            </w:pPr>
            <w:r w:rsidRPr="006E0A0D">
              <w:t>Document land-forming machinery use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ListBullet"/>
              <w:rPr>
                <w:lang w:val="en-NZ"/>
              </w:rPr>
            </w:pPr>
            <w:r w:rsidRPr="006E0A0D">
              <w:t>Use clear language to report malfunctions, faults, irregular performance or damage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ListBullet"/>
            </w:pPr>
            <w:r w:rsidRPr="006E0A0D">
              <w:t>Recognise and follow workplace requirements, including safety requirements, associated with own role and area of responsibility</w:t>
            </w:r>
          </w:p>
        </w:tc>
      </w:tr>
    </w:tbl>
    <w:p w:rsidR="00000000" w:rsidRPr="006E0A0D" w:rsidP="006E0A0D">
      <w:pPr>
        <w:pStyle w:val="BodyTex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7" w:name="O_991174"/>
      <w:bookmarkEnd w:id="7"/>
      <w:r w:rsidRPr="006E0A0D">
        <w:t>Range of Conditions</w:t>
      </w:r>
    </w:p>
    <w:p w:rsidR="00000000" w:rsidRPr="008453F0" w:rsidP="008453F0">
      <w:pPr>
        <w:pStyle w:val="BodyText"/>
        <w:rPr>
          <w:i/>
        </w:rPr>
      </w:pPr>
      <w:r w:rsidRPr="008453F0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8453F0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ListBullet"/>
            </w:pPr>
            <w:r w:rsidRPr="006E0A0D">
              <w:t>machine damage and serviceability</w:t>
            </w:r>
          </w:p>
          <w:p w:rsidR="00000000" w:rsidP="006E0A0D">
            <w:pPr>
              <w:pStyle w:val="ListBullet"/>
              <w:rPr>
                <w:lang w:val="en-NZ"/>
              </w:rPr>
            </w:pPr>
            <w:r w:rsidRPr="006E0A0D">
              <w:t>checking for missing parts.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 xml:space="preserve">Biosecurity implications </w:t>
            </w:r>
            <w:r w:rsidRPr="006E0A0D">
              <w:t>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ListBullet"/>
            </w:pPr>
            <w:r w:rsidRPr="006E0A0D">
              <w:t>control of cross-site contamination.</w:t>
            </w:r>
          </w:p>
        </w:tc>
      </w:tr>
    </w:tbl>
    <w:p w:rsidR="00000000" w:rsidRPr="006E0A0D" w:rsidP="006E0A0D">
      <w:pPr>
        <w:pStyle w:val="BodyTex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8" w:name="O_991173"/>
      <w:bookmarkEnd w:id="8"/>
      <w:r w:rsidRPr="006E0A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SpecialBold"/>
              </w:rPr>
              <w:t>Equivalence status</w:t>
            </w:r>
          </w:p>
        </w:tc>
      </w:tr>
      <w:tr w:rsidTr="006E0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AHCMOM310 Operate land-forming machinery and equipment</w:t>
            </w:r>
          </w:p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AHCMOM310 Operate land-forming machinery and equipment</w:t>
            </w:r>
          </w:p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Equivalent unit</w:t>
            </w:r>
          </w:p>
        </w:tc>
      </w:tr>
    </w:tbl>
    <w:p w:rsidR="00000000" w:rsidRPr="006E0A0D" w:rsidP="006E0A0D">
      <w:pPr>
        <w:pStyle w:val="BodyTex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9" w:name="O_991181"/>
      <w:bookmarkEnd w:id="9"/>
      <w:r w:rsidRPr="006E0A0D">
        <w:t>Links</w:t>
      </w:r>
    </w:p>
    <w:p w:rsidR="00000000" w:rsidRPr="006E0A0D" w:rsidP="008453F0">
      <w:pPr>
        <w:pStyle w:val="BodyText"/>
      </w:pPr>
      <w:r w:rsidRPr="006E0A0D">
        <w:t>Companion Volumes, including Implementation Guides are available at V</w:t>
      </w:r>
      <w:r w:rsidRPr="006E0A0D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19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0A0D" w:rsidP="008453F0">
      <w:pPr>
        <w:pStyle w:val="BodyText"/>
        <w:sectPr w:rsidSect="006E0A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A0D" w:rsidP="006E0A0D">
      <w:pPr>
        <w:pStyle w:val="SuperHeading"/>
      </w:pPr>
      <w:r w:rsidRPr="006E0A0D">
        <w:t>Assessment Requirements for AHCMOM310 Operate land-forming machinery and equipment</w:t>
      </w:r>
    </w:p>
    <w:p w:rsidR="00000000" w:rsidRPr="006E0A0D" w:rsidP="006E0A0D">
      <w:pPr>
        <w:pStyle w:val="Heading1"/>
      </w:pPr>
      <w:bookmarkStart w:id="10" w:name="O_991171"/>
      <w:bookmarkEnd w:id="10"/>
      <w:r w:rsidRPr="006E0A0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rPr>
                <w:rStyle w:val="SpecialBold"/>
              </w:rPr>
              <w:t>Comments</w:t>
            </w:r>
          </w:p>
        </w:tc>
      </w:tr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This version released with AHC Agriculture, Horticulture and Conservation and Land Management Training Package Version 3.0.</w:t>
            </w:r>
          </w:p>
        </w:tc>
      </w:tr>
      <w:tr w:rsidTr="006E0A0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0D">
            <w:pPr>
              <w:pStyle w:val="BodyText"/>
              <w:rPr>
                <w:lang w:val="en-NZ"/>
              </w:rPr>
            </w:pPr>
            <w:r w:rsidRPr="006E0A0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0D" w:rsidP="006E0A0D">
            <w:pPr>
              <w:pStyle w:val="BodyText"/>
            </w:pPr>
            <w:r w:rsidRPr="006E0A0D">
              <w:t>This version released with AHC Agriculture, Horticulture and Conservation and Land Management Training Package Version 1.0.</w:t>
            </w:r>
          </w:p>
        </w:tc>
      </w:tr>
    </w:tbl>
    <w:p w:rsidR="00000000" w:rsidRPr="006E0A0D" w:rsidP="006E0A0D">
      <w:pPr>
        <w:pStyle w:val="BodyText"/>
      </w:pP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11" w:name="O_991170"/>
      <w:bookmarkEnd w:id="11"/>
      <w:r w:rsidRPr="006E0A0D">
        <w:t>Performance Evidence</w:t>
      </w:r>
    </w:p>
    <w:p w:rsidR="00000000" w:rsidRPr="006E0A0D" w:rsidP="008453F0">
      <w:pPr>
        <w:pStyle w:val="BodyText"/>
      </w:pPr>
      <w:r w:rsidRPr="006E0A0D">
        <w:t>An individual demonstrating competency must satisfy all of the elements and performance crit</w:t>
      </w:r>
      <w:r w:rsidRPr="006E0A0D">
        <w:t>eria in this unit. There must be evidence that the individual has safely operated land-forming machinery and equipment for agricultural or conservation earthworks purposes at least once and has:</w:t>
      </w:r>
    </w:p>
    <w:p w:rsidR="00000000" w:rsidRPr="006E0A0D" w:rsidP="006E0A0D">
      <w:pPr>
        <w:pStyle w:val="ListBullet"/>
      </w:pPr>
      <w:r w:rsidRPr="006E0A0D">
        <w:t xml:space="preserve">identified hazards and implemented safe workplace practices </w:t>
      </w:r>
      <w:r w:rsidRPr="006E0A0D">
        <w:t>and procedures</w:t>
      </w:r>
    </w:p>
    <w:p w:rsidR="00000000" w:rsidRPr="006E0A0D" w:rsidP="006E0A0D">
      <w:pPr>
        <w:pStyle w:val="ListBullet"/>
      </w:pPr>
      <w:r w:rsidRPr="006E0A0D">
        <w:t>carried out land-forming machinery and equipment pre-operational checks according to operation and maintenance manual</w:t>
      </w:r>
    </w:p>
    <w:p w:rsidR="00000000" w:rsidRPr="006E0A0D" w:rsidP="006E0A0D">
      <w:pPr>
        <w:pStyle w:val="ListBullet"/>
      </w:pPr>
      <w:r w:rsidRPr="006E0A0D">
        <w:t>performed minor maintenance</w:t>
      </w:r>
    </w:p>
    <w:p w:rsidR="00000000" w:rsidRPr="006E0A0D" w:rsidP="006E0A0D">
      <w:pPr>
        <w:pStyle w:val="ListBullet"/>
      </w:pPr>
      <w:r w:rsidRPr="006E0A0D">
        <w:t>recognised and documented defects in land-forming machinery and equipment and operational capacity</w:t>
      </w:r>
    </w:p>
    <w:p w:rsidR="00000000" w:rsidRPr="006E0A0D" w:rsidP="006E0A0D">
      <w:pPr>
        <w:pStyle w:val="ListBullet"/>
      </w:pPr>
      <w:r w:rsidRPr="006E0A0D">
        <w:t>attached and detached ancillary equipment safely</w:t>
      </w:r>
    </w:p>
    <w:p w:rsidR="00000000" w:rsidRPr="006E0A0D" w:rsidP="006E0A0D">
      <w:pPr>
        <w:pStyle w:val="ListBullet"/>
      </w:pPr>
      <w:r w:rsidRPr="006E0A0D">
        <w:t>operated land-forming machinery and equipment according to operation and maintenance manual, manufacturer sp</w:t>
      </w:r>
      <w:r w:rsidRPr="006E0A0D">
        <w:t>ecifications, task requirements and conditions</w:t>
      </w:r>
    </w:p>
    <w:p w:rsidR="00000000" w:rsidRPr="006E0A0D" w:rsidP="006E0A0D">
      <w:pPr>
        <w:pStyle w:val="ListBullet"/>
      </w:pPr>
      <w:r w:rsidRPr="006E0A0D">
        <w:t>shut down machinery and equipment and recorded usage</w:t>
      </w:r>
    </w:p>
    <w:p w:rsidR="00000000" w:rsidRPr="006E0A0D" w:rsidP="006E0A0D">
      <w:pPr>
        <w:pStyle w:val="ListBullet"/>
      </w:pPr>
      <w:r w:rsidRPr="006E0A0D">
        <w:t>minimised environmental impacts associated with land-forming machinery and equipment operation</w:t>
      </w:r>
    </w:p>
    <w:p w:rsidR="00000000" w:rsidRPr="006E0A0D" w:rsidP="006E0A0D">
      <w:pPr>
        <w:pStyle w:val="ListBullet"/>
      </w:pPr>
      <w:r w:rsidRPr="006E0A0D">
        <w:t>followed industry and workplace biosecurity procedures</w:t>
      </w:r>
    </w:p>
    <w:p w:rsidR="00000000" w:rsidRPr="006E0A0D" w:rsidP="006E0A0D">
      <w:pPr>
        <w:pStyle w:val="ListBullet"/>
      </w:pPr>
      <w:r w:rsidRPr="006E0A0D">
        <w:t>applie</w:t>
      </w:r>
      <w:r w:rsidRPr="006E0A0D">
        <w:t>d workplace health and safety procedures.</w:t>
      </w: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12" w:name="O_991169"/>
      <w:bookmarkEnd w:id="12"/>
      <w:r w:rsidRPr="006E0A0D">
        <w:t>Knowledge Evidence</w:t>
      </w:r>
    </w:p>
    <w:p w:rsidR="00000000" w:rsidRPr="006E0A0D" w:rsidP="008453F0">
      <w:pPr>
        <w:pStyle w:val="BodyText"/>
      </w:pPr>
      <w:r w:rsidRPr="006E0A0D">
        <w:t>An individual must be able to demonstrate the knowledge required to perform the tasks outlined in the elements and performance criteria of this unit. This includes knowledge of:</w:t>
      </w:r>
    </w:p>
    <w:p w:rsidR="00000000" w:rsidRPr="006E0A0D" w:rsidP="006E0A0D">
      <w:pPr>
        <w:pStyle w:val="ListBullet"/>
      </w:pPr>
      <w:r w:rsidRPr="006E0A0D">
        <w:t>hazards and risks associated with land-forming machinery and equipment operations</w:t>
      </w:r>
    </w:p>
    <w:p w:rsidR="00000000" w:rsidRPr="006E0A0D" w:rsidP="006E0A0D">
      <w:pPr>
        <w:pStyle w:val="ListBullet"/>
      </w:pPr>
      <w:r w:rsidRPr="006E0A0D">
        <w:t>land-forming machinery and equipment components, controls, features, technical capabilities and limitations</w:t>
      </w:r>
    </w:p>
    <w:p w:rsidR="00000000" w:rsidRPr="006E0A0D" w:rsidP="006E0A0D">
      <w:pPr>
        <w:pStyle w:val="ListBullet"/>
      </w:pPr>
      <w:r w:rsidRPr="006E0A0D">
        <w:t>manufacturer requirements and workplace requirements for:</w:t>
      </w:r>
    </w:p>
    <w:p w:rsidR="00000000" w:rsidRPr="006E0A0D" w:rsidP="006E0A0D">
      <w:pPr>
        <w:pStyle w:val="ListBullet2"/>
      </w:pPr>
      <w:r w:rsidRPr="006E0A0D">
        <w:t>pre-op</w:t>
      </w:r>
      <w:r w:rsidRPr="006E0A0D">
        <w:t>erational checks</w:t>
      </w:r>
    </w:p>
    <w:p w:rsidR="00000000" w:rsidRPr="006E0A0D" w:rsidP="006E0A0D">
      <w:pPr>
        <w:pStyle w:val="ListBullet2"/>
      </w:pPr>
      <w:r w:rsidRPr="006E0A0D">
        <w:t>machinery operation techniques</w:t>
      </w:r>
    </w:p>
    <w:p w:rsidR="00000000" w:rsidRPr="006E0A0D" w:rsidP="006E0A0D">
      <w:pPr>
        <w:pStyle w:val="ListBullet2"/>
      </w:pPr>
      <w:r w:rsidRPr="006E0A0D">
        <w:t>operator level servicing</w:t>
      </w:r>
    </w:p>
    <w:p w:rsidR="00000000" w:rsidRPr="006E0A0D" w:rsidP="006E0A0D">
      <w:pPr>
        <w:pStyle w:val="ListBullet2"/>
      </w:pPr>
      <w:r w:rsidRPr="006E0A0D">
        <w:t>planned and emergency shut down procedures</w:t>
      </w:r>
    </w:p>
    <w:p w:rsidR="00000000" w:rsidRPr="006E0A0D" w:rsidP="006E0A0D">
      <w:pPr>
        <w:pStyle w:val="ListBullet"/>
      </w:pPr>
      <w:r w:rsidRPr="006E0A0D">
        <w:t>general land forming concepts and practices including:</w:t>
      </w:r>
    </w:p>
    <w:p w:rsidR="00000000" w:rsidRPr="006E0A0D" w:rsidP="006E0A0D">
      <w:pPr>
        <w:pStyle w:val="ListBullet2"/>
      </w:pPr>
      <w:r w:rsidRPr="006E0A0D">
        <w:t>contouring, surface drainage and erosion</w:t>
      </w:r>
    </w:p>
    <w:p w:rsidR="00000000" w:rsidRPr="006E0A0D" w:rsidP="006E0A0D">
      <w:pPr>
        <w:pStyle w:val="ListBullet2"/>
      </w:pPr>
      <w:r w:rsidRPr="006E0A0D">
        <w:t>slope requirements</w:t>
      </w:r>
    </w:p>
    <w:p w:rsidR="00000000" w:rsidRPr="006E0A0D" w:rsidP="006E0A0D">
      <w:pPr>
        <w:pStyle w:val="ListBullet2"/>
      </w:pPr>
      <w:r w:rsidRPr="006E0A0D">
        <w:t>survey and set out</w:t>
      </w:r>
    </w:p>
    <w:p w:rsidR="00000000" w:rsidRPr="006E0A0D" w:rsidP="006E0A0D">
      <w:pPr>
        <w:pStyle w:val="ListBullet"/>
      </w:pPr>
      <w:r w:rsidRPr="006E0A0D">
        <w:t xml:space="preserve">workplace procedures applicable to health and safety in the workplace requirements for land-forming </w:t>
      </w:r>
      <w:r w:rsidRPr="006E0A0D">
        <w:t>machinery and equipment operation</w:t>
      </w:r>
    </w:p>
    <w:p w:rsidR="00000000" w:rsidRPr="006E0A0D" w:rsidP="006E0A0D">
      <w:pPr>
        <w:pStyle w:val="ListBullet"/>
      </w:pPr>
      <w:r w:rsidRPr="006E0A0D">
        <w:t>environmental impacts associated with operating machinery and equipment used for land-forming</w:t>
      </w:r>
    </w:p>
    <w:p w:rsidR="00000000" w:rsidRPr="006E0A0D" w:rsidP="006E0A0D">
      <w:pPr>
        <w:pStyle w:val="ListBullet"/>
      </w:pPr>
      <w:r w:rsidRPr="006E0A0D">
        <w:t>industry and workplace biose</w:t>
      </w:r>
      <w:r w:rsidRPr="006E0A0D">
        <w:t>curity procedures.</w:t>
      </w:r>
    </w:p>
    <w:p w:rsidR="00000000" w:rsidRPr="006E0A0D" w:rsidP="006E0A0D">
      <w:pPr>
        <w:pStyle w:val="AllowPageBreak"/>
      </w:pPr>
    </w:p>
    <w:p w:rsidR="00000000" w:rsidRPr="006E0A0D" w:rsidP="006E0A0D">
      <w:pPr>
        <w:pStyle w:val="Heading1"/>
      </w:pPr>
      <w:bookmarkStart w:id="13" w:name="O_991168"/>
      <w:bookmarkEnd w:id="13"/>
      <w:r w:rsidRPr="006E0A0D">
        <w:t>Assessment Conditions</w:t>
      </w:r>
    </w:p>
    <w:p w:rsidR="00000000" w:rsidRPr="006E0A0D" w:rsidP="008453F0">
      <w:pPr>
        <w:pStyle w:val="BodyText"/>
      </w:pPr>
      <w:r w:rsidRPr="006E0A0D">
        <w:t>Assessment of skills must take place under the following conditions:</w:t>
      </w:r>
    </w:p>
    <w:p w:rsidR="00000000" w:rsidRPr="006E0A0D" w:rsidP="006E0A0D">
      <w:pPr>
        <w:pStyle w:val="ListBullet"/>
      </w:pPr>
      <w:r w:rsidRPr="006E0A0D">
        <w:t>physical conditions:</w:t>
      </w:r>
    </w:p>
    <w:p w:rsidR="00000000" w:rsidRPr="006E0A0D" w:rsidP="006E0A0D">
      <w:pPr>
        <w:pStyle w:val="ListBullet2"/>
      </w:pPr>
      <w:r w:rsidRPr="006E0A0D">
        <w:t>a workplace setting or an environment that accurately represents workplace conditions</w:t>
      </w:r>
    </w:p>
    <w:p w:rsidR="00000000" w:rsidRPr="006E0A0D" w:rsidP="006E0A0D">
      <w:pPr>
        <w:pStyle w:val="ListBullet2"/>
      </w:pPr>
      <w:r w:rsidRPr="006E0A0D">
        <w:t>in a range of weather and surface conditions and on a range of different terrains</w:t>
      </w:r>
    </w:p>
    <w:p w:rsidR="00000000" w:rsidRPr="006E0A0D" w:rsidP="006E0A0D">
      <w:pPr>
        <w:pStyle w:val="ListBullet2"/>
      </w:pPr>
      <w:r w:rsidRPr="006E0A0D">
        <w:t>individual must not be under the influence of alcohol or drugs</w:t>
      </w:r>
    </w:p>
    <w:p w:rsidR="00000000" w:rsidRPr="006E0A0D" w:rsidP="006E0A0D">
      <w:pPr>
        <w:pStyle w:val="ListBullet2"/>
      </w:pPr>
      <w:r w:rsidRPr="006E0A0D">
        <w:t>individual must not be taking any medication (prescribed or otherwise) that may impair judgement</w:t>
      </w:r>
    </w:p>
    <w:p w:rsidR="00000000" w:rsidRPr="006E0A0D" w:rsidP="006E0A0D">
      <w:pPr>
        <w:pStyle w:val="ListBullet2"/>
      </w:pPr>
      <w:r w:rsidRPr="006E0A0D">
        <w:t>individual mus</w:t>
      </w:r>
      <w:r w:rsidRPr="006E0A0D">
        <w:t>t not be in a fatigued state when operating land-forming machinery</w:t>
      </w:r>
    </w:p>
    <w:p w:rsidR="00000000" w:rsidRPr="006E0A0D" w:rsidP="006E0A0D">
      <w:pPr>
        <w:pStyle w:val="ListBullet"/>
      </w:pPr>
      <w:r w:rsidRPr="006E0A0D">
        <w:t>resources, equipment and materials:</w:t>
      </w:r>
    </w:p>
    <w:p w:rsidR="00000000" w:rsidRPr="006E0A0D" w:rsidP="006E0A0D">
      <w:pPr>
        <w:pStyle w:val="ListBullet2"/>
      </w:pPr>
      <w:r w:rsidRPr="006E0A0D">
        <w:t>land-forming machinery and equipment</w:t>
      </w:r>
    </w:p>
    <w:p w:rsidR="00000000" w:rsidRPr="006E0A0D" w:rsidP="006E0A0D">
      <w:pPr>
        <w:pStyle w:val="ListBullet2"/>
      </w:pPr>
      <w:r w:rsidRPr="006E0A0D">
        <w:t>safety equipment and personal protective clothing and equipment applicable to the task being undertaken</w:t>
      </w:r>
    </w:p>
    <w:p w:rsidR="00000000" w:rsidRPr="006E0A0D" w:rsidP="006E0A0D">
      <w:pPr>
        <w:pStyle w:val="ListBullet"/>
      </w:pPr>
      <w:r w:rsidRPr="006E0A0D">
        <w:t>specifica</w:t>
      </w:r>
      <w:r w:rsidRPr="006E0A0D">
        <w:t>tions:</w:t>
      </w:r>
    </w:p>
    <w:p w:rsidR="00000000" w:rsidRPr="006E0A0D" w:rsidP="006E0A0D">
      <w:pPr>
        <w:pStyle w:val="ListBullet2"/>
      </w:pPr>
      <w:r w:rsidRPr="006E0A0D">
        <w:t>land-forming machinery and equipment operation and maintenance manuals</w:t>
      </w:r>
    </w:p>
    <w:p w:rsidR="00000000" w:rsidRPr="006E0A0D" w:rsidP="006E0A0D">
      <w:pPr>
        <w:pStyle w:val="ListBullet2"/>
      </w:pPr>
      <w:r w:rsidRPr="006E0A0D">
        <w:t>industry and workplace biosecurity procedures applicable to land-forming</w:t>
      </w:r>
    </w:p>
    <w:p w:rsidR="00000000" w:rsidRPr="006E0A0D" w:rsidP="006E0A0D">
      <w:pPr>
        <w:pStyle w:val="ListBullet"/>
      </w:pPr>
      <w:r w:rsidRPr="006E0A0D">
        <w:t>timeframes:</w:t>
      </w:r>
    </w:p>
    <w:p w:rsidR="00000000" w:rsidRPr="006E0A0D" w:rsidP="006E0A0D">
      <w:pPr>
        <w:pStyle w:val="ListBullet2"/>
      </w:pPr>
      <w:r w:rsidRPr="006E0A0D">
        <w:t>according to the job requirements.</w:t>
      </w:r>
    </w:p>
    <w:p w:rsidR="00000000" w:rsidRPr="006E0A0D" w:rsidP="006E0A0D">
      <w:pPr>
        <w:pStyle w:val="BodyText"/>
      </w:pPr>
    </w:p>
    <w:p w:rsidR="00000000" w:rsidRPr="006E0A0D" w:rsidP="008453F0">
      <w:pPr>
        <w:pStyle w:val="BodyText"/>
      </w:pPr>
      <w:r w:rsidRPr="006E0A0D">
        <w:t>Assessors of this unit must satisfy the requirements for assessors in applicable vocational education and training legislation, frameworks and/or standards.</w:t>
      </w:r>
    </w:p>
    <w:p w:rsidR="00000000" w:rsidRPr="006E0A0D" w:rsidP="006E0A0D">
      <w:pPr>
        <w:pStyle w:val="Heading1"/>
      </w:pPr>
      <w:bookmarkStart w:id="14" w:name="O_991182"/>
      <w:bookmarkEnd w:id="14"/>
      <w:r w:rsidRPr="006E0A0D">
        <w:t>Links</w:t>
      </w:r>
    </w:p>
    <w:p w:rsidR="00000000" w:rsidRPr="006E0A0D" w:rsidP="008453F0">
      <w:pPr>
        <w:pStyle w:val="BodyText"/>
      </w:pPr>
      <w:r w:rsidRPr="006E0A0D">
        <w:t>Companion Volumes, including Implementation Guides are available at VETNet -</w:t>
      </w:r>
      <w:r w:rsidRPr="006E0A0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19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0A0D" w:rsidP="006E0A0D"/>
    <w:sectPr w:rsidSect="006E0A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 w:rsidRPr="008453F0" w:rsidP="00845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0" w:rsidP="006E0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53F0" w:rsidP="006E0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53F0" w:rsidP="006E0A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 w:rsidP="006E0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3F0">
      <w:t>Approved</w:t>
    </w:r>
    <w:r w:rsidR="008453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3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3F0">
      <w:rPr>
        <w:noProof/>
      </w:rPr>
      <w:t>5</w:t>
    </w:r>
    <w:r>
      <w:rPr>
        <w:noProof/>
      </w:rPr>
      <w:fldChar w:fldCharType="end"/>
    </w:r>
  </w:p>
  <w:p w:rsidR="006E0A0D" w:rsidP="006E0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3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3F0">
      <w:t>Skills Insight</w:t>
    </w:r>
    <w:r w:rsidR="008453F0">
      <w:fldChar w:fldCharType="end"/>
    </w:r>
  </w:p>
  <w:p w:rsidR="006E0A0D" w:rsidP="006E0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A0D" w:rsidRPr="008453F0" w:rsidP="00845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0" w:rsidRPr="002D2AF8" w:rsidP="006E0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AHCMOM310 Operate land-forming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3F0" w:rsidP="006E0A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0D" w:rsidRPr="002D2AF8" w:rsidP="006E0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3F0">
      <w:t>AHCMOM310 Operate land-forming machinery and equipment</w:t>
    </w:r>
    <w:r w:rsidR="008453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3F0">
      <w:rPr>
        <w:noProof/>
      </w:rPr>
      <w:t>2 March 2025</w:t>
    </w:r>
    <w:r>
      <w:fldChar w:fldCharType="end"/>
    </w:r>
  </w:p>
  <w:p w:rsidR="006E0A0D" w:rsidP="006E0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2F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0C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00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A0D"/>
  </w:style>
  <w:style w:type="character" w:customStyle="1" w:styleId="Heading1Char">
    <w:name w:val="Heading 1 Char"/>
    <w:basedOn w:val="DefaultParagraphFont"/>
    <w:link w:val="Heading1"/>
    <w:rsid w:val="006E0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A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0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A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A0D"/>
    <w:rPr>
      <w:b/>
      <w:spacing w:val="0"/>
    </w:rPr>
  </w:style>
  <w:style w:type="paragraph" w:styleId="ListBullet2">
    <w:name w:val="List Bullet 2"/>
    <w:basedOn w:val="List2"/>
    <w:rsid w:val="006E0A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0A0D"/>
    <w:rPr>
      <w:i/>
    </w:rPr>
  </w:style>
  <w:style w:type="paragraph" w:customStyle="1" w:styleId="SuperHeading">
    <w:name w:val="SuperHeading"/>
    <w:basedOn w:val="Normal"/>
    <w:rsid w:val="006E0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A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A0D"/>
  </w:style>
  <w:style w:type="paragraph" w:styleId="TableofFigures">
    <w:name w:val="table of figures"/>
    <w:basedOn w:val="Normal"/>
    <w:next w:val="Normal"/>
    <w:semiHidden/>
    <w:rsid w:val="006E0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A0D"/>
    <w:rPr>
      <w:rFonts w:ascii="Wingdings" w:hAnsi="Wingdings"/>
    </w:rPr>
  </w:style>
  <w:style w:type="paragraph" w:customStyle="1" w:styleId="TableHeading">
    <w:name w:val="Table Heading"/>
    <w:basedOn w:val="HeadingBase"/>
    <w:rsid w:val="006E0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A0D"/>
    <w:rPr>
      <w:color w:val="0033CC"/>
      <w:u w:val="none"/>
    </w:rPr>
  </w:style>
  <w:style w:type="paragraph" w:customStyle="1" w:styleId="BodyTextRight">
    <w:name w:val="Body Text Right"/>
    <w:basedOn w:val="BodyText"/>
    <w:rsid w:val="006E0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A0D"/>
    <w:rPr>
      <w:sz w:val="32"/>
    </w:rPr>
  </w:style>
  <w:style w:type="paragraph" w:customStyle="1" w:styleId="HeadingProcedure">
    <w:name w:val="Heading Procedure"/>
    <w:basedOn w:val="HeadingBase"/>
    <w:next w:val="Normal"/>
    <w:rsid w:val="006E0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A0D"/>
    <w:pPr>
      <w:spacing w:before="60" w:after="60"/>
    </w:pPr>
  </w:style>
  <w:style w:type="paragraph" w:styleId="ListContinue">
    <w:name w:val="List Continue"/>
    <w:basedOn w:val="List"/>
    <w:rsid w:val="006E0A0D"/>
    <w:pPr>
      <w:ind w:firstLine="0"/>
    </w:pPr>
  </w:style>
  <w:style w:type="paragraph" w:customStyle="1" w:styleId="ListNote">
    <w:name w:val="List Note"/>
    <w:basedOn w:val="List"/>
    <w:rsid w:val="006E0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A0D"/>
    <w:rPr>
      <w:rFonts w:ascii="Courier New" w:hAnsi="Courier New"/>
    </w:rPr>
  </w:style>
  <w:style w:type="paragraph" w:customStyle="1" w:styleId="NoteBullet">
    <w:name w:val="Note Bullet"/>
    <w:basedOn w:val="Note"/>
    <w:rsid w:val="006E0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A0D"/>
    <w:rPr>
      <w:b/>
      <w:smallCaps/>
    </w:rPr>
  </w:style>
  <w:style w:type="paragraph" w:customStyle="1" w:styleId="TableListNumber">
    <w:name w:val="Table List Number"/>
    <w:basedOn w:val="ListNumber"/>
    <w:rsid w:val="006E0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A0D"/>
    <w:pPr>
      <w:numPr>
        <w:numId w:val="9"/>
      </w:numPr>
    </w:pPr>
  </w:style>
  <w:style w:type="paragraph" w:customStyle="1" w:styleId="ListAlpha2">
    <w:name w:val="List Alpha 2"/>
    <w:basedOn w:val="List2"/>
    <w:rsid w:val="006E0A0D"/>
    <w:pPr>
      <w:numPr>
        <w:numId w:val="8"/>
      </w:numPr>
    </w:pPr>
  </w:style>
  <w:style w:type="paragraph" w:styleId="List2">
    <w:name w:val="List 2"/>
    <w:basedOn w:val="BodyText"/>
    <w:rsid w:val="006E0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A0D"/>
    <w:pPr>
      <w:numPr>
        <w:numId w:val="4"/>
      </w:numPr>
    </w:pPr>
  </w:style>
  <w:style w:type="paragraph" w:styleId="ListContinue2">
    <w:name w:val="List Continue 2"/>
    <w:basedOn w:val="List2"/>
    <w:rsid w:val="006E0A0D"/>
    <w:pPr>
      <w:ind w:firstLine="0"/>
    </w:pPr>
  </w:style>
  <w:style w:type="paragraph" w:styleId="ListContinue3">
    <w:name w:val="List Continue 3"/>
    <w:basedOn w:val="List3"/>
    <w:rsid w:val="006E0A0D"/>
    <w:pPr>
      <w:ind w:left="1021" w:firstLine="0"/>
    </w:pPr>
  </w:style>
  <w:style w:type="paragraph" w:styleId="ListContinue4">
    <w:name w:val="List Continue 4"/>
    <w:basedOn w:val="List4"/>
    <w:rsid w:val="006E0A0D"/>
    <w:pPr>
      <w:ind w:firstLine="0"/>
    </w:pPr>
  </w:style>
  <w:style w:type="paragraph" w:styleId="ListContinue5">
    <w:name w:val="List Continue 5"/>
    <w:basedOn w:val="List5"/>
    <w:rsid w:val="006E0A0D"/>
    <w:pPr>
      <w:ind w:firstLine="0"/>
    </w:pPr>
  </w:style>
  <w:style w:type="paragraph" w:styleId="ListNumber3">
    <w:name w:val="List Number 3"/>
    <w:basedOn w:val="List3"/>
    <w:rsid w:val="006E0A0D"/>
    <w:pPr>
      <w:numPr>
        <w:numId w:val="5"/>
      </w:numPr>
    </w:pPr>
  </w:style>
  <w:style w:type="paragraph" w:styleId="ListNumber4">
    <w:name w:val="List Number 4"/>
    <w:basedOn w:val="List4"/>
    <w:rsid w:val="006E0A0D"/>
    <w:pPr>
      <w:numPr>
        <w:numId w:val="6"/>
      </w:numPr>
    </w:pPr>
  </w:style>
  <w:style w:type="paragraph" w:styleId="ListNumber5">
    <w:name w:val="List Number 5"/>
    <w:basedOn w:val="List5"/>
    <w:rsid w:val="006E0A0D"/>
    <w:pPr>
      <w:numPr>
        <w:numId w:val="7"/>
      </w:numPr>
    </w:pPr>
  </w:style>
  <w:style w:type="paragraph" w:styleId="BlockText">
    <w:name w:val="Block Text"/>
    <w:basedOn w:val="Normal"/>
    <w:rsid w:val="006E0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A0D"/>
    <w:rPr>
      <w:sz w:val="16"/>
      <w:vertAlign w:val="superscript"/>
    </w:rPr>
  </w:style>
  <w:style w:type="character" w:customStyle="1" w:styleId="Symbols">
    <w:name w:val="Symbols"/>
    <w:basedOn w:val="DefaultParagraphFont"/>
    <w:rsid w:val="006E0A0D"/>
    <w:rPr>
      <w:rFonts w:ascii="Symbol" w:hAnsi="Symbol"/>
    </w:rPr>
  </w:style>
  <w:style w:type="character" w:customStyle="1" w:styleId="MenuOptions">
    <w:name w:val="Menu Options"/>
    <w:basedOn w:val="DefaultParagraphFont"/>
    <w:rsid w:val="006E0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A0D"/>
    <w:rPr>
      <w:b/>
    </w:rPr>
  </w:style>
  <w:style w:type="character" w:customStyle="1" w:styleId="Underlined">
    <w:name w:val="Underlined"/>
    <w:basedOn w:val="DefaultParagraphFont"/>
    <w:rsid w:val="006E0A0D"/>
    <w:rPr>
      <w:u w:val="single"/>
    </w:rPr>
  </w:style>
  <w:style w:type="paragraph" w:customStyle="1" w:styleId="TableBodyTextRight">
    <w:name w:val="Table Body Text Right"/>
    <w:basedOn w:val="TableBodyText"/>
    <w:rsid w:val="006E0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A0D"/>
    <w:rPr>
      <w:sz w:val="18"/>
    </w:rPr>
  </w:style>
  <w:style w:type="paragraph" w:customStyle="1" w:styleId="BodySmallRight">
    <w:name w:val="Body Small Right"/>
    <w:basedOn w:val="BodyTextRight"/>
    <w:rsid w:val="006E0A0D"/>
    <w:rPr>
      <w:sz w:val="18"/>
      <w:szCs w:val="18"/>
    </w:rPr>
  </w:style>
  <w:style w:type="paragraph" w:customStyle="1" w:styleId="MarginEdition">
    <w:name w:val="Margin Edition"/>
    <w:basedOn w:val="MarginNote"/>
    <w:rsid w:val="006E0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A0D"/>
    <w:rPr>
      <w:sz w:val="2"/>
      <w:szCs w:val="2"/>
    </w:rPr>
  </w:style>
  <w:style w:type="character" w:customStyle="1" w:styleId="Small">
    <w:name w:val="Small"/>
    <w:basedOn w:val="DefaultParagraphFont"/>
    <w:rsid w:val="006E0A0D"/>
    <w:rPr>
      <w:sz w:val="16"/>
    </w:rPr>
  </w:style>
  <w:style w:type="paragraph" w:customStyle="1" w:styleId="WideTable">
    <w:name w:val="Wide Table"/>
    <w:basedOn w:val="Normal"/>
    <w:rsid w:val="006E0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A0D"/>
  </w:style>
  <w:style w:type="paragraph" w:styleId="Quote">
    <w:name w:val="Quote"/>
    <w:basedOn w:val="Heading1"/>
    <w:link w:val="QuoteChar"/>
    <w:qFormat/>
    <w:rsid w:val="006E0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A0D"/>
    <w:pPr>
      <w:pageBreakBefore/>
    </w:pPr>
  </w:style>
  <w:style w:type="paragraph" w:customStyle="1" w:styleId="Border">
    <w:name w:val="Border"/>
    <w:basedOn w:val="Normal"/>
    <w:qFormat/>
    <w:rsid w:val="006E0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A0D"/>
    <w:rPr>
      <w:u w:val="single"/>
    </w:rPr>
  </w:style>
  <w:style w:type="character" w:customStyle="1" w:styleId="BoldandItalics">
    <w:name w:val="Bold and Italics"/>
    <w:qFormat/>
    <w:rsid w:val="006E0A0D"/>
    <w:rPr>
      <w:b/>
      <w:i/>
      <w:u w:val="none"/>
    </w:rPr>
  </w:style>
  <w:style w:type="paragraph" w:styleId="BalloonText">
    <w:name w:val="Balloon Text"/>
    <w:basedOn w:val="Normal"/>
    <w:link w:val="BalloonTextChar"/>
    <w:rsid w:val="006E0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A0D"/>
    <w:pPr>
      <w:spacing w:before="0" w:after="0"/>
    </w:pPr>
  </w:style>
  <w:style w:type="paragraph" w:customStyle="1" w:styleId="BodyTextBold">
    <w:name w:val="Body Text Bold"/>
    <w:basedOn w:val="BodyText"/>
    <w:qFormat/>
    <w:rsid w:val="006E0A0D"/>
    <w:rPr>
      <w:b/>
    </w:rPr>
  </w:style>
  <w:style w:type="character" w:styleId="Hyperlink">
    <w:name w:val="Hyperlink"/>
    <w:basedOn w:val="DefaultParagraphFont"/>
    <w:uiPriority w:val="99"/>
    <w:unhideWhenUsed/>
    <w:rsid w:val="00845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7568</Characters>
  <Application>Microsoft Office Word</Application>
  <DocSecurity>0</DocSecurity>
  <Lines>236</Lines>
  <Paragraphs>152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AHCMOM310 Operate land-forming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