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53F3" w:rsidP="000053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AHCMOM307 Operate a cane harvester</w:t>
      </w:r>
      <w:r>
        <w:fldChar w:fldCharType="end"/>
      </w:r>
    </w:p>
    <w:p w:rsidR="000053F3" w:rsidP="000053F3">
      <w:pPr>
        <w:pStyle w:val="Version"/>
        <w:sectPr w:rsidSect="002547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5475F" w:rsidP="0025475F">
      <w:pPr>
        <w:pStyle w:val="SuperHeading"/>
      </w:pPr>
      <w:r w:rsidRPr="0025475F">
        <w:t>AHCMOM307 Operate a cane harvester</w:t>
      </w:r>
    </w:p>
    <w:p w:rsidR="00000000" w:rsidRPr="0025475F" w:rsidP="0025475F">
      <w:pPr>
        <w:pStyle w:val="Heading1"/>
      </w:pPr>
      <w:bookmarkStart w:id="1" w:name="O_991129"/>
      <w:bookmarkEnd w:id="1"/>
      <w:r w:rsidRPr="0025475F">
        <w:t>Modification History</w:t>
      </w:r>
    </w:p>
    <w:tbl>
      <w:tblPr>
        <w:tblW w:w="962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7018"/>
      </w:tblGrid>
      <w:tr w:rsidTr="0025475F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75F" w:rsidP="0025475F">
            <w:pPr>
              <w:pStyle w:val="BodyText"/>
            </w:pPr>
            <w:r w:rsidRPr="0025475F">
              <w:rPr>
                <w:rStyle w:val="SpecialBold"/>
              </w:rPr>
              <w:t>Release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75F">
            <w:pPr>
              <w:pStyle w:val="BodyText"/>
              <w:rPr>
                <w:lang w:val="en-NZ"/>
              </w:rPr>
            </w:pPr>
            <w:r w:rsidRPr="0025475F">
              <w:rPr>
                <w:rStyle w:val="SpecialBold"/>
              </w:rPr>
              <w:t>Comments</w:t>
            </w:r>
          </w:p>
        </w:tc>
      </w:tr>
      <w:tr w:rsidTr="0025475F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75F">
            <w:pPr>
              <w:pStyle w:val="BodyText"/>
              <w:rPr>
                <w:lang w:val="en-NZ"/>
              </w:rPr>
            </w:pPr>
            <w:r w:rsidRPr="0025475F">
              <w:t>Release 2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75F">
            <w:pPr>
              <w:pStyle w:val="BodyText"/>
              <w:rPr>
                <w:lang w:val="en-NZ"/>
              </w:rPr>
            </w:pPr>
            <w:r w:rsidRPr="0025475F">
              <w:t>This version released with AHC Agriculture, Horticulture and Conservation and Land Management Training Package Version 3.0.</w:t>
            </w:r>
          </w:p>
        </w:tc>
      </w:tr>
      <w:tr w:rsidTr="0025475F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75F">
            <w:pPr>
              <w:pStyle w:val="BodyText"/>
              <w:rPr>
                <w:lang w:val="en-NZ"/>
              </w:rPr>
            </w:pPr>
            <w:r w:rsidRPr="0025475F">
              <w:t>Release 1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75F" w:rsidP="0025475F">
            <w:pPr>
              <w:pStyle w:val="BodyText"/>
            </w:pPr>
            <w:r w:rsidRPr="0025475F">
              <w:t>This version released with AHC Agriculture, Horticulture and Conservatio</w:t>
            </w:r>
            <w:r w:rsidRPr="0025475F">
              <w:t>n and Land Management Training Package Version 1.0.</w:t>
            </w:r>
          </w:p>
        </w:tc>
      </w:tr>
    </w:tbl>
    <w:p w:rsidR="00000000" w:rsidRPr="0025475F" w:rsidP="0025475F">
      <w:pPr>
        <w:pStyle w:val="BodyText"/>
      </w:pPr>
    </w:p>
    <w:p w:rsidR="00000000" w:rsidRPr="0025475F" w:rsidP="0025475F">
      <w:pPr>
        <w:pStyle w:val="AllowPageBreak"/>
      </w:pPr>
    </w:p>
    <w:p w:rsidR="00000000" w:rsidRPr="0025475F" w:rsidP="0025475F">
      <w:pPr>
        <w:pStyle w:val="Heading1"/>
      </w:pPr>
      <w:bookmarkStart w:id="2" w:name="O_991128"/>
      <w:bookmarkEnd w:id="2"/>
      <w:r w:rsidRPr="0025475F">
        <w:t>Application</w:t>
      </w:r>
    </w:p>
    <w:p w:rsidR="00000000" w:rsidRPr="0025475F" w:rsidP="000053F3">
      <w:pPr>
        <w:pStyle w:val="BodyText"/>
      </w:pPr>
      <w:r w:rsidRPr="0025475F">
        <w:t>This unit of competency describes the skills and knowledge required to prepare for, operate and complete cane harvester operations in the sugar cane production industry.</w:t>
      </w:r>
    </w:p>
    <w:p w:rsidR="00000000" w:rsidRPr="0025475F" w:rsidP="000053F3">
      <w:pPr>
        <w:pStyle w:val="BodyText"/>
      </w:pPr>
      <w:r w:rsidRPr="0025475F">
        <w:t>The</w:t>
      </w:r>
      <w:r w:rsidRPr="0025475F">
        <w:t xml:space="preserve"> unit applies to individuals who operate cane harvesters under broad direction, and take responsibility for their own work.</w:t>
      </w:r>
    </w:p>
    <w:p w:rsidR="00000000" w:rsidRPr="0025475F" w:rsidP="000053F3">
      <w:pPr>
        <w:pStyle w:val="BodyText"/>
      </w:pPr>
      <w:r w:rsidRPr="0025475F">
        <w:t>Vehicle must be operated according to relevant state/territory licensing authority vehicle licence requirements and regulations.</w:t>
      </w:r>
    </w:p>
    <w:p w:rsidR="00000000" w:rsidRPr="0025475F" w:rsidP="000053F3">
      <w:pPr>
        <w:pStyle w:val="BodyText"/>
      </w:pPr>
      <w:r w:rsidRPr="0025475F">
        <w:t xml:space="preserve">No </w:t>
      </w:r>
      <w:r w:rsidRPr="0025475F">
        <w:t>occupational licensing, legislative or certification requirements apply to this unit at the time of publication.</w:t>
      </w:r>
    </w:p>
    <w:p w:rsidR="00000000" w:rsidRPr="0025475F" w:rsidP="0025475F">
      <w:pPr>
        <w:pStyle w:val="Heading1"/>
      </w:pPr>
      <w:bookmarkStart w:id="3" w:name="O_991127"/>
      <w:bookmarkEnd w:id="3"/>
      <w:r w:rsidRPr="0025475F">
        <w:t>Pre-requisite Unit</w:t>
      </w:r>
    </w:p>
    <w:p w:rsidR="00000000" w:rsidRPr="0025475F" w:rsidP="000053F3">
      <w:pPr>
        <w:pStyle w:val="BodyText"/>
      </w:pPr>
      <w:r w:rsidRPr="0025475F">
        <w:t>Nil</w:t>
      </w:r>
    </w:p>
    <w:p w:rsidR="00000000" w:rsidRPr="0025475F" w:rsidP="0025475F">
      <w:pPr>
        <w:pStyle w:val="Heading1"/>
      </w:pPr>
      <w:bookmarkStart w:id="4" w:name="O_991126"/>
      <w:bookmarkEnd w:id="4"/>
      <w:r w:rsidRPr="0025475F">
        <w:t>Unit Sector</w:t>
      </w:r>
    </w:p>
    <w:p w:rsidR="00000000" w:rsidRPr="0025475F" w:rsidP="000053F3">
      <w:pPr>
        <w:pStyle w:val="BodyText"/>
      </w:pPr>
      <w:r w:rsidRPr="0025475F">
        <w:t>Machinery operation and maintenance (MOM)</w:t>
      </w:r>
    </w:p>
    <w:p w:rsidR="00000000" w:rsidRPr="0025475F" w:rsidP="0025475F">
      <w:pPr>
        <w:pStyle w:val="Heading1"/>
      </w:pPr>
      <w:bookmarkStart w:id="5" w:name="O_991125"/>
      <w:bookmarkEnd w:id="5"/>
      <w:r w:rsidRPr="0025475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9"/>
        <w:gridCol w:w="7001"/>
      </w:tblGrid>
      <w:tr w:rsidTr="000053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75F" w:rsidP="0025475F">
            <w:pPr>
              <w:pStyle w:val="BodyText"/>
            </w:pPr>
            <w:r w:rsidRPr="0025475F">
              <w:rPr>
                <w:rStyle w:val="SpecialBold"/>
              </w:rPr>
              <w:t>Elements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75F">
            <w:pPr>
              <w:pStyle w:val="BodyText"/>
              <w:rPr>
                <w:lang w:val="en-NZ"/>
              </w:rPr>
            </w:pPr>
            <w:r w:rsidRPr="0025475F">
              <w:rPr>
                <w:rStyle w:val="SpecialBold"/>
              </w:rPr>
              <w:t>Performance Criteria</w:t>
            </w:r>
          </w:p>
        </w:tc>
      </w:tr>
      <w:tr w:rsidTr="000053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75F" w:rsidP="0025475F">
            <w:pPr>
              <w:pStyle w:val="BodyText"/>
            </w:pPr>
            <w:r w:rsidRPr="0025475F">
              <w:rPr>
                <w:rStyle w:val="Emphasis"/>
              </w:rPr>
              <w:t>Elements describe the essential outcomes.</w:t>
            </w:r>
          </w:p>
        </w:tc>
        <w:tc>
          <w:tcPr>
            <w:tcW w:w="700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75F">
            <w:pPr>
              <w:pStyle w:val="BodyText"/>
              <w:rPr>
                <w:lang w:val="en-NZ"/>
              </w:rPr>
            </w:pPr>
            <w:r w:rsidRPr="0025475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053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75F">
            <w:pPr>
              <w:pStyle w:val="BodyText"/>
              <w:rPr>
                <w:lang w:val="en-NZ"/>
              </w:rPr>
            </w:pPr>
            <w:r w:rsidRPr="0025475F">
              <w:t>1. Prepare cane harvesting equipment for use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75F" w:rsidP="0025475F">
            <w:pPr>
              <w:pStyle w:val="BodyText"/>
            </w:pPr>
            <w:r w:rsidRPr="0025475F">
              <w:t>1.1 Con</w:t>
            </w:r>
            <w:r w:rsidRPr="0025475F">
              <w:t>firm work activity to be undertaken, including identifying potential hazards and risks implementing safe working practices to manage risks</w:t>
            </w:r>
          </w:p>
          <w:p w:rsidR="00000000" w:rsidRPr="0025475F" w:rsidP="0025475F">
            <w:pPr>
              <w:pStyle w:val="BodyText"/>
            </w:pPr>
            <w:r w:rsidRPr="0025475F">
              <w:t>1.2 Source and interpret relevant cane harvester operation and maintenance manual and manufacturer instructions</w:t>
            </w:r>
          </w:p>
          <w:p w:rsidR="00000000" w:rsidRPr="0025475F" w:rsidP="0025475F">
            <w:pPr>
              <w:pStyle w:val="BodyText"/>
            </w:pPr>
            <w:r w:rsidRPr="0025475F">
              <w:t>1.3 Select and maintain personal protective equipment according to workplace safety requirements</w:t>
            </w:r>
          </w:p>
          <w:p w:rsidR="00000000" w:rsidRPr="0025475F" w:rsidP="0025475F">
            <w:pPr>
              <w:pStyle w:val="BodyText"/>
            </w:pPr>
            <w:r w:rsidRPr="0025475F">
              <w:t>1.4 Fit and use personal protective equipment according to job requirements and applicable to task to be undertaken</w:t>
            </w:r>
          </w:p>
          <w:p w:rsidR="00000000" w:rsidRPr="0025475F" w:rsidP="0025475F">
            <w:pPr>
              <w:pStyle w:val="BodyText"/>
            </w:pPr>
            <w:r w:rsidRPr="0025475F">
              <w:t>1.5 Conduct cane harvester routine pre-oper</w:t>
            </w:r>
            <w:r w:rsidRPr="0025475F">
              <w:t>ational checks</w:t>
            </w:r>
          </w:p>
          <w:p w:rsidR="00000000" w:rsidRPr="0025475F" w:rsidP="0025475F">
            <w:pPr>
              <w:pStyle w:val="BodyText"/>
            </w:pPr>
            <w:r w:rsidRPr="0025475F">
              <w:t>1.6 Document damaged or worn components and organise for replacement according to workplace procedures</w:t>
            </w:r>
          </w:p>
          <w:p w:rsidR="00000000" w:rsidRPr="0025475F" w:rsidP="0025475F">
            <w:pPr>
              <w:pStyle w:val="BodyText"/>
            </w:pPr>
            <w:r w:rsidRPr="0025475F">
              <w:t>1.7 Conduct cabin drill according to workplace procedures</w:t>
            </w:r>
          </w:p>
          <w:p w:rsidR="00000000" w:rsidP="0025475F">
            <w:pPr>
              <w:pStyle w:val="BodyText"/>
              <w:rPr>
                <w:lang w:val="en-NZ"/>
              </w:rPr>
            </w:pPr>
            <w:r w:rsidRPr="0025475F">
              <w:t>1.8 Locate and select crop class, variety and field for harvest</w:t>
            </w:r>
          </w:p>
        </w:tc>
      </w:tr>
      <w:tr w:rsidTr="000053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75F">
            <w:pPr>
              <w:pStyle w:val="BodyText"/>
              <w:rPr>
                <w:lang w:val="en-NZ"/>
              </w:rPr>
            </w:pPr>
            <w:r w:rsidRPr="0025475F">
              <w:t>2. Carry out ca</w:t>
            </w:r>
            <w:r w:rsidRPr="0025475F">
              <w:t>ne harvesting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75F" w:rsidP="0025475F">
            <w:pPr>
              <w:pStyle w:val="BodyText"/>
            </w:pPr>
            <w:r w:rsidRPr="0025475F">
              <w:t>2.1 Carry out pre-start, and start up procedures</w:t>
            </w:r>
          </w:p>
          <w:p w:rsidR="00000000" w:rsidRPr="0025475F" w:rsidP="0025475F">
            <w:pPr>
              <w:pStyle w:val="BodyText"/>
            </w:pPr>
            <w:r w:rsidRPr="0025475F">
              <w:t>2.2 Set and operate cane harvester in a safe, controlled and correct manner and monitor for performance and efficiency</w:t>
            </w:r>
          </w:p>
          <w:p w:rsidR="00000000" w:rsidRPr="0025475F" w:rsidP="0025475F">
            <w:pPr>
              <w:pStyle w:val="BodyText"/>
            </w:pPr>
            <w:r w:rsidRPr="0025475F">
              <w:t>2.3 Operate cane harvester in co-ordination with cane haulage vehicles and</w:t>
            </w:r>
            <w:r w:rsidRPr="0025475F">
              <w:t xml:space="preserve"> other associated harvesting equipment</w:t>
            </w:r>
          </w:p>
          <w:p w:rsidR="00000000" w:rsidRPr="0025475F" w:rsidP="0025475F">
            <w:pPr>
              <w:pStyle w:val="BodyText"/>
            </w:pPr>
            <w:r w:rsidRPr="0025475F">
              <w:t>2.4 Harvest cane in a productive, safe and controlled manner and consign according to workplace procedures</w:t>
            </w:r>
          </w:p>
          <w:p w:rsidR="00000000" w:rsidRPr="0025475F" w:rsidP="0025475F">
            <w:pPr>
              <w:pStyle w:val="BodyText"/>
            </w:pPr>
            <w:r w:rsidRPr="0025475F">
              <w:t>2.5 Identify environmental and biosecurity implications associated with cane harvesting and undertake activiti</w:t>
            </w:r>
            <w:r w:rsidRPr="0025475F">
              <w:t xml:space="preserve">es to minimise impact </w:t>
            </w:r>
          </w:p>
          <w:p w:rsidR="00000000" w:rsidP="0025475F">
            <w:pPr>
              <w:pStyle w:val="BodyText"/>
              <w:rPr>
                <w:lang w:val="en-NZ"/>
              </w:rPr>
            </w:pPr>
            <w:r w:rsidRPr="0025475F">
              <w:t xml:space="preserve">2.6 Continually monitor hazards and risks, and ensure safety of self, other personnel, plant and equipment </w:t>
            </w:r>
          </w:p>
        </w:tc>
      </w:tr>
      <w:tr w:rsidTr="000053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50"/>
        </w:trPr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75F">
            <w:pPr>
              <w:pStyle w:val="BodyText"/>
              <w:rPr>
                <w:lang w:val="en-NZ"/>
              </w:rPr>
            </w:pPr>
            <w:r w:rsidRPr="0025475F">
              <w:t>3. Complete cane harvesting operations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75F" w:rsidP="0025475F">
            <w:pPr>
              <w:pStyle w:val="BodyText"/>
            </w:pPr>
            <w:r w:rsidRPr="0025475F">
              <w:t>3.1 Park cane harvester and conduct shut down procedures according to workplace pract</w:t>
            </w:r>
            <w:r w:rsidRPr="0025475F">
              <w:t>ices</w:t>
            </w:r>
          </w:p>
          <w:p w:rsidR="00000000" w:rsidRPr="0025475F" w:rsidP="0025475F">
            <w:pPr>
              <w:pStyle w:val="BodyText"/>
            </w:pPr>
            <w:r w:rsidRPr="0025475F">
              <w:t>3.2 Perform routine operational servicing and minor maintenance</w:t>
            </w:r>
          </w:p>
          <w:p w:rsidR="00000000" w:rsidRPr="0025475F" w:rsidP="0025475F">
            <w:pPr>
              <w:pStyle w:val="BodyText"/>
            </w:pPr>
            <w:r w:rsidRPr="0025475F">
              <w:t>3.3 Identify and report malfunctions, faults, irregular performance or damage according to workplace procedures</w:t>
            </w:r>
          </w:p>
          <w:p w:rsidR="00000000" w:rsidRPr="0025475F" w:rsidP="0025475F">
            <w:pPr>
              <w:pStyle w:val="BodyText"/>
            </w:pPr>
            <w:r w:rsidRPr="0025475F">
              <w:t>3.4 Clean and sterilise cane harvester to prevent cross-site contamination</w:t>
            </w:r>
          </w:p>
          <w:p w:rsidR="00000000" w:rsidRPr="0025475F" w:rsidP="0025475F">
            <w:pPr>
              <w:pStyle w:val="BodyText"/>
            </w:pPr>
            <w:r w:rsidRPr="0025475F">
              <w:t>3.5 Store and secure cane harvester</w:t>
            </w:r>
          </w:p>
          <w:p w:rsidR="00000000" w:rsidRPr="0025475F" w:rsidP="0025475F">
            <w:pPr>
              <w:pStyle w:val="BodyText"/>
            </w:pPr>
            <w:r w:rsidRPr="0025475F">
              <w:t>3.6 Remove and store keys in the required location</w:t>
            </w:r>
          </w:p>
          <w:p w:rsidR="00000000" w:rsidRPr="0025475F" w:rsidP="0025475F">
            <w:pPr>
              <w:pStyle w:val="BodyText"/>
            </w:pPr>
            <w:r w:rsidRPr="0025475F">
              <w:t>3.7 Maintain cane harvester use records in required format</w:t>
            </w:r>
          </w:p>
        </w:tc>
      </w:tr>
    </w:tbl>
    <w:p w:rsidR="00000000" w:rsidRPr="0025475F" w:rsidP="0025475F">
      <w:pPr>
        <w:pStyle w:val="List"/>
      </w:pPr>
    </w:p>
    <w:p w:rsidR="00000000" w:rsidRPr="0025475F" w:rsidP="0025475F">
      <w:pPr>
        <w:pStyle w:val="AllowPageBreak"/>
      </w:pPr>
    </w:p>
    <w:p w:rsidR="00000000" w:rsidRPr="0025475F" w:rsidP="0025475F">
      <w:pPr>
        <w:pStyle w:val="Heading1"/>
      </w:pPr>
      <w:bookmarkStart w:id="6" w:name="O_991124"/>
      <w:bookmarkEnd w:id="6"/>
      <w:r w:rsidRPr="0025475F">
        <w:t>Foundation Skills</w:t>
      </w:r>
    </w:p>
    <w:p w:rsidR="00000000" w:rsidRPr="000053F3" w:rsidP="000053F3">
      <w:pPr>
        <w:pStyle w:val="BodyText"/>
        <w:rPr>
          <w:i/>
        </w:rPr>
      </w:pPr>
      <w:r w:rsidRPr="000053F3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92"/>
        <w:gridCol w:w="7028"/>
      </w:tblGrid>
      <w:tr w:rsidTr="002547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75F" w:rsidP="0025475F">
            <w:pPr>
              <w:pStyle w:val="BodyText"/>
            </w:pPr>
            <w:r w:rsidRPr="0025475F">
              <w:rPr>
                <w:rStyle w:val="SpecialBold"/>
              </w:rPr>
              <w:t>Skill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75F">
            <w:pPr>
              <w:pStyle w:val="BodyText"/>
              <w:rPr>
                <w:lang w:val="en-NZ"/>
              </w:rPr>
            </w:pPr>
            <w:r w:rsidRPr="0025475F">
              <w:rPr>
                <w:rStyle w:val="SpecialBold"/>
              </w:rPr>
              <w:t>Description</w:t>
            </w:r>
          </w:p>
        </w:tc>
      </w:tr>
      <w:tr w:rsidTr="002547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75F">
            <w:pPr>
              <w:pStyle w:val="BodyText"/>
              <w:rPr>
                <w:lang w:val="en-NZ"/>
              </w:rPr>
            </w:pPr>
            <w:r w:rsidRPr="0025475F">
              <w:t>Reading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75F">
            <w:pPr>
              <w:pStyle w:val="ListBullet"/>
              <w:rPr>
                <w:lang w:val="en-NZ"/>
              </w:rPr>
            </w:pPr>
            <w:r w:rsidRPr="0025475F">
              <w:t>Interpret textual information from a</w:t>
            </w:r>
            <w:r w:rsidRPr="0025475F">
              <w:t xml:space="preserve"> range of sources to identify relevant and key information about workplace operations</w:t>
            </w:r>
          </w:p>
        </w:tc>
      </w:tr>
      <w:tr w:rsidTr="002547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75F">
            <w:pPr>
              <w:pStyle w:val="BodyText"/>
              <w:rPr>
                <w:lang w:val="en-NZ"/>
              </w:rPr>
            </w:pPr>
            <w:r w:rsidRPr="0025475F">
              <w:t>Writing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75F">
            <w:pPr>
              <w:pStyle w:val="ListBullet"/>
              <w:rPr>
                <w:lang w:val="en-NZ"/>
              </w:rPr>
            </w:pPr>
            <w:r w:rsidRPr="0025475F">
              <w:t>Document cane harvester use</w:t>
            </w:r>
          </w:p>
        </w:tc>
      </w:tr>
      <w:tr w:rsidTr="002547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75F">
            <w:pPr>
              <w:pStyle w:val="BodyText"/>
              <w:rPr>
                <w:lang w:val="en-NZ"/>
              </w:rPr>
            </w:pPr>
            <w:r w:rsidRPr="0025475F">
              <w:t>Oral communication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75F">
            <w:pPr>
              <w:pStyle w:val="ListBullet"/>
              <w:rPr>
                <w:lang w:val="en-NZ"/>
              </w:rPr>
            </w:pPr>
            <w:r w:rsidRPr="0025475F">
              <w:t>Use clear language to report malfunctions, faults, irregular performance or damage</w:t>
            </w:r>
          </w:p>
        </w:tc>
      </w:tr>
      <w:tr w:rsidTr="002547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75F">
            <w:pPr>
              <w:pStyle w:val="BodyText"/>
              <w:rPr>
                <w:lang w:val="en-NZ"/>
              </w:rPr>
            </w:pPr>
            <w:r w:rsidRPr="0025475F">
              <w:t>Numeracy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75F" w:rsidP="0025475F">
            <w:pPr>
              <w:pStyle w:val="ListBullet"/>
            </w:pPr>
            <w:r w:rsidRPr="0025475F">
              <w:t>Calculate quantities of vehicle fluids including fuel</w:t>
            </w:r>
          </w:p>
          <w:p w:rsidR="00000000" w:rsidP="0025475F">
            <w:pPr>
              <w:pStyle w:val="ListBullet"/>
              <w:rPr>
                <w:lang w:val="en-NZ"/>
              </w:rPr>
            </w:pPr>
            <w:r w:rsidRPr="0025475F">
              <w:t>Identify correct tyre pressure or track tension</w:t>
            </w:r>
          </w:p>
        </w:tc>
      </w:tr>
      <w:tr w:rsidTr="002547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75F">
            <w:pPr>
              <w:pStyle w:val="BodyText"/>
              <w:rPr>
                <w:lang w:val="en-NZ"/>
              </w:rPr>
            </w:pPr>
            <w:r w:rsidRPr="0025475F">
              <w:t>Navigate the world of work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75F" w:rsidP="0025475F">
            <w:pPr>
              <w:pStyle w:val="ListBullet"/>
            </w:pPr>
            <w:r w:rsidRPr="0025475F">
              <w:t>Recognise and follow workplace requirements, including safety requirements, associated with own role and area of responsibili</w:t>
            </w:r>
            <w:r w:rsidRPr="0025475F">
              <w:t>ty</w:t>
            </w:r>
          </w:p>
        </w:tc>
      </w:tr>
    </w:tbl>
    <w:p w:rsidR="00000000" w:rsidRPr="0025475F" w:rsidP="0025475F">
      <w:pPr>
        <w:pStyle w:val="BodyText"/>
      </w:pPr>
    </w:p>
    <w:p w:rsidR="00000000" w:rsidRPr="0025475F" w:rsidP="0025475F">
      <w:pPr>
        <w:pStyle w:val="AllowPageBreak"/>
      </w:pPr>
    </w:p>
    <w:p w:rsidR="00000000" w:rsidRPr="0025475F" w:rsidP="0025475F">
      <w:pPr>
        <w:pStyle w:val="Heading1"/>
      </w:pPr>
      <w:bookmarkStart w:id="7" w:name="O_991123"/>
      <w:bookmarkEnd w:id="7"/>
      <w:r w:rsidRPr="0025475F">
        <w:t>Range of Conditions</w:t>
      </w:r>
    </w:p>
    <w:p w:rsidR="00000000" w:rsidRPr="000053F3" w:rsidP="000053F3">
      <w:pPr>
        <w:pStyle w:val="BodyText"/>
        <w:rPr>
          <w:i/>
        </w:rPr>
      </w:pPr>
      <w:r w:rsidRPr="000053F3">
        <w:rPr>
          <w:rStyle w:val="Emphasis"/>
        </w:rPr>
        <w:t xml:space="preserve">This section specifies different work environments and conditions that may affect performance. Essential operating conditions that may be present (depending </w:t>
      </w:r>
      <w:r w:rsidRPr="000053F3">
        <w:rPr>
          <w:rStyle w:val="Emphasis"/>
        </w:rPr>
        <w:t>on the work situation, needs of the candidate, accessibility of the item, and local industry and regional contexts) are included.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92"/>
        <w:gridCol w:w="7028"/>
      </w:tblGrid>
      <w:tr w:rsidTr="002547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75F">
            <w:pPr>
              <w:pStyle w:val="BodyText"/>
              <w:rPr>
                <w:lang w:val="en-NZ"/>
              </w:rPr>
            </w:pPr>
            <w:r w:rsidRPr="0025475F">
              <w:t>Cane harvester must include at least one of the following: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75F" w:rsidP="0025475F">
            <w:pPr>
              <w:pStyle w:val="ListBullet"/>
            </w:pPr>
            <w:r w:rsidRPr="0025475F">
              <w:t>track cane harvester</w:t>
            </w:r>
          </w:p>
          <w:p w:rsidR="00000000" w:rsidRPr="0025475F" w:rsidP="0025475F">
            <w:pPr>
              <w:pStyle w:val="ListBullet"/>
            </w:pPr>
            <w:r w:rsidRPr="0025475F">
              <w:t>half-track cane harvester</w:t>
            </w:r>
          </w:p>
          <w:p w:rsidR="00000000" w:rsidRPr="0025475F" w:rsidP="0025475F">
            <w:pPr>
              <w:pStyle w:val="ListBullet"/>
            </w:pPr>
            <w:r w:rsidRPr="0025475F">
              <w:t>wheel cane harveste</w:t>
            </w:r>
            <w:r w:rsidRPr="0025475F">
              <w:t>r</w:t>
            </w:r>
          </w:p>
          <w:p w:rsidR="00000000" w:rsidP="0025475F">
            <w:pPr>
              <w:pStyle w:val="ListBullet"/>
              <w:rPr>
                <w:lang w:val="en-NZ"/>
              </w:rPr>
            </w:pPr>
            <w:r w:rsidRPr="0025475F">
              <w:t>double row cane harvester.</w:t>
            </w:r>
          </w:p>
        </w:tc>
      </w:tr>
      <w:tr w:rsidTr="002547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75F">
            <w:pPr>
              <w:pStyle w:val="BodyText"/>
              <w:rPr>
                <w:lang w:val="en-NZ"/>
              </w:rPr>
            </w:pPr>
            <w:r w:rsidRPr="0025475F">
              <w:t>Pre-operational checks must include: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75F" w:rsidP="0025475F">
            <w:pPr>
              <w:pStyle w:val="ListBullet"/>
            </w:pPr>
            <w:r w:rsidRPr="0025475F">
              <w:t>maintenance interval schedule daily check</w:t>
            </w:r>
          </w:p>
          <w:p w:rsidR="00000000" w:rsidRPr="0025475F" w:rsidP="0025475F">
            <w:pPr>
              <w:pStyle w:val="ListBullet"/>
            </w:pPr>
            <w:r w:rsidRPr="0025475F">
              <w:t>machine damage and serviceability</w:t>
            </w:r>
          </w:p>
          <w:p w:rsidR="00000000" w:rsidRPr="0025475F" w:rsidP="0025475F">
            <w:pPr>
              <w:pStyle w:val="ListBullet"/>
            </w:pPr>
            <w:r w:rsidRPr="0025475F">
              <w:t>checking for missing parts</w:t>
            </w:r>
          </w:p>
          <w:p w:rsidR="00000000" w:rsidRPr="0025475F" w:rsidP="0025475F">
            <w:pPr>
              <w:pStyle w:val="ListBullet"/>
            </w:pPr>
            <w:r w:rsidRPr="0025475F">
              <w:t>fluid leaks and levels</w:t>
            </w:r>
          </w:p>
          <w:p w:rsidR="00000000" w:rsidRPr="0025475F" w:rsidP="0025475F">
            <w:pPr>
              <w:pStyle w:val="ListBullet"/>
            </w:pPr>
            <w:r w:rsidRPr="0025475F">
              <w:t>fuel level</w:t>
            </w:r>
          </w:p>
          <w:p w:rsidR="00000000" w:rsidRPr="0025475F" w:rsidP="0025475F">
            <w:pPr>
              <w:pStyle w:val="ListBullet"/>
            </w:pPr>
            <w:r w:rsidRPr="0025475F">
              <w:t>brakes and clutch operation</w:t>
            </w:r>
          </w:p>
          <w:p w:rsidR="00000000" w:rsidRPr="0025475F" w:rsidP="0025475F">
            <w:pPr>
              <w:pStyle w:val="ListBullet"/>
            </w:pPr>
            <w:r w:rsidRPr="0025475F">
              <w:t>condition of tyres or tracks</w:t>
            </w:r>
          </w:p>
          <w:p w:rsidR="00000000" w:rsidP="0025475F">
            <w:pPr>
              <w:pStyle w:val="ListBullet"/>
              <w:rPr>
                <w:lang w:val="en-NZ"/>
              </w:rPr>
            </w:pPr>
            <w:r w:rsidRPr="0025475F">
              <w:t>machine controls.</w:t>
            </w:r>
          </w:p>
        </w:tc>
      </w:tr>
      <w:tr w:rsidTr="002547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75F">
            <w:pPr>
              <w:pStyle w:val="BodyText"/>
              <w:rPr>
                <w:lang w:val="en-NZ"/>
              </w:rPr>
            </w:pPr>
            <w:r w:rsidRPr="0025475F">
              <w:t>Biosecurity implications must include: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75F" w:rsidP="0025475F">
            <w:pPr>
              <w:pStyle w:val="ListBullet"/>
            </w:pPr>
            <w:r w:rsidRPr="0025475F">
              <w:t>control of cross-site contamination.</w:t>
            </w:r>
          </w:p>
        </w:tc>
      </w:tr>
    </w:tbl>
    <w:p w:rsidR="00000000" w:rsidRPr="0025475F" w:rsidP="0025475F">
      <w:pPr>
        <w:pStyle w:val="BodyText"/>
      </w:pPr>
    </w:p>
    <w:p w:rsidR="00000000" w:rsidRPr="0025475F" w:rsidP="0025475F">
      <w:pPr>
        <w:pStyle w:val="AllowPageBreak"/>
      </w:pPr>
    </w:p>
    <w:p w:rsidR="00000000" w:rsidRPr="0025475F" w:rsidP="0025475F">
      <w:pPr>
        <w:pStyle w:val="Heading1"/>
      </w:pPr>
      <w:bookmarkStart w:id="8" w:name="O_991122"/>
      <w:bookmarkEnd w:id="8"/>
      <w:r w:rsidRPr="0025475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18"/>
        <w:gridCol w:w="2118"/>
        <w:gridCol w:w="2407"/>
        <w:gridCol w:w="3177"/>
      </w:tblGrid>
      <w:tr w:rsidTr="002547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75F" w:rsidP="0025475F">
            <w:pPr>
              <w:pStyle w:val="BodyText"/>
            </w:pPr>
            <w:r w:rsidRPr="0025475F">
              <w:rPr>
                <w:rStyle w:val="SpecialBold"/>
              </w:rPr>
              <w:t>Code and title current version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75F" w:rsidP="0025475F">
            <w:pPr>
              <w:pStyle w:val="BodyText"/>
            </w:pPr>
            <w:r w:rsidRPr="0025475F">
              <w:rPr>
                <w:rStyle w:val="SpecialBold"/>
              </w:rPr>
              <w:t>Code and title previous version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75F" w:rsidP="0025475F">
            <w:pPr>
              <w:pStyle w:val="BodyText"/>
            </w:pPr>
            <w:r w:rsidRPr="0025475F">
              <w:rPr>
                <w:rStyle w:val="SpecialBold"/>
              </w:rPr>
              <w:t>Comments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75F">
            <w:pPr>
              <w:pStyle w:val="BodyText"/>
              <w:rPr>
                <w:lang w:val="en-NZ"/>
              </w:rPr>
            </w:pPr>
            <w:r w:rsidRPr="0025475F">
              <w:rPr>
                <w:rStyle w:val="SpecialBold"/>
              </w:rPr>
              <w:t>Equivalence status</w:t>
            </w:r>
          </w:p>
        </w:tc>
      </w:tr>
      <w:tr w:rsidTr="002547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75F">
            <w:pPr>
              <w:pStyle w:val="BodyText"/>
              <w:rPr>
                <w:lang w:val="en-NZ"/>
              </w:rPr>
            </w:pPr>
            <w:r w:rsidRPr="0025475F">
              <w:t>AHCMOM307 Operate a cane harvester</w:t>
            </w:r>
            <w:r w:rsidRPr="0025475F">
              <w:br/>
              <w:t>Release 2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75F">
            <w:pPr>
              <w:pStyle w:val="BodyText"/>
              <w:rPr>
                <w:lang w:val="en-NZ"/>
              </w:rPr>
            </w:pPr>
            <w:r w:rsidRPr="0025475F">
              <w:t xml:space="preserve">AHCMOM307 Operate a cane harvester </w:t>
            </w:r>
            <w:r w:rsidRPr="0025475F">
              <w:br/>
              <w:t>Release 1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75F">
            <w:pPr>
              <w:pStyle w:val="BodyText"/>
              <w:rPr>
                <w:lang w:val="en-NZ"/>
              </w:rPr>
            </w:pPr>
            <w:r w:rsidRPr="0025475F">
              <w:t>Minor changes to performance criteria, foundation skills and range of conditions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75F" w:rsidP="0025475F">
            <w:pPr>
              <w:pStyle w:val="BodyText"/>
            </w:pPr>
            <w:r w:rsidRPr="0025475F">
              <w:t>Equivalent unit</w:t>
            </w:r>
          </w:p>
        </w:tc>
      </w:tr>
    </w:tbl>
    <w:p w:rsidR="00000000" w:rsidRPr="0025475F" w:rsidP="0025475F">
      <w:pPr>
        <w:pStyle w:val="BodyText"/>
      </w:pPr>
    </w:p>
    <w:p w:rsidR="00000000" w:rsidRPr="0025475F" w:rsidP="0025475F">
      <w:pPr>
        <w:pStyle w:val="AllowPageBreak"/>
      </w:pPr>
    </w:p>
    <w:p w:rsidR="00000000" w:rsidRPr="0025475F" w:rsidP="0025475F">
      <w:pPr>
        <w:pStyle w:val="Heading1"/>
      </w:pPr>
      <w:bookmarkStart w:id="9" w:name="O_991130"/>
      <w:bookmarkEnd w:id="9"/>
      <w:r w:rsidRPr="0025475F">
        <w:t>Links</w:t>
      </w:r>
    </w:p>
    <w:p w:rsidR="00000000" w:rsidRPr="0025475F" w:rsidP="000053F3">
      <w:pPr>
        <w:pStyle w:val="BodyText"/>
      </w:pPr>
      <w:r w:rsidRPr="0025475F">
        <w:t>Companion Volumes, incl</w:t>
      </w:r>
      <w:r w:rsidRPr="0025475F">
        <w:t xml:space="preserve">uding Implementation Guides are available at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F0E8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5475F" w:rsidP="0025475F"/>
    <w:sectPr w:rsidSect="0025475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7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75F" w:rsidRPr="000053F3" w:rsidP="000053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7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3F3" w:rsidP="002547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053F3" w:rsidP="002547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053F3" w:rsidP="002547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7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3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475F" w:rsidRPr="000053F3" w:rsidP="000053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7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3F3" w:rsidRPr="002D2AF8" w:rsidP="002547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AHCMOM307 Operate a cane harvester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0053F3" w:rsidP="002547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BECAF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02C6A1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47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47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47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47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47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47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47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47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47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47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47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475F"/>
  </w:style>
  <w:style w:type="character" w:customStyle="1" w:styleId="Heading1Char">
    <w:name w:val="Heading 1 Char"/>
    <w:basedOn w:val="DefaultParagraphFont"/>
    <w:link w:val="Heading1"/>
    <w:rsid w:val="002547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475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475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5475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5475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5475F"/>
    <w:rPr>
      <w:b/>
      <w:spacing w:val="0"/>
    </w:rPr>
  </w:style>
  <w:style w:type="character" w:styleId="Emphasis">
    <w:name w:val="Emphasis"/>
    <w:basedOn w:val="DefaultParagraphFont"/>
    <w:qFormat/>
    <w:rsid w:val="0025475F"/>
    <w:rPr>
      <w:i/>
    </w:rPr>
  </w:style>
  <w:style w:type="paragraph" w:customStyle="1" w:styleId="SuperHeading">
    <w:name w:val="SuperHeading"/>
    <w:basedOn w:val="Normal"/>
    <w:rsid w:val="002547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47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547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47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47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47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47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47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47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47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47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47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47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47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47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47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47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47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47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475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547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547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47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47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5475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547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47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47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47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47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47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47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47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475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547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47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47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475F"/>
  </w:style>
  <w:style w:type="paragraph" w:styleId="TableofFigures">
    <w:name w:val="table of figures"/>
    <w:basedOn w:val="Normal"/>
    <w:next w:val="Normal"/>
    <w:semiHidden/>
    <w:rsid w:val="002547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475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5475F"/>
    <w:rPr>
      <w:rFonts w:ascii="Wingdings" w:hAnsi="Wingdings"/>
    </w:rPr>
  </w:style>
  <w:style w:type="paragraph" w:customStyle="1" w:styleId="TableHeading">
    <w:name w:val="Table Heading"/>
    <w:basedOn w:val="HeadingBase"/>
    <w:rsid w:val="002547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475F"/>
    <w:rPr>
      <w:color w:val="0033CC"/>
      <w:u w:val="none"/>
    </w:rPr>
  </w:style>
  <w:style w:type="paragraph" w:customStyle="1" w:styleId="BodyTextRight">
    <w:name w:val="Body Text Right"/>
    <w:basedOn w:val="BodyText"/>
    <w:rsid w:val="002547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47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475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47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47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47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475F"/>
    <w:rPr>
      <w:sz w:val="32"/>
    </w:rPr>
  </w:style>
  <w:style w:type="paragraph" w:customStyle="1" w:styleId="HeadingProcedure">
    <w:name w:val="Heading Procedure"/>
    <w:basedOn w:val="HeadingBase"/>
    <w:next w:val="Normal"/>
    <w:rsid w:val="002547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475F"/>
    <w:pPr>
      <w:spacing w:before="60" w:after="60"/>
    </w:pPr>
  </w:style>
  <w:style w:type="paragraph" w:styleId="ListContinue">
    <w:name w:val="List Continue"/>
    <w:basedOn w:val="List"/>
    <w:rsid w:val="0025475F"/>
    <w:pPr>
      <w:ind w:firstLine="0"/>
    </w:pPr>
  </w:style>
  <w:style w:type="paragraph" w:customStyle="1" w:styleId="ListNote">
    <w:name w:val="List Note"/>
    <w:basedOn w:val="List"/>
    <w:rsid w:val="002547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47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47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475F"/>
    <w:rPr>
      <w:rFonts w:ascii="Courier New" w:hAnsi="Courier New"/>
    </w:rPr>
  </w:style>
  <w:style w:type="paragraph" w:customStyle="1" w:styleId="NoteBullet">
    <w:name w:val="Note Bullet"/>
    <w:basedOn w:val="Note"/>
    <w:rsid w:val="002547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47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47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47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475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547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47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475F"/>
    <w:rPr>
      <w:b/>
      <w:smallCaps/>
    </w:rPr>
  </w:style>
  <w:style w:type="paragraph" w:customStyle="1" w:styleId="TableListNumber">
    <w:name w:val="Table List Number"/>
    <w:basedOn w:val="ListNumber"/>
    <w:rsid w:val="002547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47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475F"/>
    <w:pPr>
      <w:numPr>
        <w:numId w:val="8"/>
      </w:numPr>
    </w:pPr>
  </w:style>
  <w:style w:type="paragraph" w:customStyle="1" w:styleId="ListAlpha2">
    <w:name w:val="List Alpha 2"/>
    <w:basedOn w:val="List2"/>
    <w:rsid w:val="0025475F"/>
    <w:pPr>
      <w:numPr>
        <w:numId w:val="7"/>
      </w:numPr>
    </w:pPr>
  </w:style>
  <w:style w:type="paragraph" w:styleId="List2">
    <w:name w:val="List 2"/>
    <w:basedOn w:val="BodyText"/>
    <w:rsid w:val="002547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47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47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47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475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475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5475F"/>
    <w:pPr>
      <w:numPr>
        <w:numId w:val="3"/>
      </w:numPr>
    </w:pPr>
  </w:style>
  <w:style w:type="paragraph" w:styleId="ListContinue2">
    <w:name w:val="List Continue 2"/>
    <w:basedOn w:val="List2"/>
    <w:rsid w:val="0025475F"/>
    <w:pPr>
      <w:ind w:firstLine="0"/>
    </w:pPr>
  </w:style>
  <w:style w:type="paragraph" w:styleId="ListContinue3">
    <w:name w:val="List Continue 3"/>
    <w:basedOn w:val="List3"/>
    <w:rsid w:val="0025475F"/>
    <w:pPr>
      <w:ind w:left="1021" w:firstLine="0"/>
    </w:pPr>
  </w:style>
  <w:style w:type="paragraph" w:styleId="ListContinue4">
    <w:name w:val="List Continue 4"/>
    <w:basedOn w:val="List4"/>
    <w:rsid w:val="0025475F"/>
    <w:pPr>
      <w:ind w:firstLine="0"/>
    </w:pPr>
  </w:style>
  <w:style w:type="paragraph" w:styleId="ListContinue5">
    <w:name w:val="List Continue 5"/>
    <w:basedOn w:val="List5"/>
    <w:rsid w:val="0025475F"/>
    <w:pPr>
      <w:ind w:firstLine="0"/>
    </w:pPr>
  </w:style>
  <w:style w:type="paragraph" w:styleId="ListNumber3">
    <w:name w:val="List Number 3"/>
    <w:basedOn w:val="List3"/>
    <w:rsid w:val="0025475F"/>
    <w:pPr>
      <w:numPr>
        <w:numId w:val="4"/>
      </w:numPr>
    </w:pPr>
  </w:style>
  <w:style w:type="paragraph" w:styleId="ListNumber4">
    <w:name w:val="List Number 4"/>
    <w:basedOn w:val="List4"/>
    <w:rsid w:val="0025475F"/>
    <w:pPr>
      <w:numPr>
        <w:numId w:val="5"/>
      </w:numPr>
    </w:pPr>
  </w:style>
  <w:style w:type="paragraph" w:styleId="ListNumber5">
    <w:name w:val="List Number 5"/>
    <w:basedOn w:val="List5"/>
    <w:rsid w:val="0025475F"/>
    <w:pPr>
      <w:numPr>
        <w:numId w:val="6"/>
      </w:numPr>
    </w:pPr>
  </w:style>
  <w:style w:type="paragraph" w:styleId="BlockText">
    <w:name w:val="Block Text"/>
    <w:basedOn w:val="Normal"/>
    <w:rsid w:val="002547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47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475F"/>
    <w:rPr>
      <w:sz w:val="16"/>
      <w:vertAlign w:val="superscript"/>
    </w:rPr>
  </w:style>
  <w:style w:type="character" w:customStyle="1" w:styleId="Symbols">
    <w:name w:val="Symbols"/>
    <w:basedOn w:val="DefaultParagraphFont"/>
    <w:rsid w:val="0025475F"/>
    <w:rPr>
      <w:rFonts w:ascii="Symbol" w:hAnsi="Symbol"/>
    </w:rPr>
  </w:style>
  <w:style w:type="character" w:customStyle="1" w:styleId="MenuOptions">
    <w:name w:val="Menu Options"/>
    <w:basedOn w:val="DefaultParagraphFont"/>
    <w:rsid w:val="002547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475F"/>
    <w:rPr>
      <w:b/>
    </w:rPr>
  </w:style>
  <w:style w:type="character" w:customStyle="1" w:styleId="Underlined">
    <w:name w:val="Underlined"/>
    <w:basedOn w:val="DefaultParagraphFont"/>
    <w:rsid w:val="0025475F"/>
    <w:rPr>
      <w:u w:val="single"/>
    </w:rPr>
  </w:style>
  <w:style w:type="paragraph" w:customStyle="1" w:styleId="TableBodyTextRight">
    <w:name w:val="Table Body Text Right"/>
    <w:basedOn w:val="TableBodyText"/>
    <w:rsid w:val="002547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475F"/>
    <w:rPr>
      <w:sz w:val="18"/>
    </w:rPr>
  </w:style>
  <w:style w:type="paragraph" w:customStyle="1" w:styleId="BodySmallRight">
    <w:name w:val="Body Small Right"/>
    <w:basedOn w:val="BodyTextRight"/>
    <w:rsid w:val="0025475F"/>
    <w:rPr>
      <w:sz w:val="18"/>
      <w:szCs w:val="18"/>
    </w:rPr>
  </w:style>
  <w:style w:type="paragraph" w:customStyle="1" w:styleId="MarginEdition">
    <w:name w:val="Margin Edition"/>
    <w:basedOn w:val="MarginNote"/>
    <w:rsid w:val="002547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475F"/>
    <w:rPr>
      <w:sz w:val="2"/>
      <w:szCs w:val="2"/>
    </w:rPr>
  </w:style>
  <w:style w:type="character" w:customStyle="1" w:styleId="Small">
    <w:name w:val="Small"/>
    <w:basedOn w:val="DefaultParagraphFont"/>
    <w:rsid w:val="0025475F"/>
    <w:rPr>
      <w:sz w:val="16"/>
    </w:rPr>
  </w:style>
  <w:style w:type="paragraph" w:customStyle="1" w:styleId="WideTable">
    <w:name w:val="Wide Table"/>
    <w:basedOn w:val="Normal"/>
    <w:rsid w:val="002547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475F"/>
  </w:style>
  <w:style w:type="paragraph" w:styleId="Quote">
    <w:name w:val="Quote"/>
    <w:basedOn w:val="Heading1"/>
    <w:link w:val="QuoteChar"/>
    <w:qFormat/>
    <w:rsid w:val="002547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47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475F"/>
    <w:pPr>
      <w:pageBreakBefore/>
    </w:pPr>
  </w:style>
  <w:style w:type="paragraph" w:customStyle="1" w:styleId="Border">
    <w:name w:val="Border"/>
    <w:basedOn w:val="Normal"/>
    <w:qFormat/>
    <w:rsid w:val="002547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47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47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47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47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47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47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47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47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475F"/>
    <w:rPr>
      <w:u w:val="single"/>
    </w:rPr>
  </w:style>
  <w:style w:type="character" w:customStyle="1" w:styleId="BoldandItalics">
    <w:name w:val="Bold and Italics"/>
    <w:qFormat/>
    <w:rsid w:val="0025475F"/>
    <w:rPr>
      <w:b/>
      <w:i/>
      <w:u w:val="none"/>
    </w:rPr>
  </w:style>
  <w:style w:type="paragraph" w:styleId="BalloonText">
    <w:name w:val="Balloon Text"/>
    <w:basedOn w:val="Normal"/>
    <w:link w:val="BalloonTextChar"/>
    <w:rsid w:val="002547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47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475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47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47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475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475F"/>
    <w:pPr>
      <w:spacing w:before="0" w:after="0"/>
    </w:pPr>
  </w:style>
  <w:style w:type="paragraph" w:customStyle="1" w:styleId="BodyTextBold">
    <w:name w:val="Body Text Bold"/>
    <w:basedOn w:val="BodyText"/>
    <w:qFormat/>
    <w:rsid w:val="0025475F"/>
    <w:rPr>
      <w:b/>
    </w:rPr>
  </w:style>
  <w:style w:type="character" w:styleId="Hyperlink">
    <w:name w:val="Hyperlink"/>
    <w:basedOn w:val="DefaultParagraphFont"/>
    <w:uiPriority w:val="99"/>
    <w:unhideWhenUsed/>
    <w:rsid w:val="000053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734</Words>
  <Characters>4689</Characters>
  <Application>Microsoft Office Word</Application>
  <DocSecurity>0</DocSecurity>
  <Lines>167</Lines>
  <Paragraphs>108</Paragraphs>
  <ScaleCrop>false</ScaleCrop>
  <Company>Author-it Software Corporation Ltd.</Company>
  <LinksUpToDate>false</LinksUpToDate>
  <CharactersWithSpaces>5315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AHCMOM307 Operate a cane harvester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2025-02-11T06:07:00Z</dcterms:created>
  <dcterms:modified xsi:type="dcterms:W3CDTF">2025-02-11T06:07:00Z</dcterms:modified>
</cp:coreProperties>
</file>