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1B2" w:rsidP="00B54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AHCMOM307 Operate a cane harvester</w:t>
      </w:r>
      <w:r>
        <w:fldChar w:fldCharType="end"/>
      </w:r>
    </w:p>
    <w:p w:rsidR="00B541B2" w:rsidP="00B541B2">
      <w:pPr>
        <w:pStyle w:val="Version"/>
        <w:sectPr w:rsidSect="00A26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62CD" w:rsidP="00A262CD">
      <w:pPr>
        <w:pStyle w:val="SuperHeading"/>
      </w:pPr>
      <w:r w:rsidRPr="00A262CD">
        <w:t>AHCMOM307 Operate a cane harvester</w:t>
      </w:r>
    </w:p>
    <w:p w:rsidR="00000000" w:rsidRPr="00A262CD" w:rsidP="00A262CD">
      <w:pPr>
        <w:pStyle w:val="Heading1"/>
      </w:pPr>
      <w:bookmarkStart w:id="1" w:name="O_991129"/>
      <w:bookmarkEnd w:id="1"/>
      <w:r w:rsidRPr="00A262C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SpecialBold"/>
              </w:rPr>
              <w:t>Comments</w:t>
            </w:r>
          </w:p>
        </w:tc>
      </w:tr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This version released with AHC Agriculture, Horticulture and Conservation and Land Management Training Package Version 3.0.</w:t>
            </w:r>
          </w:p>
        </w:tc>
      </w:tr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This version released with AHC Agriculture, Horticulture and Conservatio</w:t>
            </w:r>
            <w:r w:rsidRPr="00A262CD">
              <w:t>n and Land Management Training Package Version 1.0.</w:t>
            </w:r>
          </w:p>
        </w:tc>
      </w:tr>
    </w:tbl>
    <w:p w:rsidR="00000000" w:rsidRPr="00A262CD" w:rsidP="00A262CD">
      <w:pPr>
        <w:pStyle w:val="BodyTex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2" w:name="O_991128"/>
      <w:bookmarkEnd w:id="2"/>
      <w:r w:rsidRPr="00A262CD">
        <w:t>Application</w:t>
      </w:r>
    </w:p>
    <w:p w:rsidR="00000000" w:rsidRPr="00A262CD" w:rsidP="00B541B2">
      <w:pPr>
        <w:pStyle w:val="BodyText"/>
      </w:pPr>
      <w:r w:rsidRPr="00A262CD">
        <w:t>This unit of competency describes the skills and knowledge required to prepare for, operate and complete cane harvester operations in the sugar cane production industry.</w:t>
      </w:r>
    </w:p>
    <w:p w:rsidR="00000000" w:rsidRPr="00A262CD" w:rsidP="00B541B2">
      <w:pPr>
        <w:pStyle w:val="BodyText"/>
      </w:pPr>
      <w:r w:rsidRPr="00A262CD">
        <w:t>The</w:t>
      </w:r>
      <w:r w:rsidRPr="00A262CD">
        <w:t xml:space="preserve"> unit applies to individuals who operate cane harvesters under broad direction, and take responsibility for their own work.</w:t>
      </w:r>
    </w:p>
    <w:p w:rsidR="00000000" w:rsidRPr="00A262CD" w:rsidP="00B541B2">
      <w:pPr>
        <w:pStyle w:val="BodyText"/>
      </w:pPr>
      <w:r w:rsidRPr="00A262CD">
        <w:t>Vehicle must be operated according to relevant state/territory licensing authority vehicle licence requirements and regulations.</w:t>
      </w:r>
    </w:p>
    <w:p w:rsidR="00000000" w:rsidRPr="00A262CD" w:rsidP="00B541B2">
      <w:pPr>
        <w:pStyle w:val="BodyText"/>
      </w:pPr>
      <w:r w:rsidRPr="00A262CD">
        <w:t xml:space="preserve">No </w:t>
      </w:r>
      <w:r w:rsidRPr="00A262CD">
        <w:t>occupational licensing, legislative or certification requirements apply to this unit at the time of publication.</w:t>
      </w:r>
    </w:p>
    <w:p w:rsidR="00000000" w:rsidRPr="00A262CD" w:rsidP="00A262CD">
      <w:pPr>
        <w:pStyle w:val="Heading1"/>
      </w:pPr>
      <w:bookmarkStart w:id="3" w:name="O_991127"/>
      <w:bookmarkEnd w:id="3"/>
      <w:r w:rsidRPr="00A262CD">
        <w:t>Pre-requisite Unit</w:t>
      </w:r>
    </w:p>
    <w:p w:rsidR="00000000" w:rsidRPr="00A262CD" w:rsidP="00B541B2">
      <w:pPr>
        <w:pStyle w:val="BodyText"/>
      </w:pPr>
      <w:r w:rsidRPr="00A262CD">
        <w:t>Nil</w:t>
      </w:r>
    </w:p>
    <w:p w:rsidR="00000000" w:rsidRPr="00A262CD" w:rsidP="00A262CD">
      <w:pPr>
        <w:pStyle w:val="Heading1"/>
      </w:pPr>
      <w:bookmarkStart w:id="4" w:name="O_991126"/>
      <w:bookmarkEnd w:id="4"/>
      <w:r w:rsidRPr="00A262CD">
        <w:t>Unit Sector</w:t>
      </w:r>
    </w:p>
    <w:p w:rsidR="00000000" w:rsidRPr="00A262CD" w:rsidP="00B541B2">
      <w:pPr>
        <w:pStyle w:val="BodyText"/>
      </w:pPr>
      <w:r w:rsidRPr="00A262CD">
        <w:t>Machinery operation and maintenance (MOM)</w:t>
      </w:r>
    </w:p>
    <w:p w:rsidR="00000000" w:rsidRPr="00A262CD" w:rsidP="00A262CD">
      <w:pPr>
        <w:pStyle w:val="Heading1"/>
      </w:pPr>
      <w:bookmarkStart w:id="5" w:name="O_991125"/>
      <w:bookmarkEnd w:id="5"/>
      <w:r w:rsidRPr="00A262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B54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SpecialBold"/>
              </w:rPr>
              <w:t>Performance Criteria</w:t>
            </w:r>
          </w:p>
        </w:tc>
      </w:tr>
      <w:tr w:rsidTr="00B54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1. Prepare cane harvesting equipment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1.1 Con</w:t>
            </w:r>
            <w:r w:rsidRPr="00A262CD">
              <w:t>firm work activity to be undertaken, including identifying potential hazards and risks implementing safe working practices to manage risks</w:t>
            </w:r>
          </w:p>
          <w:p w:rsidR="00000000" w:rsidRPr="00A262CD" w:rsidP="00A262CD">
            <w:pPr>
              <w:pStyle w:val="BodyText"/>
            </w:pPr>
            <w:r w:rsidRPr="00A262CD">
              <w:t>1.2 Source and interpret relevant cane harvester operation and maintenance manual and manufacturer instructions</w:t>
            </w:r>
          </w:p>
          <w:p w:rsidR="00000000" w:rsidRPr="00A262CD" w:rsidP="00A262CD">
            <w:pPr>
              <w:pStyle w:val="BodyText"/>
            </w:pPr>
            <w:r w:rsidRPr="00A262CD">
              <w:t>1.3 Select and maintain personal protective equipment according to workplace safety requirements</w:t>
            </w:r>
          </w:p>
          <w:p w:rsidR="00000000" w:rsidRPr="00A262CD" w:rsidP="00A262CD">
            <w:pPr>
              <w:pStyle w:val="BodyText"/>
            </w:pPr>
            <w:r w:rsidRPr="00A262CD">
              <w:t>1.4 Fit and use personal protective equipment according to job requirements and applicable to task to be undertaken</w:t>
            </w:r>
          </w:p>
          <w:p w:rsidR="00000000" w:rsidRPr="00A262CD" w:rsidP="00A262CD">
            <w:pPr>
              <w:pStyle w:val="BodyText"/>
            </w:pPr>
            <w:r w:rsidRPr="00A262CD">
              <w:t>1.5 Conduct cane harvester routine pre-oper</w:t>
            </w:r>
            <w:r w:rsidRPr="00A262CD">
              <w:t>ational checks</w:t>
            </w:r>
          </w:p>
          <w:p w:rsidR="00000000" w:rsidRPr="00A262CD" w:rsidP="00A262CD">
            <w:pPr>
              <w:pStyle w:val="BodyText"/>
            </w:pPr>
            <w:r w:rsidRPr="00A262CD">
              <w:t>1.6 Document damaged or worn components and organise for replacement according to workplace procedures</w:t>
            </w:r>
          </w:p>
          <w:p w:rsidR="00000000" w:rsidRPr="00A262CD" w:rsidP="00A262CD">
            <w:pPr>
              <w:pStyle w:val="BodyText"/>
            </w:pPr>
            <w:r w:rsidRPr="00A262CD">
              <w:t>1.7 Conduct cabin drill according to workplace procedures</w:t>
            </w:r>
          </w:p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1.8 Locate and select crop class, variety and field for harvest</w:t>
            </w:r>
          </w:p>
        </w:tc>
      </w:tr>
      <w:tr w:rsidTr="00B54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2. Carry out ca</w:t>
            </w:r>
            <w:r w:rsidRPr="00A262CD">
              <w:t>ne harvesting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2.1 Carry out pre-start, and start up procedures</w:t>
            </w:r>
          </w:p>
          <w:p w:rsidR="00000000" w:rsidRPr="00A262CD" w:rsidP="00A262CD">
            <w:pPr>
              <w:pStyle w:val="BodyText"/>
            </w:pPr>
            <w:r w:rsidRPr="00A262CD">
              <w:t>2.2 Set and operate cane harvester in a safe, controlled and correct manner and monitor for performance and efficiency</w:t>
            </w:r>
          </w:p>
          <w:p w:rsidR="00000000" w:rsidRPr="00A262CD" w:rsidP="00A262CD">
            <w:pPr>
              <w:pStyle w:val="BodyText"/>
            </w:pPr>
            <w:r w:rsidRPr="00A262CD">
              <w:t>2.3 Operate cane harvester in co-ordination with cane haulage vehicles and</w:t>
            </w:r>
            <w:r w:rsidRPr="00A262CD">
              <w:t xml:space="preserve"> other associated harvesting equipment</w:t>
            </w:r>
          </w:p>
          <w:p w:rsidR="00000000" w:rsidRPr="00A262CD" w:rsidP="00A262CD">
            <w:pPr>
              <w:pStyle w:val="BodyText"/>
            </w:pPr>
            <w:r w:rsidRPr="00A262CD">
              <w:t>2.4 Harvest cane in a productive, safe and controlled manner and consign according to workplace procedures</w:t>
            </w:r>
          </w:p>
          <w:p w:rsidR="00000000" w:rsidRPr="00A262CD" w:rsidP="00A262CD">
            <w:pPr>
              <w:pStyle w:val="BodyText"/>
            </w:pPr>
            <w:r w:rsidRPr="00A262CD">
              <w:t>2.5 Identify environmental and biosecurity implications associated with cane harvesting and undertake activiti</w:t>
            </w:r>
            <w:r w:rsidRPr="00A262CD">
              <w:t xml:space="preserve">es to minimise impact </w:t>
            </w:r>
          </w:p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 xml:space="preserve">2.6 Continually monitor hazards and risks, and ensure safety of self, other personnel, plant and equipment </w:t>
            </w:r>
          </w:p>
        </w:tc>
      </w:tr>
      <w:tr w:rsidTr="00B54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3. Complete cane harvesting operations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3.1 Park cane harvester and conduct shut down procedures according to workplace pract</w:t>
            </w:r>
            <w:r w:rsidRPr="00A262CD">
              <w:t>ices</w:t>
            </w:r>
          </w:p>
          <w:p w:rsidR="00000000" w:rsidRPr="00A262CD" w:rsidP="00A262CD">
            <w:pPr>
              <w:pStyle w:val="BodyText"/>
            </w:pPr>
            <w:r w:rsidRPr="00A262CD">
              <w:t>3.2 Perform routine operational servicing and minor maintenance</w:t>
            </w:r>
          </w:p>
          <w:p w:rsidR="00000000" w:rsidRPr="00A262CD" w:rsidP="00A262CD">
            <w:pPr>
              <w:pStyle w:val="BodyText"/>
            </w:pPr>
            <w:r w:rsidRPr="00A262CD">
              <w:t>3.3 Identify and report malfunctions, faults, irregular performance or damage according to workplace procedures</w:t>
            </w:r>
          </w:p>
          <w:p w:rsidR="00000000" w:rsidRPr="00A262CD" w:rsidP="00A262CD">
            <w:pPr>
              <w:pStyle w:val="BodyText"/>
            </w:pPr>
            <w:r w:rsidRPr="00A262CD">
              <w:t>3.4 Clean and sterilise cane harvester to prevent cross-site contamination</w:t>
            </w:r>
          </w:p>
          <w:p w:rsidR="00000000" w:rsidRPr="00A262CD" w:rsidP="00A262CD">
            <w:pPr>
              <w:pStyle w:val="BodyText"/>
            </w:pPr>
            <w:r w:rsidRPr="00A262CD">
              <w:t>3.5 Store and secure cane harvester</w:t>
            </w:r>
          </w:p>
          <w:p w:rsidR="00000000" w:rsidRPr="00A262CD" w:rsidP="00A262CD">
            <w:pPr>
              <w:pStyle w:val="BodyText"/>
            </w:pPr>
            <w:r w:rsidRPr="00A262CD">
              <w:t>3.6 Remove and store keys in the required location</w:t>
            </w:r>
          </w:p>
          <w:p w:rsidR="00000000" w:rsidRPr="00A262CD" w:rsidP="00A262CD">
            <w:pPr>
              <w:pStyle w:val="BodyText"/>
            </w:pPr>
            <w:r w:rsidRPr="00A262CD">
              <w:t>3.7 Maintain cane harvester use records in required format</w:t>
            </w:r>
          </w:p>
        </w:tc>
      </w:tr>
    </w:tbl>
    <w:p w:rsidR="00000000" w:rsidRPr="00A262CD" w:rsidP="00A262CD">
      <w:pPr>
        <w:pStyle w:val="Lis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6" w:name="O_991124"/>
      <w:bookmarkEnd w:id="6"/>
      <w:r w:rsidRPr="00A262CD">
        <w:t>Foundation Skills</w:t>
      </w:r>
    </w:p>
    <w:p w:rsidR="00000000" w:rsidRPr="00B541B2" w:rsidP="00B541B2">
      <w:pPr>
        <w:pStyle w:val="BodyText"/>
        <w:rPr>
          <w:i/>
        </w:rPr>
      </w:pPr>
      <w:r w:rsidRPr="00B541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SpecialBold"/>
              </w:rPr>
              <w:t>Description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Interpret textual information from a</w:t>
            </w:r>
            <w:r w:rsidRPr="00A262CD">
              <w:t xml:space="preserve"> range of sources to identify relevant and key information about workplace operations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Document cane harvester use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Use clear language to report malfunctions, faults, irregular performance or damage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ListBullet"/>
            </w:pPr>
            <w:r w:rsidRPr="00A262CD">
              <w:t>Calculate quantities of vehicle fluids including fuel</w:t>
            </w:r>
          </w:p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Identify correct tyre pressure or track tension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ListBullet"/>
            </w:pPr>
            <w:r w:rsidRPr="00A262CD">
              <w:t>Recognise and follow workplace requirements, including safety requirements, associated with own role and area of responsibili</w:t>
            </w:r>
            <w:r w:rsidRPr="00A262CD">
              <w:t>ty</w:t>
            </w:r>
          </w:p>
        </w:tc>
      </w:tr>
    </w:tbl>
    <w:p w:rsidR="00000000" w:rsidRPr="00A262CD" w:rsidP="00A262CD">
      <w:pPr>
        <w:pStyle w:val="BodyTex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7" w:name="O_991123"/>
      <w:bookmarkEnd w:id="7"/>
      <w:r w:rsidRPr="00A262CD">
        <w:t>Range of Conditions</w:t>
      </w:r>
    </w:p>
    <w:p w:rsidR="00000000" w:rsidRPr="00B541B2" w:rsidP="00B541B2">
      <w:pPr>
        <w:pStyle w:val="BodyText"/>
        <w:rPr>
          <w:i/>
        </w:rPr>
      </w:pPr>
      <w:r w:rsidRPr="00B541B2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B541B2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Cane harvester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ListBullet"/>
            </w:pPr>
            <w:r w:rsidRPr="00A262CD">
              <w:t>track cane harvester</w:t>
            </w:r>
          </w:p>
          <w:p w:rsidR="00000000" w:rsidRPr="00A262CD" w:rsidP="00A262CD">
            <w:pPr>
              <w:pStyle w:val="ListBullet"/>
            </w:pPr>
            <w:r w:rsidRPr="00A262CD">
              <w:t>half-track cane harvester</w:t>
            </w:r>
          </w:p>
          <w:p w:rsidR="00000000" w:rsidRPr="00A262CD" w:rsidP="00A262CD">
            <w:pPr>
              <w:pStyle w:val="ListBullet"/>
            </w:pPr>
            <w:r w:rsidRPr="00A262CD">
              <w:t>wheel cane harveste</w:t>
            </w:r>
            <w:r w:rsidRPr="00A262CD">
              <w:t>r</w:t>
            </w:r>
          </w:p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double row cane harvester.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ListBullet"/>
            </w:pPr>
            <w:r w:rsidRPr="00A262CD">
              <w:t>maintenance interval schedule daily check</w:t>
            </w:r>
          </w:p>
          <w:p w:rsidR="00000000" w:rsidRPr="00A262CD" w:rsidP="00A262CD">
            <w:pPr>
              <w:pStyle w:val="ListBullet"/>
            </w:pPr>
            <w:r w:rsidRPr="00A262CD">
              <w:t>machine damage and serviceability</w:t>
            </w:r>
          </w:p>
          <w:p w:rsidR="00000000" w:rsidRPr="00A262CD" w:rsidP="00A262CD">
            <w:pPr>
              <w:pStyle w:val="ListBullet"/>
            </w:pPr>
            <w:r w:rsidRPr="00A262CD">
              <w:t>checking for missing parts</w:t>
            </w:r>
          </w:p>
          <w:p w:rsidR="00000000" w:rsidRPr="00A262CD" w:rsidP="00A262CD">
            <w:pPr>
              <w:pStyle w:val="ListBullet"/>
            </w:pPr>
            <w:r w:rsidRPr="00A262CD">
              <w:t>fluid leaks and levels</w:t>
            </w:r>
          </w:p>
          <w:p w:rsidR="00000000" w:rsidRPr="00A262CD" w:rsidP="00A262CD">
            <w:pPr>
              <w:pStyle w:val="ListBullet"/>
            </w:pPr>
            <w:r w:rsidRPr="00A262CD">
              <w:t>fuel level</w:t>
            </w:r>
          </w:p>
          <w:p w:rsidR="00000000" w:rsidRPr="00A262CD" w:rsidP="00A262CD">
            <w:pPr>
              <w:pStyle w:val="ListBullet"/>
            </w:pPr>
            <w:r w:rsidRPr="00A262CD">
              <w:t>brakes and clutch operation</w:t>
            </w:r>
          </w:p>
          <w:p w:rsidR="00000000" w:rsidRPr="00A262CD" w:rsidP="00A262CD">
            <w:pPr>
              <w:pStyle w:val="ListBullet"/>
            </w:pPr>
            <w:r w:rsidRPr="00A262CD">
              <w:t>condition of tyres or tracks</w:t>
            </w:r>
          </w:p>
          <w:p w:rsidR="00000000" w:rsidP="00A262CD">
            <w:pPr>
              <w:pStyle w:val="ListBullet"/>
              <w:rPr>
                <w:lang w:val="en-NZ"/>
              </w:rPr>
            </w:pPr>
            <w:r w:rsidRPr="00A262CD">
              <w:t>machine controls.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ListBullet"/>
            </w:pPr>
            <w:r w:rsidRPr="00A262CD">
              <w:t>control of cross-site contamination.</w:t>
            </w:r>
          </w:p>
        </w:tc>
      </w:tr>
    </w:tbl>
    <w:p w:rsidR="00000000" w:rsidRPr="00A262CD" w:rsidP="00A262CD">
      <w:pPr>
        <w:pStyle w:val="BodyTex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8" w:name="O_991122"/>
      <w:bookmarkEnd w:id="8"/>
      <w:r w:rsidRPr="00A262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SpecialBold"/>
              </w:rPr>
              <w:t>Equivalence status</w:t>
            </w:r>
          </w:p>
        </w:tc>
      </w:tr>
      <w:tr w:rsidTr="00A262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AHCMOM307 Operate a cane harvester</w:t>
            </w:r>
            <w:r w:rsidRPr="00A262CD">
              <w:br/>
              <w:t>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 xml:space="preserve">AHCMOM307 Operate a cane harvester </w:t>
            </w:r>
            <w:r w:rsidRPr="00A262CD">
              <w:br/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Equivalent unit</w:t>
            </w:r>
          </w:p>
        </w:tc>
      </w:tr>
    </w:tbl>
    <w:p w:rsidR="00000000" w:rsidRPr="00A262CD" w:rsidP="00A262CD">
      <w:pPr>
        <w:pStyle w:val="BodyTex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9" w:name="O_991130"/>
      <w:bookmarkEnd w:id="9"/>
      <w:r w:rsidRPr="00A262CD">
        <w:t>Links</w:t>
      </w:r>
    </w:p>
    <w:p w:rsidR="00000000" w:rsidRPr="00A262CD" w:rsidP="00B541B2">
      <w:pPr>
        <w:pStyle w:val="BodyText"/>
      </w:pPr>
      <w:r w:rsidRPr="00A262CD">
        <w:t>Companion Volumes, incl</w:t>
      </w:r>
      <w:r w:rsidRPr="00A262CD">
        <w:t xml:space="preserve">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A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62CD" w:rsidP="00B541B2">
      <w:pPr>
        <w:pStyle w:val="BodyText"/>
        <w:sectPr w:rsidSect="00A262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62CD" w:rsidP="00A262CD">
      <w:pPr>
        <w:pStyle w:val="SuperHeading"/>
      </w:pPr>
      <w:r w:rsidRPr="00A262CD">
        <w:t>Assessment Requirements for AHCMOM307 Operate a cane harvester</w:t>
      </w:r>
    </w:p>
    <w:p w:rsidR="00000000" w:rsidRPr="00A262CD" w:rsidP="00A262CD">
      <w:pPr>
        <w:pStyle w:val="Heading1"/>
      </w:pPr>
      <w:bookmarkStart w:id="10" w:name="O_991120"/>
      <w:bookmarkEnd w:id="10"/>
      <w:r w:rsidRPr="00A262C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rPr>
                <w:rStyle w:val="SpecialBold"/>
              </w:rPr>
              <w:t>Comments</w:t>
            </w:r>
          </w:p>
        </w:tc>
      </w:tr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This version released with AHC Agriculture, Horticulture and Conservation and Land Management Training Package Version 3.0.</w:t>
            </w:r>
          </w:p>
        </w:tc>
      </w:tr>
      <w:tr w:rsidTr="00A262C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2CD">
            <w:pPr>
              <w:pStyle w:val="BodyText"/>
              <w:rPr>
                <w:lang w:val="en-NZ"/>
              </w:rPr>
            </w:pPr>
            <w:r w:rsidRPr="00A262C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2CD" w:rsidP="00A262CD">
            <w:pPr>
              <w:pStyle w:val="BodyText"/>
            </w:pPr>
            <w:r w:rsidRPr="00A262CD">
              <w:t>This version released wit</w:t>
            </w:r>
            <w:r w:rsidRPr="00A262CD">
              <w:t>h AHC Agriculture, Horticulture and Conservation and Land Management Training Package Version 1.0.</w:t>
            </w:r>
          </w:p>
        </w:tc>
      </w:tr>
    </w:tbl>
    <w:p w:rsidR="00000000" w:rsidRPr="00A262CD" w:rsidP="00A262CD">
      <w:pPr>
        <w:pStyle w:val="BodyText"/>
      </w:pP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11" w:name="O_991119"/>
      <w:bookmarkEnd w:id="11"/>
      <w:r w:rsidRPr="00A262CD">
        <w:t>Performance Evidence</w:t>
      </w:r>
    </w:p>
    <w:p w:rsidR="00000000" w:rsidRPr="00A262CD" w:rsidP="00B541B2">
      <w:pPr>
        <w:pStyle w:val="BodyText"/>
      </w:pPr>
      <w:r w:rsidRPr="00A262CD">
        <w:t xml:space="preserve">An individual demonstrating competency must satisfy all of the elements and performance criteria in this unit. There </w:t>
      </w:r>
      <w:r w:rsidRPr="00A262CD">
        <w:t>must be evidence that the individual has safely operated a cane harvester to harvest a commercial crop of cane at least once and has:</w:t>
      </w:r>
    </w:p>
    <w:p w:rsidR="00000000" w:rsidRPr="00A262CD" w:rsidP="00A262CD">
      <w:pPr>
        <w:pStyle w:val="ListBullet"/>
      </w:pPr>
      <w:r w:rsidRPr="00A262CD">
        <w:t>identified hazards and implemented safe workplace practices and procedures</w:t>
      </w:r>
    </w:p>
    <w:p w:rsidR="00000000" w:rsidRPr="00A262CD" w:rsidP="00A262CD">
      <w:pPr>
        <w:pStyle w:val="ListBullet"/>
      </w:pPr>
      <w:r w:rsidRPr="00A262CD">
        <w:t>carried out cane harvester pre-operational checks according to operation and maintenance manual</w:t>
      </w:r>
    </w:p>
    <w:p w:rsidR="00000000" w:rsidRPr="00A262CD" w:rsidP="00A262CD">
      <w:pPr>
        <w:pStyle w:val="ListBullet"/>
      </w:pPr>
      <w:r w:rsidRPr="00A262CD">
        <w:t>checked cane harvester equipment prior to use</w:t>
      </w:r>
    </w:p>
    <w:p w:rsidR="00000000" w:rsidRPr="00A262CD" w:rsidP="00A262CD">
      <w:pPr>
        <w:pStyle w:val="ListBullet"/>
      </w:pPr>
      <w:r w:rsidRPr="00A262CD">
        <w:t>familiarised self with field and local conditions for harvest</w:t>
      </w:r>
    </w:p>
    <w:p w:rsidR="00000000" w:rsidRPr="00A262CD" w:rsidP="00A262CD">
      <w:pPr>
        <w:pStyle w:val="ListBullet"/>
      </w:pPr>
      <w:r w:rsidRPr="00A262CD">
        <w:t>set and operated a cane harvester in a safe, control</w:t>
      </w:r>
      <w:r w:rsidRPr="00A262CD">
        <w:t>led and correct manner and monitored for performance and efficiency</w:t>
      </w:r>
    </w:p>
    <w:p w:rsidR="00000000" w:rsidRPr="00A262CD" w:rsidP="00A262CD">
      <w:pPr>
        <w:pStyle w:val="ListBullet"/>
      </w:pPr>
      <w:r w:rsidRPr="00A262CD">
        <w:t>operated cane harvester consistent with operation and maintenance manual and manufacturer specifications</w:t>
      </w:r>
    </w:p>
    <w:p w:rsidR="00000000" w:rsidRPr="00A262CD" w:rsidP="00A262CD">
      <w:pPr>
        <w:pStyle w:val="ListBullet"/>
      </w:pPr>
      <w:r w:rsidRPr="00A262CD">
        <w:t>recognised and reported defects in cane harvester equipment and operational capacit</w:t>
      </w:r>
      <w:r w:rsidRPr="00A262CD">
        <w:t>y</w:t>
      </w:r>
    </w:p>
    <w:p w:rsidR="00000000" w:rsidRPr="00A262CD" w:rsidP="00A262CD">
      <w:pPr>
        <w:pStyle w:val="ListBullet"/>
      </w:pPr>
      <w:r w:rsidRPr="00A262CD">
        <w:t>communicated and co-operated with relevant personnel including haul-out drivers</w:t>
      </w:r>
    </w:p>
    <w:p w:rsidR="00000000" w:rsidRPr="00A262CD" w:rsidP="00A262CD">
      <w:pPr>
        <w:pStyle w:val="ListBullet"/>
      </w:pPr>
      <w:r w:rsidRPr="00A262CD">
        <w:t>controlled and minimised cane spillage</w:t>
      </w:r>
    </w:p>
    <w:p w:rsidR="00000000" w:rsidRPr="00A262CD" w:rsidP="00A262CD">
      <w:pPr>
        <w:pStyle w:val="ListBullet"/>
      </w:pPr>
      <w:r w:rsidRPr="00A262CD">
        <w:t>carried out cane harvester shut-down procedures</w:t>
      </w:r>
    </w:p>
    <w:p w:rsidR="00000000" w:rsidRPr="00A262CD" w:rsidP="00A262CD">
      <w:pPr>
        <w:pStyle w:val="ListBullet"/>
      </w:pPr>
      <w:r w:rsidRPr="00A262CD">
        <w:t>cleaned and sterilised the harvester to prevent cross-site contamination</w:t>
      </w:r>
    </w:p>
    <w:p w:rsidR="00000000" w:rsidRPr="00A262CD" w:rsidP="00A262CD">
      <w:pPr>
        <w:pStyle w:val="ListBullet"/>
      </w:pPr>
      <w:r w:rsidRPr="00A262CD">
        <w:t>minimised envi</w:t>
      </w:r>
      <w:r w:rsidRPr="00A262CD">
        <w:t>ronmental impacts associated with cane harvester operation</w:t>
      </w:r>
    </w:p>
    <w:p w:rsidR="00000000" w:rsidRPr="00A262CD" w:rsidP="00A262CD">
      <w:pPr>
        <w:pStyle w:val="ListBullet"/>
      </w:pPr>
      <w:r w:rsidRPr="00A262CD">
        <w:t>followed industry and workplace biosecurity procedures</w:t>
      </w:r>
    </w:p>
    <w:p w:rsidR="00000000" w:rsidRPr="00A262CD" w:rsidP="00A262CD">
      <w:pPr>
        <w:pStyle w:val="ListBullet"/>
      </w:pPr>
      <w:r w:rsidRPr="00A262CD">
        <w:t>applied workplace health and safety procedures.</w:t>
      </w: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12" w:name="O_991118"/>
      <w:bookmarkEnd w:id="12"/>
      <w:r w:rsidRPr="00A262CD">
        <w:t>Knowledge Evidence</w:t>
      </w:r>
    </w:p>
    <w:p w:rsidR="00000000" w:rsidRPr="00A262CD" w:rsidP="00B541B2">
      <w:pPr>
        <w:pStyle w:val="BodyText"/>
      </w:pPr>
      <w:r w:rsidRPr="00A262CD">
        <w:t>An individual must be able to demonstrate the knowledge re</w:t>
      </w:r>
      <w:r w:rsidRPr="00A262CD">
        <w:t>quired to perform the tasks outlined in the elements and performance criteria of this unit. This includes knowledge of:</w:t>
      </w:r>
    </w:p>
    <w:p w:rsidR="00000000" w:rsidRPr="00A262CD" w:rsidP="00A262CD">
      <w:pPr>
        <w:pStyle w:val="ListBullet"/>
      </w:pPr>
      <w:r w:rsidRPr="00A262CD">
        <w:t>hazards and risks associated with cane harvester operations</w:t>
      </w:r>
    </w:p>
    <w:p w:rsidR="00000000" w:rsidRPr="00A262CD" w:rsidP="00A262CD">
      <w:pPr>
        <w:pStyle w:val="ListBullet"/>
      </w:pPr>
      <w:r w:rsidRPr="00A262CD">
        <w:t>cane harvester and site safety requirements</w:t>
      </w:r>
    </w:p>
    <w:p w:rsidR="00000000" w:rsidRPr="00A262CD" w:rsidP="00A262CD">
      <w:pPr>
        <w:pStyle w:val="ListBullet"/>
      </w:pPr>
      <w:r w:rsidRPr="00A262CD">
        <w:t>cane harvester components, cont</w:t>
      </w:r>
      <w:r w:rsidRPr="00A262CD">
        <w:t>rols, features, technical capabilities and limitations</w:t>
      </w:r>
    </w:p>
    <w:p w:rsidR="00000000" w:rsidRPr="00A262CD" w:rsidP="00A262CD">
      <w:pPr>
        <w:pStyle w:val="ListBullet"/>
      </w:pPr>
      <w:r w:rsidRPr="00A262CD">
        <w:t>operating principles and operating methods for cane harvesters</w:t>
      </w:r>
    </w:p>
    <w:p w:rsidR="00000000" w:rsidRPr="00A262CD" w:rsidP="00A262CD">
      <w:pPr>
        <w:pStyle w:val="ListBullet"/>
      </w:pPr>
      <w:r w:rsidRPr="00A262CD">
        <w:t>cane harvester processes and spillage minimisation techniques</w:t>
      </w:r>
    </w:p>
    <w:p w:rsidR="00000000" w:rsidRPr="00A262CD" w:rsidP="00A262CD">
      <w:pPr>
        <w:pStyle w:val="ListBullet"/>
      </w:pPr>
      <w:r w:rsidRPr="00A262CD">
        <w:t>harvest and haulage processes as they relate to collection and haulage of harvests</w:t>
      </w:r>
    </w:p>
    <w:p w:rsidR="00000000" w:rsidRPr="00A262CD" w:rsidP="00A262CD">
      <w:pPr>
        <w:pStyle w:val="ListBullet"/>
      </w:pPr>
      <w:r w:rsidRPr="00A262CD">
        <w:t>principles of the safe removal of obstacles from harvesters and adjustment of harvester settings</w:t>
      </w:r>
    </w:p>
    <w:p w:rsidR="00000000" w:rsidRPr="00A262CD" w:rsidP="00A262CD">
      <w:pPr>
        <w:pStyle w:val="ListBullet"/>
      </w:pPr>
      <w:r w:rsidRPr="00A262CD">
        <w:t>duty of care to self, others and the environment</w:t>
      </w:r>
    </w:p>
    <w:p w:rsidR="00000000" w:rsidRPr="00A262CD" w:rsidP="00A262CD">
      <w:pPr>
        <w:pStyle w:val="ListBullet"/>
      </w:pPr>
      <w:r w:rsidRPr="00A262CD">
        <w:t>relevant legislation with r</w:t>
      </w:r>
      <w:r w:rsidRPr="00A262CD">
        <w:t>egard to cane harvester operation and licensing requirements</w:t>
      </w:r>
    </w:p>
    <w:p w:rsidR="00000000" w:rsidRPr="00A262CD" w:rsidP="00A262CD">
      <w:pPr>
        <w:pStyle w:val="ListBullet"/>
      </w:pPr>
      <w:r w:rsidRPr="00A262CD">
        <w:t>environmental impacts associated with operating cane harvesters</w:t>
      </w:r>
    </w:p>
    <w:p w:rsidR="00000000" w:rsidRPr="00A262CD" w:rsidP="00A262CD">
      <w:pPr>
        <w:pStyle w:val="ListBullet"/>
      </w:pPr>
      <w:r w:rsidRPr="00A262CD">
        <w:t>workplace procedures applicable to health and safety in the workplace and operating a cane harvester safely</w:t>
      </w:r>
    </w:p>
    <w:p w:rsidR="00000000" w:rsidRPr="00A262CD" w:rsidP="00A262CD">
      <w:pPr>
        <w:pStyle w:val="ListBullet"/>
      </w:pPr>
      <w:r w:rsidRPr="00A262CD">
        <w:t xml:space="preserve">industry and workplace </w:t>
      </w:r>
      <w:r w:rsidRPr="00A262CD">
        <w:t>biosecurity procedures.</w:t>
      </w:r>
    </w:p>
    <w:p w:rsidR="00000000" w:rsidRPr="00A262CD" w:rsidP="00A262CD">
      <w:pPr>
        <w:pStyle w:val="AllowPageBreak"/>
      </w:pPr>
    </w:p>
    <w:p w:rsidR="00000000" w:rsidRPr="00A262CD" w:rsidP="00A262CD">
      <w:pPr>
        <w:pStyle w:val="Heading1"/>
      </w:pPr>
      <w:bookmarkStart w:id="13" w:name="O_991117"/>
      <w:bookmarkEnd w:id="13"/>
      <w:r w:rsidRPr="00A262CD">
        <w:t>Assessment Conditions</w:t>
      </w:r>
    </w:p>
    <w:p w:rsidR="00000000" w:rsidRPr="00A262CD" w:rsidP="00B541B2">
      <w:pPr>
        <w:pStyle w:val="BodyText"/>
      </w:pPr>
      <w:r w:rsidRPr="00A262CD">
        <w:t>Assessment of skills must take place under the following conditions:</w:t>
      </w:r>
    </w:p>
    <w:p w:rsidR="00000000" w:rsidRPr="00A262CD" w:rsidP="00A262CD">
      <w:pPr>
        <w:pStyle w:val="ListBullet"/>
      </w:pPr>
      <w:r w:rsidRPr="00A262CD">
        <w:t>physical conditions:</w:t>
      </w:r>
    </w:p>
    <w:p w:rsidR="00000000" w:rsidRPr="00A262CD" w:rsidP="00A262CD">
      <w:pPr>
        <w:pStyle w:val="ListBullet2"/>
      </w:pPr>
      <w:r w:rsidRPr="00A262CD">
        <w:t>a workplace setting or an environment that accurately represents workplace conditions</w:t>
      </w:r>
    </w:p>
    <w:p w:rsidR="00000000" w:rsidRPr="00A262CD" w:rsidP="00A262CD">
      <w:pPr>
        <w:pStyle w:val="ListBullet2"/>
      </w:pPr>
      <w:r w:rsidRPr="00A262CD">
        <w:t>in a range of weather and surface conditions and on a range of different terrains</w:t>
      </w:r>
    </w:p>
    <w:p w:rsidR="00000000" w:rsidRPr="00A262CD" w:rsidP="00A262CD">
      <w:pPr>
        <w:pStyle w:val="ListBullet2"/>
      </w:pPr>
      <w:r w:rsidRPr="00A262CD">
        <w:t>individual must not be under the influence of alcohol or drugs</w:t>
      </w:r>
    </w:p>
    <w:p w:rsidR="00000000" w:rsidRPr="00A262CD" w:rsidP="00A262CD">
      <w:pPr>
        <w:pStyle w:val="ListBullet2"/>
      </w:pPr>
      <w:r w:rsidRPr="00A262CD">
        <w:t>individual must not be taking any medication (prescribed or otherwise) that may impair judgement</w:t>
      </w:r>
    </w:p>
    <w:p w:rsidR="00000000" w:rsidRPr="00A262CD" w:rsidP="00A262CD">
      <w:pPr>
        <w:pStyle w:val="ListBullet2"/>
      </w:pPr>
      <w:r w:rsidRPr="00A262CD">
        <w:t>individual mus</w:t>
      </w:r>
      <w:r w:rsidRPr="00A262CD">
        <w:t>t not be in a fatigued state when operating cane harvester</w:t>
      </w:r>
    </w:p>
    <w:p w:rsidR="00000000" w:rsidRPr="00A262CD" w:rsidP="00A262CD">
      <w:pPr>
        <w:pStyle w:val="ListBullet"/>
      </w:pPr>
      <w:r w:rsidRPr="00A262CD">
        <w:t>resources, equipment and materials:</w:t>
      </w:r>
    </w:p>
    <w:p w:rsidR="00000000" w:rsidRPr="00A262CD" w:rsidP="00A262CD">
      <w:pPr>
        <w:pStyle w:val="ListBullet2"/>
      </w:pPr>
      <w:r w:rsidRPr="00A262CD">
        <w:t>cane harvester</w:t>
      </w:r>
    </w:p>
    <w:p w:rsidR="00000000" w:rsidRPr="00A262CD" w:rsidP="00A262CD">
      <w:pPr>
        <w:pStyle w:val="ListBullet2"/>
      </w:pPr>
      <w:r w:rsidRPr="00A262CD">
        <w:t>cane</w:t>
      </w:r>
    </w:p>
    <w:p w:rsidR="00000000" w:rsidRPr="00A262CD" w:rsidP="00A262CD">
      <w:pPr>
        <w:pStyle w:val="ListBullet2"/>
      </w:pPr>
      <w:r w:rsidRPr="00A262CD">
        <w:t>safety equipment and personal protective equipment applicable to the task being undertaken</w:t>
      </w:r>
    </w:p>
    <w:p w:rsidR="00000000" w:rsidRPr="00A262CD" w:rsidP="00A262CD">
      <w:pPr>
        <w:pStyle w:val="ListBullet"/>
      </w:pPr>
      <w:r w:rsidRPr="00A262CD">
        <w:t>specifications:</w:t>
      </w:r>
    </w:p>
    <w:p w:rsidR="00000000" w:rsidRPr="00A262CD" w:rsidP="00A262CD">
      <w:pPr>
        <w:pStyle w:val="ListBullet2"/>
      </w:pPr>
      <w:r w:rsidRPr="00A262CD">
        <w:t>cane harvester operation and m</w:t>
      </w:r>
      <w:r w:rsidRPr="00A262CD">
        <w:t>aintenance manuals</w:t>
      </w:r>
    </w:p>
    <w:p w:rsidR="00000000" w:rsidRPr="00A262CD" w:rsidP="00A262CD">
      <w:pPr>
        <w:pStyle w:val="ListBullet2"/>
      </w:pPr>
      <w:r w:rsidRPr="00A262CD">
        <w:t>industry and workplace biosecurity procedures applicable to cane harvesting</w:t>
      </w:r>
    </w:p>
    <w:p w:rsidR="00000000" w:rsidRPr="00A262CD" w:rsidP="00A262CD">
      <w:pPr>
        <w:pStyle w:val="ListBullet2"/>
      </w:pPr>
      <w:r w:rsidRPr="00A262CD">
        <w:t>legislation relevant to cane harvester operation and licensing requirements</w:t>
      </w:r>
    </w:p>
    <w:p w:rsidR="00000000" w:rsidRPr="00A262CD" w:rsidP="00A262CD">
      <w:pPr>
        <w:pStyle w:val="ListBullet"/>
      </w:pPr>
      <w:r w:rsidRPr="00A262CD">
        <w:t>timeframes:</w:t>
      </w:r>
    </w:p>
    <w:p w:rsidR="00000000" w:rsidRPr="00A262CD" w:rsidP="00A262CD">
      <w:pPr>
        <w:pStyle w:val="ListBullet2"/>
      </w:pPr>
      <w:r w:rsidRPr="00A262CD">
        <w:t>according to the job requirements.</w:t>
      </w:r>
    </w:p>
    <w:p w:rsidR="00000000" w:rsidRPr="00A262CD" w:rsidP="00A262CD">
      <w:pPr>
        <w:pStyle w:val="BodyText"/>
      </w:pPr>
    </w:p>
    <w:p w:rsidR="00000000" w:rsidRPr="00A262CD" w:rsidP="00B541B2">
      <w:pPr>
        <w:pStyle w:val="BodyText"/>
      </w:pPr>
      <w:r w:rsidRPr="00A262CD">
        <w:t>Assessors of this unit must satisfy the requirements for assessors in applicable vocational education and training legislation, frameworks and/or standards.</w:t>
      </w:r>
    </w:p>
    <w:p w:rsidR="00000000" w:rsidRPr="00A262CD" w:rsidP="00A262CD">
      <w:pPr>
        <w:pStyle w:val="Heading1"/>
      </w:pPr>
      <w:bookmarkStart w:id="14" w:name="O_991131"/>
      <w:bookmarkEnd w:id="14"/>
      <w:r w:rsidRPr="00A262CD">
        <w:t>Links</w:t>
      </w:r>
    </w:p>
    <w:p w:rsidR="00000000" w:rsidRPr="00A262CD" w:rsidP="00B541B2">
      <w:pPr>
        <w:pStyle w:val="BodyText"/>
      </w:pPr>
      <w:r w:rsidRPr="00A262CD">
        <w:t>Companion Volumes, including Implementation Guides are available at VETNet -</w:t>
      </w:r>
      <w:r w:rsidRPr="00A262C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A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62CD" w:rsidP="00A262CD"/>
    <w:sectPr w:rsidSect="00A262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 w:rsidRPr="00B541B2" w:rsidP="00B54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2" w:rsidP="00A26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41B2" w:rsidP="00A26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41B2" w:rsidP="00A262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 w:rsidP="00A26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1B2">
      <w:t>Approved</w:t>
    </w:r>
    <w:r w:rsidR="00B541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1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1B2">
      <w:rPr>
        <w:noProof/>
      </w:rPr>
      <w:t>5</w:t>
    </w:r>
    <w:r>
      <w:rPr>
        <w:noProof/>
      </w:rPr>
      <w:fldChar w:fldCharType="end"/>
    </w:r>
  </w:p>
  <w:p w:rsidR="00A262CD" w:rsidP="00A26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1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1B2">
      <w:t>Skills Insight</w:t>
    </w:r>
    <w:r w:rsidR="00B541B2">
      <w:fldChar w:fldCharType="end"/>
    </w:r>
  </w:p>
  <w:p w:rsidR="00A262CD" w:rsidP="00A26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2CD" w:rsidRPr="00B541B2" w:rsidP="00B541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2" w:rsidRPr="002D2AF8" w:rsidP="00A26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AHCMOM307 Operate a cane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41B2" w:rsidP="00A262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CD" w:rsidRPr="002D2AF8" w:rsidP="00A26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1B2">
      <w:t>AHCMOM307 Operate a cane harvester</w:t>
    </w:r>
    <w:r w:rsidR="00B541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1B2">
      <w:rPr>
        <w:noProof/>
      </w:rPr>
      <w:t>2 March 2025</w:t>
    </w:r>
    <w:r>
      <w:fldChar w:fldCharType="end"/>
    </w:r>
  </w:p>
  <w:p w:rsidR="00A262CD" w:rsidP="00A26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24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E5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60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2CD"/>
  </w:style>
  <w:style w:type="character" w:customStyle="1" w:styleId="Heading1Char">
    <w:name w:val="Heading 1 Char"/>
    <w:basedOn w:val="DefaultParagraphFont"/>
    <w:link w:val="Heading1"/>
    <w:rsid w:val="00A26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2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6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2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2CD"/>
    <w:rPr>
      <w:b/>
      <w:spacing w:val="0"/>
    </w:rPr>
  </w:style>
  <w:style w:type="paragraph" w:styleId="ListBullet2">
    <w:name w:val="List Bullet 2"/>
    <w:basedOn w:val="List2"/>
    <w:rsid w:val="00A262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62CD"/>
    <w:rPr>
      <w:i/>
    </w:rPr>
  </w:style>
  <w:style w:type="paragraph" w:customStyle="1" w:styleId="SuperHeading">
    <w:name w:val="SuperHeading"/>
    <w:basedOn w:val="Normal"/>
    <w:rsid w:val="00A26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2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6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2CD"/>
  </w:style>
  <w:style w:type="paragraph" w:styleId="TableofFigures">
    <w:name w:val="table of figures"/>
    <w:basedOn w:val="Normal"/>
    <w:next w:val="Normal"/>
    <w:semiHidden/>
    <w:rsid w:val="00A26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2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2CD"/>
    <w:rPr>
      <w:rFonts w:ascii="Wingdings" w:hAnsi="Wingdings"/>
    </w:rPr>
  </w:style>
  <w:style w:type="paragraph" w:customStyle="1" w:styleId="TableHeading">
    <w:name w:val="Table Heading"/>
    <w:basedOn w:val="HeadingBase"/>
    <w:rsid w:val="00A26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2CD"/>
    <w:rPr>
      <w:color w:val="0033CC"/>
      <w:u w:val="none"/>
    </w:rPr>
  </w:style>
  <w:style w:type="paragraph" w:customStyle="1" w:styleId="BodyTextRight">
    <w:name w:val="Body Text Right"/>
    <w:basedOn w:val="BodyText"/>
    <w:rsid w:val="00A26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2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2CD"/>
    <w:rPr>
      <w:sz w:val="32"/>
    </w:rPr>
  </w:style>
  <w:style w:type="paragraph" w:customStyle="1" w:styleId="HeadingProcedure">
    <w:name w:val="Heading Procedure"/>
    <w:basedOn w:val="HeadingBase"/>
    <w:next w:val="Normal"/>
    <w:rsid w:val="00A26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2CD"/>
    <w:pPr>
      <w:spacing w:before="60" w:after="60"/>
    </w:pPr>
  </w:style>
  <w:style w:type="paragraph" w:styleId="ListContinue">
    <w:name w:val="List Continue"/>
    <w:basedOn w:val="List"/>
    <w:rsid w:val="00A262CD"/>
    <w:pPr>
      <w:ind w:firstLine="0"/>
    </w:pPr>
  </w:style>
  <w:style w:type="paragraph" w:customStyle="1" w:styleId="ListNote">
    <w:name w:val="List Note"/>
    <w:basedOn w:val="List"/>
    <w:rsid w:val="00A26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2CD"/>
    <w:rPr>
      <w:rFonts w:ascii="Courier New" w:hAnsi="Courier New"/>
    </w:rPr>
  </w:style>
  <w:style w:type="paragraph" w:customStyle="1" w:styleId="NoteBullet">
    <w:name w:val="Note Bullet"/>
    <w:basedOn w:val="Note"/>
    <w:rsid w:val="00A26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2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2CD"/>
    <w:rPr>
      <w:b/>
      <w:smallCaps/>
    </w:rPr>
  </w:style>
  <w:style w:type="paragraph" w:customStyle="1" w:styleId="TableListNumber">
    <w:name w:val="Table List Number"/>
    <w:basedOn w:val="ListNumber"/>
    <w:rsid w:val="00A26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2CD"/>
    <w:pPr>
      <w:numPr>
        <w:numId w:val="9"/>
      </w:numPr>
    </w:pPr>
  </w:style>
  <w:style w:type="paragraph" w:customStyle="1" w:styleId="ListAlpha2">
    <w:name w:val="List Alpha 2"/>
    <w:basedOn w:val="List2"/>
    <w:rsid w:val="00A262CD"/>
    <w:pPr>
      <w:numPr>
        <w:numId w:val="8"/>
      </w:numPr>
    </w:pPr>
  </w:style>
  <w:style w:type="paragraph" w:styleId="List2">
    <w:name w:val="List 2"/>
    <w:basedOn w:val="BodyText"/>
    <w:rsid w:val="00A26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2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2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2CD"/>
    <w:pPr>
      <w:numPr>
        <w:numId w:val="4"/>
      </w:numPr>
    </w:pPr>
  </w:style>
  <w:style w:type="paragraph" w:styleId="ListContinue2">
    <w:name w:val="List Continue 2"/>
    <w:basedOn w:val="List2"/>
    <w:rsid w:val="00A262CD"/>
    <w:pPr>
      <w:ind w:firstLine="0"/>
    </w:pPr>
  </w:style>
  <w:style w:type="paragraph" w:styleId="ListContinue3">
    <w:name w:val="List Continue 3"/>
    <w:basedOn w:val="List3"/>
    <w:rsid w:val="00A262CD"/>
    <w:pPr>
      <w:ind w:left="1021" w:firstLine="0"/>
    </w:pPr>
  </w:style>
  <w:style w:type="paragraph" w:styleId="ListContinue4">
    <w:name w:val="List Continue 4"/>
    <w:basedOn w:val="List4"/>
    <w:rsid w:val="00A262CD"/>
    <w:pPr>
      <w:ind w:firstLine="0"/>
    </w:pPr>
  </w:style>
  <w:style w:type="paragraph" w:styleId="ListContinue5">
    <w:name w:val="List Continue 5"/>
    <w:basedOn w:val="List5"/>
    <w:rsid w:val="00A262CD"/>
    <w:pPr>
      <w:ind w:firstLine="0"/>
    </w:pPr>
  </w:style>
  <w:style w:type="paragraph" w:styleId="ListNumber3">
    <w:name w:val="List Number 3"/>
    <w:basedOn w:val="List3"/>
    <w:rsid w:val="00A262CD"/>
    <w:pPr>
      <w:numPr>
        <w:numId w:val="5"/>
      </w:numPr>
    </w:pPr>
  </w:style>
  <w:style w:type="paragraph" w:styleId="ListNumber4">
    <w:name w:val="List Number 4"/>
    <w:basedOn w:val="List4"/>
    <w:rsid w:val="00A262CD"/>
    <w:pPr>
      <w:numPr>
        <w:numId w:val="6"/>
      </w:numPr>
    </w:pPr>
  </w:style>
  <w:style w:type="paragraph" w:styleId="ListNumber5">
    <w:name w:val="List Number 5"/>
    <w:basedOn w:val="List5"/>
    <w:rsid w:val="00A262CD"/>
    <w:pPr>
      <w:numPr>
        <w:numId w:val="7"/>
      </w:numPr>
    </w:pPr>
  </w:style>
  <w:style w:type="paragraph" w:styleId="BlockText">
    <w:name w:val="Block Text"/>
    <w:basedOn w:val="Normal"/>
    <w:rsid w:val="00A26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2CD"/>
    <w:rPr>
      <w:sz w:val="16"/>
      <w:vertAlign w:val="superscript"/>
    </w:rPr>
  </w:style>
  <w:style w:type="character" w:customStyle="1" w:styleId="Symbols">
    <w:name w:val="Symbols"/>
    <w:basedOn w:val="DefaultParagraphFont"/>
    <w:rsid w:val="00A262CD"/>
    <w:rPr>
      <w:rFonts w:ascii="Symbol" w:hAnsi="Symbol"/>
    </w:rPr>
  </w:style>
  <w:style w:type="character" w:customStyle="1" w:styleId="MenuOptions">
    <w:name w:val="Menu Options"/>
    <w:basedOn w:val="DefaultParagraphFont"/>
    <w:rsid w:val="00A26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2CD"/>
    <w:rPr>
      <w:b/>
    </w:rPr>
  </w:style>
  <w:style w:type="character" w:customStyle="1" w:styleId="Underlined">
    <w:name w:val="Underlined"/>
    <w:basedOn w:val="DefaultParagraphFont"/>
    <w:rsid w:val="00A262CD"/>
    <w:rPr>
      <w:u w:val="single"/>
    </w:rPr>
  </w:style>
  <w:style w:type="paragraph" w:customStyle="1" w:styleId="TableBodyTextRight">
    <w:name w:val="Table Body Text Right"/>
    <w:basedOn w:val="TableBodyText"/>
    <w:rsid w:val="00A26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2CD"/>
    <w:rPr>
      <w:sz w:val="18"/>
    </w:rPr>
  </w:style>
  <w:style w:type="paragraph" w:customStyle="1" w:styleId="BodySmallRight">
    <w:name w:val="Body Small Right"/>
    <w:basedOn w:val="BodyTextRight"/>
    <w:rsid w:val="00A262CD"/>
    <w:rPr>
      <w:sz w:val="18"/>
      <w:szCs w:val="18"/>
    </w:rPr>
  </w:style>
  <w:style w:type="paragraph" w:customStyle="1" w:styleId="MarginEdition">
    <w:name w:val="Margin Edition"/>
    <w:basedOn w:val="MarginNote"/>
    <w:rsid w:val="00A26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2CD"/>
    <w:rPr>
      <w:sz w:val="2"/>
      <w:szCs w:val="2"/>
    </w:rPr>
  </w:style>
  <w:style w:type="character" w:customStyle="1" w:styleId="Small">
    <w:name w:val="Small"/>
    <w:basedOn w:val="DefaultParagraphFont"/>
    <w:rsid w:val="00A262CD"/>
    <w:rPr>
      <w:sz w:val="16"/>
    </w:rPr>
  </w:style>
  <w:style w:type="paragraph" w:customStyle="1" w:styleId="WideTable">
    <w:name w:val="Wide Table"/>
    <w:basedOn w:val="Normal"/>
    <w:rsid w:val="00A26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2CD"/>
  </w:style>
  <w:style w:type="paragraph" w:styleId="Quote">
    <w:name w:val="Quote"/>
    <w:basedOn w:val="Heading1"/>
    <w:link w:val="QuoteChar"/>
    <w:qFormat/>
    <w:rsid w:val="00A26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2CD"/>
    <w:pPr>
      <w:pageBreakBefore/>
    </w:pPr>
  </w:style>
  <w:style w:type="paragraph" w:customStyle="1" w:styleId="Border">
    <w:name w:val="Border"/>
    <w:basedOn w:val="Normal"/>
    <w:qFormat/>
    <w:rsid w:val="00A26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2CD"/>
    <w:rPr>
      <w:u w:val="single"/>
    </w:rPr>
  </w:style>
  <w:style w:type="character" w:customStyle="1" w:styleId="BoldandItalics">
    <w:name w:val="Bold and Italics"/>
    <w:qFormat/>
    <w:rsid w:val="00A262CD"/>
    <w:rPr>
      <w:b/>
      <w:i/>
      <w:u w:val="none"/>
    </w:rPr>
  </w:style>
  <w:style w:type="paragraph" w:styleId="BalloonText">
    <w:name w:val="Balloon Text"/>
    <w:basedOn w:val="Normal"/>
    <w:link w:val="BalloonTextChar"/>
    <w:rsid w:val="00A26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2CD"/>
    <w:pPr>
      <w:spacing w:before="0" w:after="0"/>
    </w:pPr>
  </w:style>
  <w:style w:type="paragraph" w:customStyle="1" w:styleId="BodyTextBold">
    <w:name w:val="Body Text Bold"/>
    <w:basedOn w:val="BodyText"/>
    <w:qFormat/>
    <w:rsid w:val="00A262CD"/>
    <w:rPr>
      <w:b/>
    </w:rPr>
  </w:style>
  <w:style w:type="character" w:styleId="Hyperlink">
    <w:name w:val="Hyperlink"/>
    <w:basedOn w:val="DefaultParagraphFont"/>
    <w:uiPriority w:val="99"/>
    <w:unhideWhenUsed/>
    <w:rsid w:val="00B541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1265</Words>
  <Characters>8211</Characters>
  <Application>Microsoft Office Word</Application>
  <DocSecurity>0</DocSecurity>
  <Lines>248</Lines>
  <Paragraphs>178</Paragraphs>
  <ScaleCrop>false</ScaleCrop>
  <Company>Author-it Software Corporation Ltd.</Company>
  <LinksUpToDate>false</LinksUpToDate>
  <CharactersWithSpaces>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AHCMOM307 Operate a cane harvester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2025-03-01T16:54:00Z</dcterms:modified>
</cp:coreProperties>
</file>