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163" w:rsidP="005F6163">
      <w:pPr>
        <w:pStyle w:val="Title"/>
      </w:pPr>
      <w:r>
        <w:fldChar w:fldCharType="begin"/>
      </w:r>
      <w:r>
        <w:instrText xml:space="preserve"> TITLE   \* MERGEFORMAT </w:instrText>
      </w:r>
      <w:r>
        <w:fldChar w:fldCharType="separate"/>
      </w:r>
      <w:r>
        <w:t>AHCMOM305 Operate specialised machinery and equipment</w:t>
      </w:r>
      <w:r>
        <w:fldChar w:fldCharType="end"/>
      </w:r>
    </w:p>
    <w:p w:rsidR="005F6163" w:rsidP="005F6163">
      <w:pPr>
        <w:pStyle w:val="Version"/>
        <w:sectPr w:rsidSect="003369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6932" w:rsidP="00336932">
      <w:pPr>
        <w:pStyle w:val="SuperHeading"/>
      </w:pPr>
      <w:r w:rsidRPr="00336932">
        <w:t>AHCMOM305 Operate specialised machinery and equipment</w:t>
      </w:r>
    </w:p>
    <w:p w:rsidR="00000000" w:rsidRPr="00336932" w:rsidP="00336932">
      <w:pPr>
        <w:pStyle w:val="Heading1"/>
      </w:pPr>
      <w:bookmarkStart w:id="1" w:name="O_991095"/>
      <w:bookmarkEnd w:id="1"/>
      <w:r w:rsidRPr="00336932">
        <w:t>Modification History</w:t>
      </w:r>
    </w:p>
    <w:tbl>
      <w:tblPr>
        <w:tblW w:w="9628" w:type="dxa"/>
        <w:tblLayout w:type="fixed"/>
        <w:tblCellMar>
          <w:left w:w="62" w:type="dxa"/>
          <w:right w:w="62" w:type="dxa"/>
        </w:tblCellMar>
        <w:tblLook w:val="0000"/>
      </w:tblPr>
      <w:tblGrid>
        <w:gridCol w:w="2610"/>
        <w:gridCol w:w="7018"/>
      </w:tblGrid>
      <w:tr w:rsidTr="0033693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rPr>
                <w:rStyle w:val="SpecialBold"/>
              </w:rPr>
              <w:t>Comments</w:t>
            </w:r>
          </w:p>
        </w:tc>
      </w:tr>
      <w:tr w:rsidTr="0033693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This version released with AHC Agriculture, Horticulture and Conservation and Land Management Training Package Version 3.0.</w:t>
            </w:r>
          </w:p>
        </w:tc>
      </w:tr>
      <w:tr w:rsidTr="0033693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t>This version released with AHC Agriculture, Horticulture</w:t>
            </w:r>
            <w:r w:rsidRPr="00336932">
              <w:t xml:space="preserve"> and Conservation and Land Management Training Package Version 1.0.</w:t>
            </w:r>
          </w:p>
        </w:tc>
      </w:tr>
    </w:tbl>
    <w:p w:rsidR="00000000" w:rsidRPr="00336932" w:rsidP="00336932">
      <w:pPr>
        <w:pStyle w:val="BodyText"/>
      </w:pPr>
    </w:p>
    <w:p w:rsidR="00000000" w:rsidRPr="00336932" w:rsidP="00336932">
      <w:pPr>
        <w:pStyle w:val="AllowPageBreak"/>
      </w:pPr>
    </w:p>
    <w:p w:rsidR="00000000" w:rsidRPr="00336932" w:rsidP="00336932">
      <w:pPr>
        <w:pStyle w:val="Heading1"/>
      </w:pPr>
      <w:bookmarkStart w:id="2" w:name="O_991094"/>
      <w:bookmarkEnd w:id="2"/>
      <w:r w:rsidRPr="00336932">
        <w:t>Application</w:t>
      </w:r>
    </w:p>
    <w:p w:rsidR="00000000" w:rsidRPr="00336932" w:rsidP="005F6163">
      <w:pPr>
        <w:pStyle w:val="BodyText"/>
      </w:pPr>
      <w:r w:rsidRPr="00336932">
        <w:t>This unit of competency describes the skills and knowledge required to prepare and operate specialised machinery and equipment in a safe, efficient and contr</w:t>
      </w:r>
      <w:r w:rsidRPr="00336932">
        <w:t xml:space="preserve">olled manner that is used principally in agriculture, horticulture, and conservation and land management work. </w:t>
      </w:r>
    </w:p>
    <w:p w:rsidR="00000000" w:rsidRPr="00336932" w:rsidP="005F6163">
      <w:pPr>
        <w:pStyle w:val="BodyText"/>
      </w:pPr>
      <w:r w:rsidRPr="00336932">
        <w:t>The unit applies to individuals who operate specialised machinery and equipment under broad direction, and take responsibility for their own wor</w:t>
      </w:r>
      <w:r w:rsidRPr="00336932">
        <w:t>k.</w:t>
      </w:r>
    </w:p>
    <w:p w:rsidR="00000000" w:rsidRPr="00336932" w:rsidP="005F6163">
      <w:pPr>
        <w:pStyle w:val="BodyText"/>
      </w:pPr>
      <w:r w:rsidRPr="00336932">
        <w:t>No occupational licensing, legislative or certification requirements apply to this unit at the time of publication.</w:t>
      </w:r>
    </w:p>
    <w:p w:rsidR="00000000" w:rsidRPr="00336932" w:rsidP="00336932">
      <w:pPr>
        <w:pStyle w:val="Heading1"/>
      </w:pPr>
      <w:bookmarkStart w:id="3" w:name="O_991093"/>
      <w:bookmarkEnd w:id="3"/>
      <w:r w:rsidRPr="00336932">
        <w:t>Pre-requisite Unit</w:t>
      </w:r>
    </w:p>
    <w:p w:rsidR="00000000" w:rsidRPr="00336932" w:rsidP="005F6163">
      <w:pPr>
        <w:pStyle w:val="BodyText"/>
      </w:pPr>
      <w:r w:rsidRPr="00336932">
        <w:t>Nil</w:t>
      </w:r>
    </w:p>
    <w:p w:rsidR="00000000" w:rsidRPr="00336932" w:rsidP="00336932">
      <w:pPr>
        <w:pStyle w:val="Heading1"/>
      </w:pPr>
      <w:bookmarkStart w:id="4" w:name="O_991092"/>
      <w:bookmarkEnd w:id="4"/>
      <w:r w:rsidRPr="00336932">
        <w:t>Unit Sector</w:t>
      </w:r>
    </w:p>
    <w:p w:rsidR="00000000" w:rsidRPr="00336932" w:rsidP="005F6163">
      <w:pPr>
        <w:pStyle w:val="BodyText"/>
      </w:pPr>
      <w:r w:rsidRPr="00336932">
        <w:t>Machinery operation and maintenance (MOM)</w:t>
      </w:r>
    </w:p>
    <w:p w:rsidR="00000000" w:rsidRPr="00336932" w:rsidP="00336932">
      <w:pPr>
        <w:pStyle w:val="Heading1"/>
      </w:pPr>
      <w:bookmarkStart w:id="5" w:name="O_991091"/>
      <w:bookmarkEnd w:id="5"/>
      <w:r w:rsidRPr="00336932">
        <w:t>Elements and Performance Criteria</w:t>
      </w:r>
    </w:p>
    <w:tbl>
      <w:tblPr>
        <w:tblW w:w="9520" w:type="dxa"/>
        <w:tblLayout w:type="fixed"/>
        <w:tblCellMar>
          <w:left w:w="62" w:type="dxa"/>
          <w:right w:w="62" w:type="dxa"/>
        </w:tblCellMar>
        <w:tblLook w:val="0000"/>
      </w:tblPr>
      <w:tblGrid>
        <w:gridCol w:w="2519"/>
        <w:gridCol w:w="7001"/>
      </w:tblGrid>
      <w:tr w:rsidTr="005F6163">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932">
            <w:pPr>
              <w:pStyle w:val="BodyText"/>
              <w:rPr>
                <w:lang w:val="en-NZ"/>
              </w:rPr>
            </w:pPr>
            <w:r w:rsidRPr="00336932">
              <w:rPr>
                <w:rStyle w:val="SpecialBold"/>
              </w:rPr>
              <w:t>Performance Criteria</w:t>
            </w:r>
          </w:p>
        </w:tc>
      </w:tr>
      <w:tr w:rsidTr="005F6163">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rPr>
                <w:rStyle w:val="Emphasis"/>
              </w:rPr>
              <w:t>Performance criteria describe the performance needed to demonstrate achievement of the element.</w:t>
            </w:r>
          </w:p>
        </w:tc>
      </w:tr>
      <w:tr w:rsidTr="005F616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1. Select and prepare specialised machinery and equi</w:t>
            </w:r>
            <w:r w:rsidRPr="00336932">
              <w:t>pment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t>1.1 Confirm activity to be undertaken, including identifying potential hazards and risks and implementing safe working practices to manage risks</w:t>
            </w:r>
          </w:p>
          <w:p w:rsidR="00000000" w:rsidRPr="00336932" w:rsidP="00336932">
            <w:pPr>
              <w:pStyle w:val="BodyText"/>
            </w:pPr>
            <w:r w:rsidRPr="00336932">
              <w:t xml:space="preserve">1.2 Source and interpret relevant specialised machinery and equipment </w:t>
            </w:r>
            <w:r w:rsidRPr="00336932">
              <w:t>operation and maintenance m</w:t>
            </w:r>
            <w:r w:rsidRPr="00336932">
              <w:t>anual and manufacturer instructions</w:t>
            </w:r>
          </w:p>
          <w:p w:rsidR="00000000" w:rsidRPr="00336932" w:rsidP="00336932">
            <w:pPr>
              <w:pStyle w:val="BodyText"/>
            </w:pPr>
            <w:r w:rsidRPr="00336932">
              <w:t>1.3 Assess the work site and confirm the suitability of the specialised machinery and equipment for the task</w:t>
            </w:r>
          </w:p>
          <w:p w:rsidR="00000000" w:rsidRPr="00336932" w:rsidP="00336932">
            <w:pPr>
              <w:pStyle w:val="BodyText"/>
            </w:pPr>
            <w:r w:rsidRPr="00336932">
              <w:t>1.4 Select specialised machinery and equipment suitable for the task</w:t>
            </w:r>
          </w:p>
          <w:p w:rsidR="00000000" w:rsidRPr="00336932" w:rsidP="00336932">
            <w:pPr>
              <w:pStyle w:val="BodyText"/>
            </w:pPr>
            <w:r w:rsidRPr="00336932">
              <w:t>1.5 Select and maintain personnel protective equipment applicable to the machinery and equipment to be operated and the task to be undertaken</w:t>
            </w:r>
          </w:p>
          <w:p w:rsidR="00000000" w:rsidRPr="00336932" w:rsidP="00336932">
            <w:pPr>
              <w:pStyle w:val="BodyText"/>
            </w:pPr>
            <w:r w:rsidRPr="00336932">
              <w:t xml:space="preserve">1.6 Fit and use personal protective equipment according to workplace procedures and job requirements </w:t>
            </w:r>
          </w:p>
          <w:p w:rsidR="00000000" w:rsidRPr="00336932" w:rsidP="00336932">
            <w:pPr>
              <w:pStyle w:val="BodyText"/>
            </w:pPr>
            <w:r w:rsidRPr="00336932">
              <w:t xml:space="preserve">1.7 Conduct </w:t>
            </w:r>
            <w:r w:rsidRPr="00336932">
              <w:t>routine pre-operational checks as described in operation and maintenance manual</w:t>
            </w:r>
          </w:p>
          <w:p w:rsidR="00000000" w:rsidRPr="00336932" w:rsidP="00336932">
            <w:pPr>
              <w:pStyle w:val="BodyText"/>
            </w:pPr>
            <w:r w:rsidRPr="00336932">
              <w:t>1.8 Replace and report damaged or worn components in line with workplace requirements</w:t>
            </w:r>
          </w:p>
          <w:p w:rsidR="00000000" w:rsidP="00336932">
            <w:pPr>
              <w:pStyle w:val="BodyText"/>
              <w:rPr>
                <w:lang w:val="en-NZ"/>
              </w:rPr>
            </w:pPr>
            <w:r w:rsidRPr="00336932">
              <w:t>1.9 Attach ancillary equipment and check for correct operation</w:t>
            </w:r>
          </w:p>
        </w:tc>
      </w:tr>
      <w:tr w:rsidTr="005F616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2. Operate specialised mac</w:t>
            </w:r>
            <w:r w:rsidRPr="00336932">
              <w:t>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t>2.1 Operate specialised machinery and equipment safely</w:t>
            </w:r>
          </w:p>
          <w:p w:rsidR="00000000" w:rsidRPr="00336932" w:rsidP="00336932">
            <w:pPr>
              <w:pStyle w:val="BodyText"/>
            </w:pPr>
            <w:r w:rsidRPr="00336932">
              <w:t>2.2 Operate specialised machinery and equipment according to task requirements, conditions, operation and maintenance manual and manufacturer specifications</w:t>
            </w:r>
          </w:p>
          <w:p w:rsidR="00000000" w:rsidRPr="00336932" w:rsidP="00336932">
            <w:pPr>
              <w:pStyle w:val="BodyText"/>
            </w:pPr>
            <w:r w:rsidRPr="00336932">
              <w:t>2.3 Monitor specialised</w:t>
            </w:r>
            <w:r w:rsidRPr="00336932">
              <w:t xml:space="preserve"> machinery and equipment performance and efficiency and make adjustments where required</w:t>
            </w:r>
          </w:p>
          <w:p w:rsidR="00000000" w:rsidP="00336932">
            <w:pPr>
              <w:pStyle w:val="BodyText"/>
              <w:rPr>
                <w:lang w:val="en-NZ"/>
              </w:rPr>
            </w:pPr>
            <w:r w:rsidRPr="00336932">
              <w:t>2.4 Continually monitor hazards and risks, and ensure safety of self, other personnel, plant and equipment</w:t>
            </w:r>
          </w:p>
        </w:tc>
      </w:tr>
      <w:tr w:rsidTr="005F6163">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3. Complete specialised machinery and equipment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t>3.</w:t>
            </w:r>
            <w:r w:rsidRPr="00336932">
              <w:t>1 Conduct shut down of machinery according to workplace procedures</w:t>
            </w:r>
          </w:p>
          <w:p w:rsidR="00000000" w:rsidRPr="00336932" w:rsidP="00336932">
            <w:pPr>
              <w:pStyle w:val="BodyText"/>
            </w:pPr>
            <w:r w:rsidRPr="00336932">
              <w:t>3.2 Perform routine operational servicing and minor maintenance according to operation and maintenance manual</w:t>
            </w:r>
          </w:p>
          <w:p w:rsidR="00000000" w:rsidRPr="00336932" w:rsidP="00336932">
            <w:pPr>
              <w:pStyle w:val="BodyText"/>
            </w:pPr>
            <w:r w:rsidRPr="00336932">
              <w:t>3.3 Identify and report malfunctions, faults, irregular performance or damage a</w:t>
            </w:r>
            <w:r w:rsidRPr="00336932">
              <w:t>ccording to workplace procedures</w:t>
            </w:r>
          </w:p>
          <w:p w:rsidR="00000000" w:rsidRPr="00336932" w:rsidP="00336932">
            <w:pPr>
              <w:pStyle w:val="BodyText"/>
            </w:pPr>
            <w:r w:rsidRPr="00336932">
              <w:t>3.4 Clean, secure and store specialised machinery and equipment according to workplace procedures</w:t>
            </w:r>
          </w:p>
          <w:p w:rsidR="00000000" w:rsidRPr="00336932" w:rsidP="00336932">
            <w:pPr>
              <w:pStyle w:val="BodyText"/>
            </w:pPr>
            <w:r w:rsidRPr="00336932">
              <w:t>3.5 Maintain specialised machinery and equipment use records in required format</w:t>
            </w:r>
          </w:p>
        </w:tc>
      </w:tr>
    </w:tbl>
    <w:p w:rsidR="00000000" w:rsidRPr="00336932" w:rsidP="00336932">
      <w:pPr>
        <w:pStyle w:val="List"/>
      </w:pPr>
    </w:p>
    <w:p w:rsidR="00000000" w:rsidRPr="00336932" w:rsidP="00336932">
      <w:pPr>
        <w:pStyle w:val="AllowPageBreak"/>
      </w:pPr>
    </w:p>
    <w:p w:rsidR="00000000" w:rsidRPr="00336932" w:rsidP="00336932">
      <w:pPr>
        <w:pStyle w:val="Heading1"/>
      </w:pPr>
      <w:bookmarkStart w:id="6" w:name="O_991090"/>
      <w:bookmarkEnd w:id="6"/>
      <w:r w:rsidRPr="00336932">
        <w:t>Foundation Skills</w:t>
      </w:r>
    </w:p>
    <w:p w:rsidR="00000000" w:rsidRPr="005F6163" w:rsidP="005F6163">
      <w:pPr>
        <w:pStyle w:val="BodyText"/>
        <w:rPr>
          <w:i/>
        </w:rPr>
      </w:pPr>
      <w:r w:rsidRPr="005F616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336932">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rPr>
                <w:rStyle w:val="SpecialBold"/>
              </w:rPr>
              <w:t>Description</w:t>
            </w:r>
          </w:p>
        </w:tc>
      </w:tr>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ListBullet"/>
              <w:rPr>
                <w:lang w:val="en-NZ"/>
              </w:rPr>
            </w:pPr>
            <w:r w:rsidRPr="00336932">
              <w:t>Interpret textual information from a</w:t>
            </w:r>
            <w:r w:rsidRPr="00336932">
              <w:t xml:space="preserve"> range of sources to identify relevant and key information about workplace operations</w:t>
            </w:r>
          </w:p>
        </w:tc>
      </w:tr>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ListBullet"/>
              <w:rPr>
                <w:lang w:val="en-NZ"/>
              </w:rPr>
            </w:pPr>
            <w:r w:rsidRPr="00336932">
              <w:t>Document specialised machinery and equipment use</w:t>
            </w:r>
          </w:p>
        </w:tc>
      </w:tr>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ListBullet"/>
              <w:rPr>
                <w:lang w:val="en-NZ"/>
              </w:rPr>
            </w:pPr>
            <w:r w:rsidRPr="00336932">
              <w:t>Use clear language to report malfunctions, faults, irregular performance or damage</w:t>
            </w:r>
          </w:p>
        </w:tc>
      </w:tr>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ListBullet"/>
              <w:rPr>
                <w:lang w:val="en-NZ"/>
              </w:rPr>
            </w:pPr>
            <w:r w:rsidRPr="00336932">
              <w:t>Calculate quantities of machinery fluids including oil and fuel</w:t>
            </w:r>
          </w:p>
        </w:tc>
      </w:tr>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ListBullet"/>
            </w:pPr>
            <w:r w:rsidRPr="00336932">
              <w:t>Recognise and follow workplace requirements, including safety requirements, associated with own role and area of responsibility</w:t>
            </w:r>
          </w:p>
        </w:tc>
      </w:tr>
    </w:tbl>
    <w:p w:rsidR="00000000" w:rsidRPr="00336932" w:rsidP="00336932">
      <w:pPr>
        <w:pStyle w:val="BodyText"/>
      </w:pPr>
    </w:p>
    <w:p w:rsidR="00000000" w:rsidRPr="00336932" w:rsidP="00336932">
      <w:pPr>
        <w:pStyle w:val="AllowPageBreak"/>
      </w:pPr>
    </w:p>
    <w:p w:rsidR="00000000" w:rsidRPr="00336932" w:rsidP="00336932">
      <w:pPr>
        <w:pStyle w:val="Heading1"/>
      </w:pPr>
      <w:bookmarkStart w:id="7" w:name="O_991089"/>
      <w:bookmarkEnd w:id="7"/>
      <w:r w:rsidRPr="00336932">
        <w:t>Range of Conditions</w:t>
      </w:r>
    </w:p>
    <w:p w:rsidR="00000000" w:rsidRPr="005F6163" w:rsidP="005F6163">
      <w:pPr>
        <w:pStyle w:val="BodyText"/>
        <w:rPr>
          <w:i/>
        </w:rPr>
      </w:pPr>
      <w:r w:rsidRPr="005F6163">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5F6163">
        <w:rPr>
          <w:rStyle w:val="Emphasis"/>
        </w:rPr>
        <w:t>ocal industry and regional contexts) are included.</w:t>
      </w:r>
    </w:p>
    <w:tbl>
      <w:tblPr>
        <w:tblW w:w="9520" w:type="dxa"/>
        <w:tblLayout w:type="fixed"/>
        <w:tblCellMar>
          <w:left w:w="62" w:type="dxa"/>
          <w:right w:w="62" w:type="dxa"/>
        </w:tblCellMar>
        <w:tblLook w:val="0000"/>
      </w:tblPr>
      <w:tblGrid>
        <w:gridCol w:w="2492"/>
        <w:gridCol w:w="7028"/>
      </w:tblGrid>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Specialised machinery and equipment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ListBullet"/>
            </w:pPr>
            <w:r w:rsidRPr="00336932">
              <w:t>feed mixers</w:t>
            </w:r>
          </w:p>
          <w:p w:rsidR="00000000" w:rsidRPr="00336932" w:rsidP="00336932">
            <w:pPr>
              <w:pStyle w:val="ListBullet"/>
            </w:pPr>
            <w:r w:rsidRPr="00336932">
              <w:t>specialised turf equipment</w:t>
            </w:r>
          </w:p>
          <w:p w:rsidR="00000000" w:rsidRPr="00336932" w:rsidP="00336932">
            <w:pPr>
              <w:pStyle w:val="ListBullet"/>
            </w:pPr>
            <w:r w:rsidRPr="00336932">
              <w:t>specialised nursery equipment</w:t>
            </w:r>
          </w:p>
          <w:p w:rsidR="00000000" w:rsidRPr="00336932" w:rsidP="00336932">
            <w:pPr>
              <w:pStyle w:val="ListBullet"/>
            </w:pPr>
            <w:r w:rsidRPr="00336932">
              <w:t>livestock feeding systems</w:t>
            </w:r>
          </w:p>
          <w:p w:rsidR="00000000" w:rsidRPr="00336932" w:rsidP="00336932">
            <w:pPr>
              <w:pStyle w:val="ListBullet"/>
            </w:pPr>
            <w:r w:rsidRPr="00336932">
              <w:t>specialised harvesting or pla</w:t>
            </w:r>
            <w:r w:rsidRPr="00336932">
              <w:t>nting equipment</w:t>
            </w:r>
          </w:p>
          <w:p w:rsidR="00000000" w:rsidRPr="00336932" w:rsidP="00336932">
            <w:pPr>
              <w:pStyle w:val="ListBullet"/>
            </w:pPr>
            <w:r w:rsidRPr="00336932">
              <w:t>filtering and pumping equipment</w:t>
            </w:r>
          </w:p>
          <w:p w:rsidR="00000000" w:rsidRPr="00336932" w:rsidP="00336932">
            <w:pPr>
              <w:pStyle w:val="ListBullet"/>
            </w:pPr>
            <w:r w:rsidRPr="00336932">
              <w:t>poultry performance monitoring equipment</w:t>
            </w:r>
          </w:p>
          <w:p w:rsidR="00000000" w:rsidRPr="00336932" w:rsidP="00336932">
            <w:pPr>
              <w:pStyle w:val="ListBullet"/>
            </w:pPr>
            <w:r w:rsidRPr="00336932">
              <w:t>fertilising application</w:t>
            </w:r>
          </w:p>
          <w:p w:rsidR="00000000" w:rsidP="00336932">
            <w:pPr>
              <w:pStyle w:val="ListBullet"/>
              <w:rPr>
                <w:lang w:val="en-NZ"/>
              </w:rPr>
            </w:pPr>
            <w:r w:rsidRPr="00336932">
              <w:t>grain handling equipment.</w:t>
            </w:r>
          </w:p>
        </w:tc>
      </w:tr>
      <w:tr w:rsidTr="0033693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ListBullet"/>
            </w:pPr>
            <w:r w:rsidRPr="00336932">
              <w:t>specialised machinery and equipment damage and serviceability</w:t>
            </w:r>
          </w:p>
          <w:p w:rsidR="00000000" w:rsidRPr="00336932" w:rsidP="00336932">
            <w:pPr>
              <w:pStyle w:val="ListBullet"/>
            </w:pPr>
            <w:r w:rsidRPr="00336932">
              <w:t>engine oil</w:t>
            </w:r>
          </w:p>
          <w:p w:rsidR="00000000" w:rsidRPr="00336932" w:rsidP="00336932">
            <w:pPr>
              <w:pStyle w:val="ListBullet"/>
            </w:pPr>
            <w:r w:rsidRPr="00336932">
              <w:t>fuel</w:t>
            </w:r>
          </w:p>
          <w:p w:rsidR="00000000" w:rsidRPr="00336932" w:rsidP="00336932">
            <w:pPr>
              <w:pStyle w:val="ListBullet"/>
            </w:pPr>
            <w:r w:rsidRPr="00336932">
              <w:t>specialised machinery and equipment controls</w:t>
            </w:r>
          </w:p>
          <w:p w:rsidR="00000000" w:rsidRPr="00336932" w:rsidP="00336932">
            <w:pPr>
              <w:pStyle w:val="ListBullet"/>
            </w:pPr>
            <w:r w:rsidRPr="00336932">
              <w:t>reporting and tagging defects.</w:t>
            </w:r>
          </w:p>
        </w:tc>
      </w:tr>
    </w:tbl>
    <w:p w:rsidR="00000000" w:rsidRPr="00336932" w:rsidP="00336932">
      <w:pPr>
        <w:pStyle w:val="BodyText"/>
      </w:pPr>
    </w:p>
    <w:p w:rsidR="00000000" w:rsidRPr="00336932" w:rsidP="00336932">
      <w:pPr>
        <w:pStyle w:val="AllowPageBreak"/>
      </w:pPr>
    </w:p>
    <w:p w:rsidR="00000000" w:rsidRPr="00336932" w:rsidP="00336932">
      <w:pPr>
        <w:pStyle w:val="Heading1"/>
      </w:pPr>
      <w:bookmarkStart w:id="8" w:name="O_991088"/>
      <w:bookmarkEnd w:id="8"/>
      <w:r w:rsidRPr="00336932">
        <w:t>Unit Mapping Information</w:t>
      </w:r>
    </w:p>
    <w:tbl>
      <w:tblPr>
        <w:tblW w:w="9520" w:type="dxa"/>
        <w:tblLayout w:type="fixed"/>
        <w:tblCellMar>
          <w:left w:w="62" w:type="dxa"/>
          <w:right w:w="62" w:type="dxa"/>
        </w:tblCellMar>
        <w:tblLook w:val="0000"/>
      </w:tblPr>
      <w:tblGrid>
        <w:gridCol w:w="1818"/>
        <w:gridCol w:w="2118"/>
        <w:gridCol w:w="2407"/>
        <w:gridCol w:w="3177"/>
      </w:tblGrid>
      <w:tr w:rsidTr="0033693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rPr>
                <w:rStyle w:val="SpecialBold"/>
              </w:rPr>
              <w:t>Equivalence status</w:t>
            </w:r>
          </w:p>
        </w:tc>
      </w:tr>
      <w:tr w:rsidTr="0033693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AHCMOM305 Operate specialised machinery and equipment</w:t>
            </w:r>
            <w:r w:rsidRPr="00336932">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 xml:space="preserve">AHCMOM305 Operate specialised machinery and equipment </w:t>
            </w:r>
            <w:r w:rsidRPr="00336932">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t>Equivalent unit</w:t>
            </w:r>
          </w:p>
        </w:tc>
      </w:tr>
    </w:tbl>
    <w:p w:rsidR="00000000" w:rsidRPr="00336932" w:rsidP="00336932">
      <w:pPr>
        <w:pStyle w:val="BodyText"/>
      </w:pPr>
    </w:p>
    <w:p w:rsidR="00000000" w:rsidRPr="00336932" w:rsidP="00336932">
      <w:pPr>
        <w:pStyle w:val="AllowPageBreak"/>
      </w:pPr>
    </w:p>
    <w:p w:rsidR="00000000" w:rsidRPr="00336932" w:rsidP="00336932">
      <w:pPr>
        <w:pStyle w:val="Heading1"/>
      </w:pPr>
      <w:bookmarkStart w:id="9" w:name="O_991096"/>
      <w:bookmarkEnd w:id="9"/>
      <w:r w:rsidRPr="00336932">
        <w:t>Links</w:t>
      </w:r>
    </w:p>
    <w:p w:rsidR="00000000" w:rsidRPr="00336932" w:rsidP="005F6163">
      <w:pPr>
        <w:pStyle w:val="BodyText"/>
      </w:pPr>
      <w:r w:rsidRPr="00336932">
        <w:t>Compa</w:t>
      </w:r>
      <w:r w:rsidRPr="00336932">
        <w:t xml:space="preserve">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351FC">
        <w:rPr>
          <w:rStyle w:val="Hyperlink"/>
        </w:rPr>
        <w:t>https://vetnet.gov.au/Pages/TrainingDocs.aspx?q=c6399549-9c62-4a5e-bf1a-524b2322cf72</w:t>
      </w:r>
      <w:r>
        <w:fldChar w:fldCharType="end"/>
      </w:r>
    </w:p>
    <w:p w:rsidR="00000000" w:rsidRPr="00336932" w:rsidP="005F6163">
      <w:pPr>
        <w:pStyle w:val="BodyText"/>
        <w:sectPr w:rsidSect="00336932">
          <w:headerReference w:type="default" r:id="rId10"/>
          <w:footerReference w:type="default" r:id="rId11"/>
          <w:pgSz w:w="11908" w:h="16833"/>
          <w:pgMar w:top="1702" w:right="1418" w:bottom="1702" w:left="1418" w:header="992" w:footer="992" w:gutter="0"/>
          <w:cols w:space="720"/>
          <w:noEndnote/>
          <w:docGrid w:linePitch="299"/>
        </w:sectPr>
      </w:pPr>
    </w:p>
    <w:p w:rsidR="00000000" w:rsidRPr="00336932" w:rsidP="00336932">
      <w:pPr>
        <w:pStyle w:val="SuperHeading"/>
      </w:pPr>
      <w:r w:rsidRPr="00336932">
        <w:t xml:space="preserve">Assessment </w:t>
      </w:r>
      <w:r w:rsidRPr="00336932">
        <w:t>Requirements for AHCMOM305 Operate specialised machinery and equipment</w:t>
      </w:r>
    </w:p>
    <w:p w:rsidR="00000000" w:rsidRPr="00336932" w:rsidP="00336932">
      <w:pPr>
        <w:pStyle w:val="Heading1"/>
      </w:pPr>
      <w:bookmarkStart w:id="10" w:name="O_991086"/>
      <w:bookmarkEnd w:id="10"/>
      <w:r w:rsidRPr="00336932">
        <w:t>Modification History</w:t>
      </w:r>
    </w:p>
    <w:tbl>
      <w:tblPr>
        <w:tblW w:w="9628" w:type="dxa"/>
        <w:tblLayout w:type="fixed"/>
        <w:tblCellMar>
          <w:left w:w="62" w:type="dxa"/>
          <w:right w:w="62" w:type="dxa"/>
        </w:tblCellMar>
        <w:tblLook w:val="0000"/>
      </w:tblPr>
      <w:tblGrid>
        <w:gridCol w:w="2610"/>
        <w:gridCol w:w="7018"/>
      </w:tblGrid>
      <w:tr w:rsidTr="0033693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rPr>
                <w:rStyle w:val="SpecialBold"/>
              </w:rPr>
              <w:t>Comments</w:t>
            </w:r>
          </w:p>
        </w:tc>
      </w:tr>
      <w:tr w:rsidTr="0033693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This version release</w:t>
            </w:r>
            <w:r w:rsidRPr="00336932">
              <w:t>d with AHC Agriculture, Horticulture and Conservation and Land Management Training Package Version 3.0.</w:t>
            </w:r>
          </w:p>
        </w:tc>
      </w:tr>
      <w:tr w:rsidTr="0033693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932">
            <w:pPr>
              <w:pStyle w:val="BodyText"/>
              <w:rPr>
                <w:lang w:val="en-NZ"/>
              </w:rPr>
            </w:pPr>
            <w:r w:rsidRPr="0033693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932" w:rsidP="00336932">
            <w:pPr>
              <w:pStyle w:val="BodyText"/>
            </w:pPr>
            <w:r w:rsidRPr="00336932">
              <w:t>This version released with AHC Agriculture, Horticulture and Conservation and Land Management Training Package Version 1.0.</w:t>
            </w:r>
          </w:p>
        </w:tc>
      </w:tr>
    </w:tbl>
    <w:p w:rsidR="00000000" w:rsidRPr="00336932" w:rsidP="00336932">
      <w:pPr>
        <w:pStyle w:val="BodyText"/>
      </w:pPr>
    </w:p>
    <w:p w:rsidR="00000000" w:rsidRPr="00336932" w:rsidP="00336932">
      <w:pPr>
        <w:pStyle w:val="AllowPageBreak"/>
      </w:pPr>
    </w:p>
    <w:p w:rsidR="00000000" w:rsidRPr="00336932" w:rsidP="00336932">
      <w:pPr>
        <w:pStyle w:val="Heading1"/>
      </w:pPr>
      <w:bookmarkStart w:id="11" w:name="O_991085"/>
      <w:bookmarkEnd w:id="11"/>
      <w:r w:rsidRPr="00336932">
        <w:t>Performance Evidence</w:t>
      </w:r>
    </w:p>
    <w:p w:rsidR="00000000" w:rsidRPr="00336932" w:rsidP="005F6163">
      <w:pPr>
        <w:pStyle w:val="BodyText"/>
      </w:pPr>
      <w:r w:rsidRPr="00336932">
        <w:t xml:space="preserve">An individual demonstrating competency must satisfy all of the elements and performance criteria in this unit. There must be evidence that the individual has operated specialised agricultural or horticultural machinery and equipment </w:t>
      </w:r>
      <w:r w:rsidRPr="00336932">
        <w:t>at least once and has:</w:t>
      </w:r>
    </w:p>
    <w:p w:rsidR="00000000" w:rsidRPr="00336932" w:rsidP="00336932">
      <w:pPr>
        <w:pStyle w:val="ListBullet"/>
      </w:pPr>
      <w:r w:rsidRPr="00336932">
        <w:t>identified and reported hazards and implemented safe operating procedures</w:t>
      </w:r>
    </w:p>
    <w:p w:rsidR="00000000" w:rsidRPr="00336932" w:rsidP="00336932">
      <w:pPr>
        <w:pStyle w:val="ListBullet"/>
      </w:pPr>
      <w:r w:rsidRPr="00336932">
        <w:t>carried out specialised machinery and equipment pre-operational checks including basic servicing and maintenance according to operation and maintenance manual</w:t>
      </w:r>
    </w:p>
    <w:p w:rsidR="00000000" w:rsidRPr="00336932" w:rsidP="00336932">
      <w:pPr>
        <w:pStyle w:val="ListBullet"/>
      </w:pPr>
      <w:r w:rsidRPr="00336932">
        <w:t>operated specialised machinery and equipment in a safe and controlled manner consistent with task requirements, conditions, operation and maintenance manual and manufacturer specifications</w:t>
      </w:r>
    </w:p>
    <w:p w:rsidR="00000000" w:rsidRPr="00336932" w:rsidP="00336932">
      <w:pPr>
        <w:pStyle w:val="ListBullet"/>
      </w:pPr>
      <w:r w:rsidRPr="00336932">
        <w:t>attached ancillary equipment and checked for correct operation</w:t>
      </w:r>
    </w:p>
    <w:p w:rsidR="00000000" w:rsidRPr="00336932" w:rsidP="00336932">
      <w:pPr>
        <w:pStyle w:val="ListBullet"/>
      </w:pPr>
      <w:r w:rsidRPr="00336932">
        <w:t>carried out machinery shut down procedures</w:t>
      </w:r>
    </w:p>
    <w:p w:rsidR="00000000" w:rsidRPr="00336932" w:rsidP="00336932">
      <w:pPr>
        <w:pStyle w:val="ListBullet"/>
      </w:pPr>
      <w:r w:rsidRPr="00336932">
        <w:t>recognised and reported defects in specialised machinery and equipment and operational capacity</w:t>
      </w:r>
    </w:p>
    <w:p w:rsidR="00000000" w:rsidRPr="00336932" w:rsidP="00336932">
      <w:pPr>
        <w:pStyle w:val="ListBullet"/>
      </w:pPr>
      <w:r w:rsidRPr="00336932">
        <w:t>cleaned, secured and stored specialised machinery and equipment.</w:t>
      </w:r>
    </w:p>
    <w:p w:rsidR="00000000" w:rsidRPr="00336932" w:rsidP="00336932">
      <w:pPr>
        <w:pStyle w:val="AllowPageBreak"/>
      </w:pPr>
    </w:p>
    <w:p w:rsidR="00000000" w:rsidRPr="00336932" w:rsidP="00336932">
      <w:pPr>
        <w:pStyle w:val="Heading1"/>
      </w:pPr>
      <w:bookmarkStart w:id="12" w:name="O_991084"/>
      <w:bookmarkEnd w:id="12"/>
      <w:r w:rsidRPr="00336932">
        <w:t>Knowledge Evidence</w:t>
      </w:r>
    </w:p>
    <w:p w:rsidR="00000000" w:rsidRPr="00336932" w:rsidP="005F6163">
      <w:pPr>
        <w:pStyle w:val="BodyText"/>
      </w:pPr>
      <w:r w:rsidRPr="00336932">
        <w:t>An individual mu</w:t>
      </w:r>
      <w:r w:rsidRPr="00336932">
        <w:t>st be able to demonstrate the knowledge required to perform the tasks outlined in the elements and performance criteria of this unit. This includes knowledge of:</w:t>
      </w:r>
    </w:p>
    <w:p w:rsidR="00000000" w:rsidRPr="00336932" w:rsidP="00336932">
      <w:pPr>
        <w:pStyle w:val="ListBullet"/>
      </w:pPr>
      <w:r w:rsidRPr="00336932">
        <w:t>hazards and risks associated with specialised machinery and equipment operation</w:t>
      </w:r>
    </w:p>
    <w:p w:rsidR="00000000" w:rsidRPr="00336932" w:rsidP="00336932">
      <w:pPr>
        <w:pStyle w:val="ListBullet"/>
      </w:pPr>
      <w:r w:rsidRPr="00336932">
        <w:t>pre-operation</w:t>
      </w:r>
      <w:r w:rsidRPr="00336932">
        <w:t>al and safety checks for specialised machinery and equipment according to operation and maintenance manual</w:t>
      </w:r>
    </w:p>
    <w:p w:rsidR="00000000" w:rsidRPr="00336932" w:rsidP="00336932">
      <w:pPr>
        <w:pStyle w:val="ListBullet"/>
      </w:pPr>
      <w:r w:rsidRPr="00336932">
        <w:t>operating principles and operating methods for specialised machinery and equipment</w:t>
      </w:r>
    </w:p>
    <w:p w:rsidR="00000000" w:rsidRPr="00336932" w:rsidP="00336932">
      <w:pPr>
        <w:pStyle w:val="ListBullet"/>
      </w:pPr>
      <w:r w:rsidRPr="00336932">
        <w:t>procedures for cleaning, securing and storing specialised machiner</w:t>
      </w:r>
      <w:r w:rsidRPr="00336932">
        <w:t>y and equipment and materials</w:t>
      </w:r>
    </w:p>
    <w:p w:rsidR="00000000" w:rsidRPr="00336932" w:rsidP="00336932">
      <w:pPr>
        <w:pStyle w:val="ListBullet"/>
      </w:pPr>
      <w:r w:rsidRPr="00336932">
        <w:t>risks associated with the operation of specialised machinery and equipment in different weather conditions and difficult terrain conditions</w:t>
      </w:r>
    </w:p>
    <w:p w:rsidR="00000000" w:rsidRPr="00336932" w:rsidP="00336932">
      <w:pPr>
        <w:pStyle w:val="ListBullet"/>
      </w:pPr>
      <w:r w:rsidRPr="00336932">
        <w:t>duty of care to self, others and the environment</w:t>
      </w:r>
    </w:p>
    <w:p w:rsidR="00000000" w:rsidRPr="00336932" w:rsidP="00336932">
      <w:pPr>
        <w:pStyle w:val="ListBullet"/>
      </w:pPr>
      <w:r w:rsidRPr="00336932">
        <w:t>workplace procedures applicable to he</w:t>
      </w:r>
      <w:r w:rsidRPr="00336932">
        <w:t>alth and safety in the workplace requirements for operating specialised machinery and equipment.</w:t>
      </w:r>
    </w:p>
    <w:p w:rsidR="00000000" w:rsidRPr="00336932" w:rsidP="00336932">
      <w:pPr>
        <w:pStyle w:val="AllowPageBreak"/>
      </w:pPr>
    </w:p>
    <w:p w:rsidR="00000000" w:rsidRPr="00336932" w:rsidP="00336932">
      <w:pPr>
        <w:pStyle w:val="Heading1"/>
      </w:pPr>
      <w:bookmarkStart w:id="13" w:name="O_991083"/>
      <w:bookmarkEnd w:id="13"/>
      <w:r w:rsidRPr="00336932">
        <w:t>Assessment Conditions</w:t>
      </w:r>
    </w:p>
    <w:p w:rsidR="00000000" w:rsidRPr="00336932" w:rsidP="005F6163">
      <w:pPr>
        <w:pStyle w:val="BodyText"/>
      </w:pPr>
      <w:r w:rsidRPr="00336932">
        <w:t>Assessment of skills must take place under the following conditions:</w:t>
      </w:r>
    </w:p>
    <w:p w:rsidR="00000000" w:rsidRPr="00336932" w:rsidP="00336932">
      <w:pPr>
        <w:pStyle w:val="ListBullet"/>
      </w:pPr>
      <w:r w:rsidRPr="00336932">
        <w:t>physical conditions:</w:t>
      </w:r>
    </w:p>
    <w:p w:rsidR="00000000" w:rsidRPr="00336932" w:rsidP="00336932">
      <w:pPr>
        <w:pStyle w:val="ListBullet2"/>
      </w:pPr>
      <w:r w:rsidRPr="00336932">
        <w:t>a workplace setting or an en</w:t>
      </w:r>
      <w:r w:rsidRPr="00336932">
        <w:t>vironment that accurately represents workplace conditions</w:t>
      </w:r>
    </w:p>
    <w:p w:rsidR="00000000" w:rsidRPr="00336932" w:rsidP="00336932">
      <w:pPr>
        <w:pStyle w:val="ListBullet2"/>
      </w:pPr>
      <w:r w:rsidRPr="00336932">
        <w:t>individual must not be under the influence of alcohol or drugs</w:t>
      </w:r>
    </w:p>
    <w:p w:rsidR="00000000" w:rsidRPr="00336932" w:rsidP="00336932">
      <w:pPr>
        <w:pStyle w:val="ListBullet2"/>
      </w:pPr>
      <w:r w:rsidRPr="00336932">
        <w:t>individual must not be taking any medication (prescribed or otherwise) that may impair judgement</w:t>
      </w:r>
    </w:p>
    <w:p w:rsidR="00000000" w:rsidRPr="00336932" w:rsidP="00336932">
      <w:pPr>
        <w:pStyle w:val="ListBullet2"/>
      </w:pPr>
      <w:r w:rsidRPr="00336932">
        <w:t>individual must not be in a fatigued state when operating specialised machinery and equipment</w:t>
      </w:r>
    </w:p>
    <w:p w:rsidR="00000000" w:rsidRPr="00336932" w:rsidP="00336932">
      <w:pPr>
        <w:pStyle w:val="ListBullet"/>
      </w:pPr>
      <w:r w:rsidRPr="00336932">
        <w:t>resources, equipment and materials:</w:t>
      </w:r>
    </w:p>
    <w:p w:rsidR="00000000" w:rsidRPr="00336932" w:rsidP="00336932">
      <w:pPr>
        <w:pStyle w:val="ListBullet2"/>
      </w:pPr>
      <w:r w:rsidRPr="00336932">
        <w:t>a range of specialised machinery and equipment</w:t>
      </w:r>
    </w:p>
    <w:p w:rsidR="00000000" w:rsidRPr="00336932" w:rsidP="00336932">
      <w:pPr>
        <w:pStyle w:val="ListBullet2"/>
      </w:pPr>
      <w:r w:rsidRPr="00336932">
        <w:t>enclosed toe shoes</w:t>
      </w:r>
    </w:p>
    <w:p w:rsidR="00000000" w:rsidRPr="00336932" w:rsidP="00336932">
      <w:pPr>
        <w:pStyle w:val="ListBullet2"/>
      </w:pPr>
      <w:r w:rsidRPr="00336932">
        <w:t>safety equipment and personal protective equipment applica</w:t>
      </w:r>
      <w:r w:rsidRPr="00336932">
        <w:t>ble to the specialised machinery and equipment being used and the task being undertaken</w:t>
      </w:r>
    </w:p>
    <w:p w:rsidR="00000000" w:rsidRPr="00336932" w:rsidP="00336932">
      <w:pPr>
        <w:pStyle w:val="ListBullet"/>
      </w:pPr>
      <w:r w:rsidRPr="00336932">
        <w:t>specifications:</w:t>
      </w:r>
    </w:p>
    <w:p w:rsidR="00000000" w:rsidRPr="00336932" w:rsidP="00336932">
      <w:pPr>
        <w:pStyle w:val="ListBullet2"/>
      </w:pPr>
      <w:r w:rsidRPr="00336932">
        <w:t>specialised machinery and equipment operation and maintenance manuals</w:t>
      </w:r>
    </w:p>
    <w:p w:rsidR="00000000" w:rsidRPr="00336932" w:rsidP="00336932">
      <w:pPr>
        <w:pStyle w:val="ListBullet2"/>
      </w:pPr>
      <w:r w:rsidRPr="00336932">
        <w:t>industry and workplace biosecurity procedures applicable to specialised machiner</w:t>
      </w:r>
      <w:r w:rsidRPr="00336932">
        <w:t>y and equipment operation</w:t>
      </w:r>
    </w:p>
    <w:p w:rsidR="00000000" w:rsidRPr="00336932" w:rsidP="00336932">
      <w:pPr>
        <w:pStyle w:val="ListBullet2"/>
      </w:pPr>
      <w:r w:rsidRPr="00336932">
        <w:t>records must include details of the specialised machinery and equipment that the individual was assessed on</w:t>
      </w:r>
    </w:p>
    <w:p w:rsidR="00000000" w:rsidRPr="00336932" w:rsidP="00336932">
      <w:pPr>
        <w:pStyle w:val="ListBullet"/>
      </w:pPr>
      <w:r w:rsidRPr="00336932">
        <w:t>timeframes:</w:t>
      </w:r>
    </w:p>
    <w:p w:rsidR="00000000" w:rsidRPr="00336932" w:rsidP="00336932">
      <w:pPr>
        <w:pStyle w:val="ListBullet2"/>
      </w:pPr>
      <w:r w:rsidRPr="00336932">
        <w:t>according to the job requirements.</w:t>
      </w:r>
    </w:p>
    <w:p w:rsidR="00000000" w:rsidRPr="00336932" w:rsidP="00336932">
      <w:pPr>
        <w:pStyle w:val="BodyText"/>
      </w:pPr>
    </w:p>
    <w:p w:rsidR="00000000" w:rsidRPr="00336932" w:rsidP="005F6163">
      <w:pPr>
        <w:pStyle w:val="BodyText"/>
      </w:pPr>
      <w:r w:rsidRPr="00336932">
        <w:t>Assessors of this unit must satisfy the requirements for assessors in applicable vocational education and training legislation, frameworks and/or standards.</w:t>
      </w:r>
    </w:p>
    <w:p w:rsidR="00000000" w:rsidRPr="00336932" w:rsidP="00336932">
      <w:pPr>
        <w:pStyle w:val="Heading1"/>
      </w:pPr>
      <w:bookmarkStart w:id="14" w:name="O_991097"/>
      <w:bookmarkEnd w:id="14"/>
      <w:r w:rsidRPr="00336932">
        <w:t>Links</w:t>
      </w:r>
    </w:p>
    <w:p w:rsidR="00000000" w:rsidRPr="00336932" w:rsidP="005F6163">
      <w:pPr>
        <w:pStyle w:val="BodyText"/>
      </w:pPr>
      <w:r w:rsidRPr="00336932">
        <w:t>Companion Volumes, including Implementation Guides are available at VETNet -</w:t>
      </w:r>
      <w:r w:rsidRPr="00336932">
        <w:t xml:space="preserve"> </w:t>
      </w:r>
      <w:r>
        <w:fldChar w:fldCharType="begin"/>
      </w:r>
      <w:r>
        <w:instrText xml:space="preserve"> HYPERLINK "https://vetnet.gov.au/Pages/TrainingDocs.aspx?q=c6399549-9c62-4a5e-bf1a-524b2322cf72" </w:instrText>
      </w:r>
      <w:r>
        <w:fldChar w:fldCharType="separate"/>
      </w:r>
      <w:r w:rsidRPr="001351FC">
        <w:rPr>
          <w:rStyle w:val="Hyperlink"/>
        </w:rPr>
        <w:t>https://vetnet.gov.au/Pages/TrainingDocs.aspx?q=c6399549-9c62-4a5e-bf1a-524b2322cf72</w:t>
      </w:r>
      <w:r>
        <w:fldChar w:fldCharType="end"/>
      </w:r>
    </w:p>
    <w:p w:rsidR="00000000" w:rsidRPr="00336932" w:rsidP="00336932"/>
    <w:sectPr w:rsidSect="003369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rsidRPr="005F6163" w:rsidP="005F6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63" w:rsidP="00336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6163" w:rsidP="003369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6163" w:rsidP="003369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rsidP="00336932">
    <w:pPr>
      <w:pStyle w:val="Footer"/>
      <w:framePr w:wrap="around"/>
    </w:pPr>
    <w:r>
      <w:fldChar w:fldCharType="begin"/>
    </w:r>
    <w:r>
      <w:instrText xml:space="preserve"> DOCPROPERTY  Subject  \* MERGEFORMAT </w:instrText>
    </w:r>
    <w:r>
      <w:fldChar w:fldCharType="separate"/>
    </w:r>
    <w:r w:rsidR="005F6163">
      <w:t>Approved</w:t>
    </w:r>
    <w:r w:rsidR="005F6163">
      <w:fldChar w:fldCharType="end"/>
    </w:r>
    <w:r>
      <w:tab/>
      <w:t xml:space="preserve">Page </w:t>
    </w:r>
    <w:r>
      <w:fldChar w:fldCharType="begin"/>
    </w:r>
    <w:r>
      <w:instrText xml:space="preserve"> PAGE  \* Arabic  \* MERGEFORMAT </w:instrText>
    </w:r>
    <w:r>
      <w:fldChar w:fldCharType="separate"/>
    </w:r>
    <w:r w:rsidR="005F61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163">
      <w:rPr>
        <w:noProof/>
      </w:rPr>
      <w:t>5</w:t>
    </w:r>
    <w:r>
      <w:rPr>
        <w:noProof/>
      </w:rPr>
      <w:fldChar w:fldCharType="end"/>
    </w:r>
  </w:p>
  <w:p w:rsidR="00336932" w:rsidP="00336932">
    <w:pPr>
      <w:pStyle w:val="Footer"/>
      <w:framePr w:wrap="around"/>
    </w:pPr>
    <w:r>
      <w:t xml:space="preserve">© Commonwealth of Australia, </w:t>
    </w:r>
    <w:r>
      <w:fldChar w:fldCharType="begin"/>
    </w:r>
    <w:r>
      <w:instrText xml:space="preserve"> DATE  \@ "yyyy"  \* MERGEFORMAT </w:instrText>
    </w:r>
    <w:r>
      <w:fldChar w:fldCharType="separate"/>
    </w:r>
    <w:r w:rsidR="005F6163">
      <w:rPr>
        <w:noProof/>
      </w:rPr>
      <w:t>2025</w:t>
    </w:r>
    <w:r>
      <w:fldChar w:fldCharType="end"/>
    </w:r>
    <w:r>
      <w:tab/>
    </w:r>
    <w:r>
      <w:fldChar w:fldCharType="begin"/>
    </w:r>
    <w:r>
      <w:instrText xml:space="preserve"> DOCPROPERTY  Author  \* MERGEFORMAT </w:instrText>
    </w:r>
    <w:r>
      <w:fldChar w:fldCharType="separate"/>
    </w:r>
    <w:r w:rsidR="005F6163">
      <w:t>Skills Insight</w:t>
    </w:r>
    <w:r w:rsidR="005F6163">
      <w:fldChar w:fldCharType="end"/>
    </w:r>
  </w:p>
  <w:p w:rsidR="00336932" w:rsidP="003369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932" w:rsidRPr="005F6163" w:rsidP="005F61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63" w:rsidRPr="002D2AF8" w:rsidP="00336932">
    <w:pPr>
      <w:pStyle w:val="Header"/>
      <w:framePr w:wrap="around"/>
    </w:pPr>
    <w:r>
      <w:fldChar w:fldCharType="begin"/>
    </w:r>
    <w:r>
      <w:instrText xml:space="preserve"> TITLE   \* MERGEFORMAT </w:instrText>
    </w:r>
    <w:r>
      <w:fldChar w:fldCharType="separate"/>
    </w:r>
    <w:r>
      <w:t>AHCMOM305 Operate specialised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163" w:rsidP="003369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32" w:rsidRPr="002D2AF8" w:rsidP="00336932">
    <w:pPr>
      <w:pStyle w:val="Header"/>
      <w:framePr w:wrap="around"/>
    </w:pPr>
    <w:r>
      <w:fldChar w:fldCharType="begin"/>
    </w:r>
    <w:r>
      <w:instrText xml:space="preserve"> TITLE   \* MERGEFORMAT </w:instrText>
    </w:r>
    <w:r>
      <w:fldChar w:fldCharType="separate"/>
    </w:r>
    <w:r w:rsidR="005F6163">
      <w:t>AHCMOM305 Operate specialised machinery and equipment</w:t>
    </w:r>
    <w:r w:rsidR="005F6163">
      <w:fldChar w:fldCharType="end"/>
    </w:r>
    <w:r>
      <w:tab/>
      <w:t xml:space="preserve">Date this document was generated: </w:t>
    </w:r>
    <w:r>
      <w:fldChar w:fldCharType="begin"/>
    </w:r>
    <w:r>
      <w:instrText xml:space="preserve"> CREATEDATE  \@ "d MMMM yyyy"  \* MERGEFORMAT </w:instrText>
    </w:r>
    <w:r>
      <w:fldChar w:fldCharType="separate"/>
    </w:r>
    <w:r w:rsidR="005F6163">
      <w:rPr>
        <w:noProof/>
      </w:rPr>
      <w:t>2 March 2025</w:t>
    </w:r>
    <w:r>
      <w:fldChar w:fldCharType="end"/>
    </w:r>
  </w:p>
  <w:p w:rsidR="00336932" w:rsidP="003369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2C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2E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A3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9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932"/>
    <w:pPr>
      <w:spacing w:before="360" w:after="60"/>
      <w:outlineLvl w:val="0"/>
    </w:pPr>
    <w:rPr>
      <w:sz w:val="32"/>
    </w:rPr>
  </w:style>
  <w:style w:type="paragraph" w:styleId="Heading2">
    <w:name w:val="heading 2"/>
    <w:basedOn w:val="HeadingBase"/>
    <w:next w:val="BodyText"/>
    <w:link w:val="Heading2Char"/>
    <w:qFormat/>
    <w:rsid w:val="00336932"/>
    <w:pPr>
      <w:keepLines/>
      <w:spacing w:before="240" w:after="120"/>
      <w:outlineLvl w:val="1"/>
    </w:pPr>
    <w:rPr>
      <w:sz w:val="28"/>
      <w:szCs w:val="40"/>
    </w:rPr>
  </w:style>
  <w:style w:type="paragraph" w:styleId="Heading3">
    <w:name w:val="heading 3"/>
    <w:basedOn w:val="HeadingBase"/>
    <w:next w:val="BodyText"/>
    <w:link w:val="Heading3Char"/>
    <w:qFormat/>
    <w:rsid w:val="00336932"/>
    <w:pPr>
      <w:spacing w:before="180" w:after="120"/>
      <w:outlineLvl w:val="2"/>
    </w:pPr>
    <w:rPr>
      <w:spacing w:val="-10"/>
      <w:kern w:val="32"/>
    </w:rPr>
  </w:style>
  <w:style w:type="paragraph" w:styleId="Heading4">
    <w:name w:val="heading 4"/>
    <w:basedOn w:val="HeadingBase"/>
    <w:next w:val="BodyText"/>
    <w:link w:val="Heading4Char"/>
    <w:qFormat/>
    <w:rsid w:val="00336932"/>
    <w:pPr>
      <w:spacing w:before="160" w:after="120"/>
      <w:outlineLvl w:val="3"/>
    </w:pPr>
    <w:rPr>
      <w:sz w:val="22"/>
    </w:rPr>
  </w:style>
  <w:style w:type="paragraph" w:styleId="Heading5">
    <w:name w:val="heading 5"/>
    <w:basedOn w:val="HeadingBase"/>
    <w:next w:val="Normal"/>
    <w:link w:val="Heading5Char"/>
    <w:qFormat/>
    <w:rsid w:val="00336932"/>
    <w:pPr>
      <w:spacing w:before="80"/>
      <w:outlineLvl w:val="4"/>
    </w:pPr>
    <w:rPr>
      <w:color w:val="918585"/>
      <w:sz w:val="20"/>
    </w:rPr>
  </w:style>
  <w:style w:type="paragraph" w:styleId="Heading6">
    <w:name w:val="heading 6"/>
    <w:basedOn w:val="HeadingBase"/>
    <w:next w:val="Normal"/>
    <w:link w:val="Heading6Char"/>
    <w:qFormat/>
    <w:rsid w:val="00336932"/>
    <w:pPr>
      <w:spacing w:before="60"/>
      <w:outlineLvl w:val="5"/>
    </w:pPr>
    <w:rPr>
      <w:color w:val="918585"/>
      <w:sz w:val="20"/>
    </w:rPr>
  </w:style>
  <w:style w:type="paragraph" w:styleId="Heading7">
    <w:name w:val="heading 7"/>
    <w:basedOn w:val="Normal"/>
    <w:next w:val="Normal"/>
    <w:link w:val="Heading7Char"/>
    <w:qFormat/>
    <w:rsid w:val="00336932"/>
    <w:pPr>
      <w:ind w:left="720"/>
      <w:outlineLvl w:val="6"/>
    </w:pPr>
    <w:rPr>
      <w:i/>
    </w:rPr>
  </w:style>
  <w:style w:type="paragraph" w:styleId="Heading8">
    <w:name w:val="heading 8"/>
    <w:basedOn w:val="Normal"/>
    <w:next w:val="Normal"/>
    <w:link w:val="Heading8Char"/>
    <w:qFormat/>
    <w:rsid w:val="00336932"/>
    <w:pPr>
      <w:ind w:left="720"/>
      <w:outlineLvl w:val="7"/>
    </w:pPr>
    <w:rPr>
      <w:i/>
    </w:rPr>
  </w:style>
  <w:style w:type="paragraph" w:styleId="Heading9">
    <w:name w:val="heading 9"/>
    <w:basedOn w:val="Normal"/>
    <w:next w:val="Normal"/>
    <w:link w:val="Heading9Char"/>
    <w:qFormat/>
    <w:rsid w:val="00336932"/>
    <w:pPr>
      <w:ind w:left="720"/>
      <w:outlineLvl w:val="8"/>
    </w:pPr>
    <w:rPr>
      <w:i/>
    </w:rPr>
  </w:style>
  <w:style w:type="character" w:default="1" w:styleId="DefaultParagraphFont">
    <w:name w:val="Default Paragraph Font"/>
    <w:uiPriority w:val="1"/>
    <w:unhideWhenUsed/>
    <w:rsid w:val="00336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932"/>
  </w:style>
  <w:style w:type="character" w:customStyle="1" w:styleId="Heading1Char">
    <w:name w:val="Heading 1 Char"/>
    <w:basedOn w:val="DefaultParagraphFont"/>
    <w:link w:val="Heading1"/>
    <w:rsid w:val="00336932"/>
    <w:rPr>
      <w:rFonts w:ascii="Times New Roman" w:eastAsia="Times New Roman" w:hAnsi="Times New Roman" w:cs="Times New Roman"/>
      <w:b/>
      <w:sz w:val="32"/>
      <w:szCs w:val="20"/>
      <w:lang w:eastAsia="en-US"/>
    </w:rPr>
  </w:style>
  <w:style w:type="paragraph" w:styleId="BodyText">
    <w:name w:val="Body Text"/>
    <w:basedOn w:val="Normal"/>
    <w:link w:val="BodyTextChar"/>
    <w:rsid w:val="003369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932"/>
    <w:rPr>
      <w:rFonts w:ascii="Times New Roman" w:eastAsia="Times New Roman" w:hAnsi="Times New Roman" w:cs="Times New Roman"/>
      <w:sz w:val="24"/>
      <w:lang w:eastAsia="en-US"/>
    </w:rPr>
  </w:style>
  <w:style w:type="paragraph" w:styleId="List">
    <w:name w:val="List"/>
    <w:basedOn w:val="BodyText"/>
    <w:next w:val="BodyText"/>
    <w:rsid w:val="00336932"/>
    <w:pPr>
      <w:tabs>
        <w:tab w:val="left" w:pos="340"/>
      </w:tabs>
      <w:spacing w:before="60" w:after="60"/>
      <w:ind w:left="340" w:hanging="340"/>
    </w:pPr>
  </w:style>
  <w:style w:type="paragraph" w:styleId="ListBullet">
    <w:name w:val="List Bullet"/>
    <w:basedOn w:val="List"/>
    <w:rsid w:val="00336932"/>
    <w:pPr>
      <w:numPr>
        <w:numId w:val="12"/>
      </w:numPr>
      <w:tabs>
        <w:tab w:val="clear" w:pos="340"/>
      </w:tabs>
      <w:spacing w:before="40" w:after="40"/>
    </w:pPr>
  </w:style>
  <w:style w:type="character" w:customStyle="1" w:styleId="SpecialBold">
    <w:name w:val="Special Bold"/>
    <w:basedOn w:val="DefaultParagraphFont"/>
    <w:rsid w:val="00336932"/>
    <w:rPr>
      <w:b/>
      <w:spacing w:val="0"/>
    </w:rPr>
  </w:style>
  <w:style w:type="paragraph" w:styleId="ListBullet2">
    <w:name w:val="List Bullet 2"/>
    <w:basedOn w:val="List2"/>
    <w:rsid w:val="00336932"/>
    <w:pPr>
      <w:numPr>
        <w:numId w:val="13"/>
      </w:numPr>
      <w:tabs>
        <w:tab w:val="clear" w:pos="680"/>
      </w:tabs>
    </w:pPr>
  </w:style>
  <w:style w:type="character" w:styleId="Emphasis">
    <w:name w:val="Emphasis"/>
    <w:basedOn w:val="DefaultParagraphFont"/>
    <w:qFormat/>
    <w:rsid w:val="00336932"/>
    <w:rPr>
      <w:i/>
    </w:rPr>
  </w:style>
  <w:style w:type="paragraph" w:customStyle="1" w:styleId="SuperHeading">
    <w:name w:val="SuperHeading"/>
    <w:basedOn w:val="Normal"/>
    <w:rsid w:val="00336932"/>
    <w:pPr>
      <w:spacing w:before="240" w:after="120"/>
      <w:outlineLvl w:val="0"/>
    </w:pPr>
    <w:rPr>
      <w:rFonts w:ascii="Times New Roman" w:hAnsi="Times New Roman"/>
      <w:b/>
      <w:sz w:val="32"/>
    </w:rPr>
  </w:style>
  <w:style w:type="paragraph" w:customStyle="1" w:styleId="AllowPageBreak">
    <w:name w:val="AllowPageBreak"/>
    <w:rsid w:val="003369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9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9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932"/>
    <w:rPr>
      <w:rFonts w:ascii="Courier New" w:eastAsia="Times New Roman" w:hAnsi="Courier New" w:cs="Times New Roman"/>
      <w:i/>
      <w:szCs w:val="20"/>
      <w:lang w:eastAsia="en-US"/>
    </w:rPr>
  </w:style>
  <w:style w:type="paragraph" w:customStyle="1" w:styleId="HeadingBase">
    <w:name w:val="Heading Base"/>
    <w:rsid w:val="00336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932"/>
    <w:pPr>
      <w:tabs>
        <w:tab w:val="right" w:leader="dot" w:pos="9072"/>
      </w:tabs>
      <w:ind w:left="567"/>
    </w:pPr>
    <w:rPr>
      <w:szCs w:val="22"/>
    </w:rPr>
  </w:style>
  <w:style w:type="paragraph" w:customStyle="1" w:styleId="TOCBase">
    <w:name w:val="TOC Base"/>
    <w:rsid w:val="00336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932"/>
    <w:pPr>
      <w:tabs>
        <w:tab w:val="right" w:leader="dot" w:pos="9072"/>
      </w:tabs>
      <w:spacing w:before="40" w:after="40"/>
      <w:ind w:left="284"/>
    </w:pPr>
    <w:rPr>
      <w:rFonts w:ascii="Times New Roman" w:hAnsi="Times New Roman"/>
    </w:rPr>
  </w:style>
  <w:style w:type="paragraph" w:styleId="TOC1">
    <w:name w:val="toc 1"/>
    <w:basedOn w:val="TOCBase"/>
    <w:next w:val="Normal"/>
    <w:rsid w:val="003369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932"/>
    <w:rPr>
      <w:rFonts w:ascii="Times New Roman" w:eastAsia="Times New Roman" w:hAnsi="Times New Roman" w:cs="Times New Roman"/>
      <w:sz w:val="16"/>
      <w:lang w:eastAsia="en-US"/>
    </w:rPr>
  </w:style>
  <w:style w:type="paragraph" w:styleId="Title">
    <w:name w:val="Title"/>
    <w:basedOn w:val="HeadingBase"/>
    <w:link w:val="TitleChar"/>
    <w:qFormat/>
    <w:rsid w:val="00336932"/>
    <w:pPr>
      <w:spacing w:before="5040"/>
      <w:jc w:val="center"/>
    </w:pPr>
    <w:rPr>
      <w:sz w:val="48"/>
      <w:szCs w:val="72"/>
      <w:lang w:val="en-US"/>
    </w:rPr>
  </w:style>
  <w:style w:type="character" w:customStyle="1" w:styleId="TitleChar">
    <w:name w:val="Title Char"/>
    <w:basedOn w:val="DefaultParagraphFont"/>
    <w:link w:val="Title"/>
    <w:rsid w:val="00336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932"/>
    <w:pPr>
      <w:tabs>
        <w:tab w:val="left" w:pos="3600"/>
        <w:tab w:val="left" w:pos="3958"/>
      </w:tabs>
    </w:pPr>
  </w:style>
  <w:style w:type="paragraph" w:customStyle="1" w:styleId="Note">
    <w:name w:val="Note"/>
    <w:basedOn w:val="BodyText"/>
    <w:rsid w:val="00336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932"/>
    <w:pPr>
      <w:framePr w:wrap="auto" w:hAnchor="text" w:y="6049"/>
    </w:pPr>
    <w:rPr>
      <w:color w:val="000000"/>
      <w:sz w:val="40"/>
    </w:rPr>
  </w:style>
  <w:style w:type="paragraph" w:customStyle="1" w:styleId="TOCTitle">
    <w:name w:val="TOCTitle"/>
    <w:basedOn w:val="Heading1"/>
    <w:rsid w:val="00336932"/>
    <w:pPr>
      <w:spacing w:after="240"/>
      <w:jc w:val="center"/>
      <w:outlineLvl w:val="9"/>
    </w:pPr>
    <w:rPr>
      <w:caps/>
    </w:rPr>
  </w:style>
  <w:style w:type="paragraph" w:customStyle="1" w:styleId="Version">
    <w:name w:val="Version"/>
    <w:rsid w:val="003369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932"/>
    <w:pPr>
      <w:keepNext w:val="0"/>
      <w:tabs>
        <w:tab w:val="right" w:pos="4176"/>
      </w:tabs>
      <w:ind w:left="198" w:hanging="198"/>
    </w:pPr>
    <w:rPr>
      <w:rFonts w:ascii="Garamond" w:hAnsi="Garamond"/>
    </w:rPr>
  </w:style>
  <w:style w:type="paragraph" w:styleId="IndexHeading">
    <w:name w:val="index heading"/>
    <w:basedOn w:val="Normal"/>
    <w:next w:val="Index1"/>
    <w:semiHidden/>
    <w:rsid w:val="00336932"/>
    <w:pPr>
      <w:spacing w:before="120" w:after="120"/>
    </w:pPr>
    <w:rPr>
      <w:rFonts w:ascii="Arial" w:hAnsi="Arial"/>
      <w:b/>
      <w:color w:val="918585"/>
      <w:sz w:val="24"/>
    </w:rPr>
  </w:style>
  <w:style w:type="paragraph" w:styleId="Header">
    <w:name w:val="header"/>
    <w:basedOn w:val="Normal"/>
    <w:link w:val="HeaderChar"/>
    <w:rsid w:val="00336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932"/>
    <w:rPr>
      <w:rFonts w:ascii="Times New Roman" w:eastAsia="Times New Roman" w:hAnsi="Times New Roman" w:cs="Times New Roman"/>
      <w:sz w:val="16"/>
      <w:szCs w:val="20"/>
      <w:lang w:val="en-GB" w:eastAsia="en-US"/>
    </w:rPr>
  </w:style>
  <w:style w:type="paragraph" w:customStyle="1" w:styleId="Chapter">
    <w:name w:val="Chapter"/>
    <w:basedOn w:val="Normal"/>
    <w:rsid w:val="00336932"/>
    <w:pPr>
      <w:spacing w:before="240"/>
    </w:pPr>
    <w:rPr>
      <w:rFonts w:ascii="Times New Roman" w:hAnsi="Times New Roman"/>
      <w:smallCaps/>
      <w:spacing w:val="80"/>
      <w:sz w:val="28"/>
    </w:rPr>
  </w:style>
  <w:style w:type="paragraph" w:customStyle="1" w:styleId="InChapter">
    <w:name w:val="InChapter"/>
    <w:basedOn w:val="Heading3"/>
    <w:rsid w:val="00336932"/>
    <w:pPr>
      <w:spacing w:after="240"/>
      <w:outlineLvl w:val="9"/>
    </w:pPr>
    <w:rPr>
      <w:noProof/>
    </w:rPr>
  </w:style>
  <w:style w:type="paragraph" w:styleId="Index2">
    <w:name w:val="index 2"/>
    <w:basedOn w:val="Normal"/>
    <w:next w:val="Normal"/>
    <w:semiHidden/>
    <w:rsid w:val="00336932"/>
    <w:pPr>
      <w:tabs>
        <w:tab w:val="right" w:pos="4176"/>
      </w:tabs>
      <w:ind w:left="568" w:hanging="284"/>
    </w:pPr>
    <w:rPr>
      <w:rFonts w:ascii="Garamond" w:hAnsi="Garamond"/>
    </w:rPr>
  </w:style>
  <w:style w:type="paragraph" w:customStyle="1" w:styleId="Byline">
    <w:name w:val="Byline"/>
    <w:rsid w:val="00336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932"/>
    <w:pPr>
      <w:tabs>
        <w:tab w:val="clear" w:pos="3600"/>
        <w:tab w:val="clear" w:pos="3958"/>
      </w:tabs>
      <w:jc w:val="right"/>
    </w:pPr>
  </w:style>
  <w:style w:type="paragraph" w:styleId="Caption">
    <w:name w:val="caption"/>
    <w:basedOn w:val="BodyText"/>
    <w:next w:val="Normal"/>
    <w:qFormat/>
    <w:rsid w:val="00336932"/>
    <w:pPr>
      <w:framePr w:w="2268" w:hSpace="181" w:vSpace="181" w:wrap="around" w:vAnchor="text" w:hAnchor="page" w:x="1135" w:y="285" w:anchorLock="1"/>
    </w:pPr>
    <w:rPr>
      <w:i/>
    </w:rPr>
  </w:style>
  <w:style w:type="paragraph" w:customStyle="1" w:styleId="MiniTOCTitle">
    <w:name w:val="MiniTOCTitle"/>
    <w:basedOn w:val="Heading4"/>
    <w:rsid w:val="00336932"/>
    <w:pPr>
      <w:spacing w:before="240"/>
      <w:outlineLvl w:val="9"/>
    </w:pPr>
    <w:rPr>
      <w:noProof/>
      <w:sz w:val="24"/>
    </w:rPr>
  </w:style>
  <w:style w:type="paragraph" w:customStyle="1" w:styleId="MiniTOCItem">
    <w:name w:val="MiniTOCItem"/>
    <w:basedOn w:val="ListBullet"/>
    <w:rsid w:val="00336932"/>
    <w:pPr>
      <w:numPr>
        <w:numId w:val="0"/>
      </w:numPr>
      <w:tabs>
        <w:tab w:val="right" w:leader="dot" w:pos="6521"/>
      </w:tabs>
      <w:spacing w:before="0" w:after="0"/>
    </w:pPr>
  </w:style>
  <w:style w:type="paragraph" w:customStyle="1" w:styleId="TOFTitle">
    <w:name w:val="TOFTitle"/>
    <w:basedOn w:val="TOCTitle"/>
    <w:rsid w:val="00336932"/>
  </w:style>
  <w:style w:type="paragraph" w:styleId="TableofFigures">
    <w:name w:val="table of figures"/>
    <w:basedOn w:val="Normal"/>
    <w:next w:val="Normal"/>
    <w:semiHidden/>
    <w:rsid w:val="00336932"/>
    <w:pPr>
      <w:tabs>
        <w:tab w:val="right" w:leader="dot" w:pos="9072"/>
      </w:tabs>
      <w:ind w:left="970" w:hanging="403"/>
    </w:pPr>
    <w:rPr>
      <w:rFonts w:ascii="Times New Roman" w:hAnsi="Times New Roman"/>
      <w:b/>
    </w:rPr>
  </w:style>
  <w:style w:type="paragraph" w:styleId="ListNumber">
    <w:name w:val="List Number"/>
    <w:basedOn w:val="List"/>
    <w:rsid w:val="00336932"/>
    <w:pPr>
      <w:numPr>
        <w:numId w:val="15"/>
      </w:numPr>
      <w:tabs>
        <w:tab w:val="clear" w:pos="340"/>
      </w:tabs>
    </w:pPr>
  </w:style>
  <w:style w:type="character" w:customStyle="1" w:styleId="WingdingSymbols">
    <w:name w:val="Wingding Symbols"/>
    <w:rsid w:val="00336932"/>
    <w:rPr>
      <w:rFonts w:ascii="Wingdings" w:hAnsi="Wingdings"/>
    </w:rPr>
  </w:style>
  <w:style w:type="paragraph" w:customStyle="1" w:styleId="TableHeading">
    <w:name w:val="Table Heading"/>
    <w:basedOn w:val="HeadingBase"/>
    <w:rsid w:val="00336932"/>
    <w:pPr>
      <w:keepLines/>
      <w:pBdr>
        <w:bottom w:val="single" w:sz="6" w:space="1" w:color="918585"/>
      </w:pBdr>
      <w:spacing w:before="240"/>
    </w:pPr>
  </w:style>
  <w:style w:type="character" w:customStyle="1" w:styleId="HotSpot">
    <w:name w:val="HotSpot"/>
    <w:rsid w:val="00336932"/>
    <w:rPr>
      <w:color w:val="0033CC"/>
      <w:u w:val="none"/>
    </w:rPr>
  </w:style>
  <w:style w:type="paragraph" w:customStyle="1" w:styleId="BodyTextRight">
    <w:name w:val="Body Text Right"/>
    <w:basedOn w:val="BodyText"/>
    <w:rsid w:val="00336932"/>
    <w:pPr>
      <w:spacing w:before="0" w:after="0"/>
      <w:jc w:val="right"/>
    </w:pPr>
  </w:style>
  <w:style w:type="paragraph" w:styleId="Index3">
    <w:name w:val="index 3"/>
    <w:basedOn w:val="ListNumber2"/>
    <w:next w:val="Normal"/>
    <w:semiHidden/>
    <w:rsid w:val="00336932"/>
    <w:pPr>
      <w:numPr>
        <w:numId w:val="0"/>
      </w:numPr>
      <w:tabs>
        <w:tab w:val="right" w:leader="dot" w:pos="4176"/>
      </w:tabs>
    </w:pPr>
  </w:style>
  <w:style w:type="paragraph" w:styleId="ListNumber2">
    <w:name w:val="List Number 2"/>
    <w:basedOn w:val="List2"/>
    <w:rsid w:val="00336932"/>
    <w:pPr>
      <w:numPr>
        <w:numId w:val="10"/>
      </w:numPr>
      <w:tabs>
        <w:tab w:val="clear" w:pos="1060"/>
      </w:tabs>
    </w:pPr>
  </w:style>
  <w:style w:type="paragraph" w:customStyle="1" w:styleId="MarginNote">
    <w:name w:val="Margin Note"/>
    <w:basedOn w:val="BodyText"/>
    <w:rsid w:val="00336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9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932"/>
    <w:rPr>
      <w:sz w:val="32"/>
    </w:rPr>
  </w:style>
  <w:style w:type="paragraph" w:customStyle="1" w:styleId="HeadingProcedure">
    <w:name w:val="Heading Procedure"/>
    <w:basedOn w:val="HeadingBase"/>
    <w:next w:val="Normal"/>
    <w:rsid w:val="00336932"/>
    <w:pPr>
      <w:tabs>
        <w:tab w:val="left" w:pos="0"/>
      </w:tabs>
      <w:spacing w:before="120" w:after="60"/>
    </w:pPr>
    <w:rPr>
      <w:i/>
      <w:color w:val="918585"/>
      <w:sz w:val="22"/>
    </w:rPr>
  </w:style>
  <w:style w:type="paragraph" w:customStyle="1" w:styleId="TableBodyText">
    <w:name w:val="Table Body Text"/>
    <w:basedOn w:val="BodyText"/>
    <w:rsid w:val="00336932"/>
    <w:pPr>
      <w:spacing w:before="60" w:after="60"/>
    </w:pPr>
  </w:style>
  <w:style w:type="paragraph" w:styleId="ListContinue">
    <w:name w:val="List Continue"/>
    <w:basedOn w:val="List"/>
    <w:rsid w:val="00336932"/>
    <w:pPr>
      <w:ind w:firstLine="0"/>
    </w:pPr>
  </w:style>
  <w:style w:type="paragraph" w:customStyle="1" w:styleId="ListNote">
    <w:name w:val="List Note"/>
    <w:basedOn w:val="List"/>
    <w:rsid w:val="00336932"/>
    <w:pPr>
      <w:pBdr>
        <w:top w:val="single" w:sz="6" w:space="2" w:color="918585"/>
        <w:bottom w:val="single" w:sz="6" w:space="2" w:color="918585"/>
      </w:pBdr>
      <w:tabs>
        <w:tab w:val="left" w:pos="1021"/>
      </w:tabs>
      <w:ind w:firstLine="0"/>
    </w:pPr>
  </w:style>
  <w:style w:type="paragraph" w:customStyle="1" w:styleId="Warning">
    <w:name w:val="Warning"/>
    <w:basedOn w:val="BodyText"/>
    <w:rsid w:val="00336932"/>
    <w:pPr>
      <w:shd w:val="clear" w:color="auto" w:fill="D9D9D9"/>
      <w:tabs>
        <w:tab w:val="left" w:pos="992"/>
      </w:tabs>
      <w:ind w:left="119" w:right="119"/>
    </w:pPr>
    <w:rPr>
      <w:sz w:val="20"/>
    </w:rPr>
  </w:style>
  <w:style w:type="paragraph" w:customStyle="1" w:styleId="MarginIcons">
    <w:name w:val="Margin Icons"/>
    <w:basedOn w:val="BodyText"/>
    <w:rsid w:val="00336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932"/>
    <w:rPr>
      <w:rFonts w:ascii="Courier New" w:hAnsi="Courier New"/>
    </w:rPr>
  </w:style>
  <w:style w:type="paragraph" w:customStyle="1" w:styleId="NoteBullet">
    <w:name w:val="Note Bullet"/>
    <w:basedOn w:val="Note"/>
    <w:rsid w:val="00336932"/>
    <w:pPr>
      <w:tabs>
        <w:tab w:val="clear" w:pos="680"/>
      </w:tabs>
      <w:spacing w:before="60" w:after="60"/>
    </w:pPr>
  </w:style>
  <w:style w:type="paragraph" w:customStyle="1" w:styleId="SubHeading2">
    <w:name w:val="SubHeading2"/>
    <w:basedOn w:val="HeadingBase"/>
    <w:rsid w:val="00336932"/>
    <w:pPr>
      <w:spacing w:before="240" w:after="60"/>
    </w:pPr>
    <w:rPr>
      <w:sz w:val="20"/>
    </w:rPr>
  </w:style>
  <w:style w:type="paragraph" w:customStyle="1" w:styleId="SubHeading1">
    <w:name w:val="SubHeading1"/>
    <w:basedOn w:val="HeadingBase"/>
    <w:rsid w:val="00336932"/>
    <w:pPr>
      <w:spacing w:before="240" w:after="60"/>
    </w:pPr>
    <w:rPr>
      <w:color w:val="918585"/>
      <w:sz w:val="22"/>
    </w:rPr>
  </w:style>
  <w:style w:type="paragraph" w:customStyle="1" w:styleId="SideHeading">
    <w:name w:val="Side Heading"/>
    <w:basedOn w:val="HeadingBase"/>
    <w:rsid w:val="00336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932"/>
    <w:pPr>
      <w:tabs>
        <w:tab w:val="num" w:pos="360"/>
      </w:tabs>
    </w:pPr>
  </w:style>
  <w:style w:type="paragraph" w:styleId="PlainText">
    <w:name w:val="Plain Text"/>
    <w:basedOn w:val="Normal"/>
    <w:link w:val="PlainTextChar"/>
    <w:rsid w:val="00336932"/>
    <w:rPr>
      <w:sz w:val="20"/>
    </w:rPr>
  </w:style>
  <w:style w:type="character" w:customStyle="1" w:styleId="PlainTextChar">
    <w:name w:val="Plain Text Char"/>
    <w:basedOn w:val="DefaultParagraphFont"/>
    <w:link w:val="PlainText"/>
    <w:rsid w:val="00336932"/>
    <w:rPr>
      <w:rFonts w:ascii="Courier New" w:eastAsia="Times New Roman" w:hAnsi="Courier New" w:cs="Times New Roman"/>
      <w:sz w:val="20"/>
      <w:szCs w:val="20"/>
      <w:lang w:eastAsia="en-US"/>
    </w:rPr>
  </w:style>
  <w:style w:type="character" w:customStyle="1" w:styleId="MenuOption">
    <w:name w:val="Menu Option"/>
    <w:basedOn w:val="DefaultParagraphFont"/>
    <w:rsid w:val="00336932"/>
    <w:rPr>
      <w:b/>
      <w:smallCaps/>
    </w:rPr>
  </w:style>
  <w:style w:type="paragraph" w:customStyle="1" w:styleId="TableListNumber">
    <w:name w:val="Table List Number"/>
    <w:basedOn w:val="ListNumber"/>
    <w:rsid w:val="00336932"/>
    <w:pPr>
      <w:numPr>
        <w:numId w:val="0"/>
      </w:numPr>
    </w:pPr>
  </w:style>
  <w:style w:type="paragraph" w:styleId="TOC4">
    <w:name w:val="toc 4"/>
    <w:basedOn w:val="TOCBase"/>
    <w:next w:val="Normal"/>
    <w:semiHidden/>
    <w:rsid w:val="00336932"/>
    <w:pPr>
      <w:tabs>
        <w:tab w:val="right" w:leader="dot" w:pos="9071"/>
      </w:tabs>
      <w:ind w:left="1701"/>
    </w:pPr>
  </w:style>
  <w:style w:type="paragraph" w:customStyle="1" w:styleId="ListAlpha">
    <w:name w:val="List Alpha"/>
    <w:basedOn w:val="List"/>
    <w:rsid w:val="00336932"/>
    <w:pPr>
      <w:numPr>
        <w:numId w:val="9"/>
      </w:numPr>
    </w:pPr>
  </w:style>
  <w:style w:type="paragraph" w:customStyle="1" w:styleId="ListAlpha2">
    <w:name w:val="List Alpha 2"/>
    <w:basedOn w:val="List2"/>
    <w:rsid w:val="00336932"/>
    <w:pPr>
      <w:numPr>
        <w:numId w:val="8"/>
      </w:numPr>
    </w:pPr>
  </w:style>
  <w:style w:type="paragraph" w:styleId="List2">
    <w:name w:val="List 2"/>
    <w:basedOn w:val="BodyText"/>
    <w:rsid w:val="00336932"/>
    <w:pPr>
      <w:tabs>
        <w:tab w:val="left" w:pos="680"/>
      </w:tabs>
      <w:spacing w:before="60" w:after="60"/>
      <w:ind w:left="680" w:hanging="340"/>
    </w:pPr>
  </w:style>
  <w:style w:type="paragraph" w:styleId="List3">
    <w:name w:val="List 3"/>
    <w:basedOn w:val="BodyText"/>
    <w:rsid w:val="00336932"/>
    <w:pPr>
      <w:tabs>
        <w:tab w:val="left" w:pos="1021"/>
      </w:tabs>
      <w:spacing w:before="60" w:after="60"/>
      <w:ind w:left="1020" w:hanging="340"/>
    </w:pPr>
  </w:style>
  <w:style w:type="paragraph" w:styleId="List4">
    <w:name w:val="List 4"/>
    <w:basedOn w:val="BodyText"/>
    <w:rsid w:val="00336932"/>
    <w:pPr>
      <w:tabs>
        <w:tab w:val="left" w:pos="1361"/>
      </w:tabs>
      <w:spacing w:before="60" w:after="60"/>
      <w:ind w:left="1361" w:hanging="340"/>
    </w:pPr>
  </w:style>
  <w:style w:type="paragraph" w:styleId="List5">
    <w:name w:val="List 5"/>
    <w:basedOn w:val="BodyText"/>
    <w:rsid w:val="00336932"/>
    <w:pPr>
      <w:tabs>
        <w:tab w:val="left" w:pos="1701"/>
      </w:tabs>
      <w:spacing w:before="60" w:after="60"/>
      <w:ind w:left="1701" w:hanging="340"/>
    </w:pPr>
  </w:style>
  <w:style w:type="paragraph" w:styleId="ListBullet3">
    <w:name w:val="List Bullet 3"/>
    <w:basedOn w:val="List3"/>
    <w:rsid w:val="00336932"/>
    <w:pPr>
      <w:numPr>
        <w:numId w:val="14"/>
      </w:numPr>
      <w:tabs>
        <w:tab w:val="clear" w:pos="1021"/>
      </w:tabs>
      <w:ind w:left="1037" w:hanging="357"/>
    </w:pPr>
  </w:style>
  <w:style w:type="paragraph" w:styleId="ListBullet4">
    <w:name w:val="List Bullet 4"/>
    <w:basedOn w:val="List4"/>
    <w:rsid w:val="00336932"/>
    <w:pPr>
      <w:numPr>
        <w:numId w:val="3"/>
      </w:numPr>
      <w:tabs>
        <w:tab w:val="clear" w:pos="1361"/>
      </w:tabs>
    </w:pPr>
  </w:style>
  <w:style w:type="paragraph" w:styleId="ListBullet5">
    <w:name w:val="List Bullet 5"/>
    <w:basedOn w:val="List5"/>
    <w:rsid w:val="00336932"/>
    <w:pPr>
      <w:numPr>
        <w:numId w:val="4"/>
      </w:numPr>
    </w:pPr>
  </w:style>
  <w:style w:type="paragraph" w:styleId="ListContinue2">
    <w:name w:val="List Continue 2"/>
    <w:basedOn w:val="List2"/>
    <w:rsid w:val="00336932"/>
    <w:pPr>
      <w:ind w:firstLine="0"/>
    </w:pPr>
  </w:style>
  <w:style w:type="paragraph" w:styleId="ListContinue3">
    <w:name w:val="List Continue 3"/>
    <w:basedOn w:val="List3"/>
    <w:rsid w:val="00336932"/>
    <w:pPr>
      <w:ind w:left="1021" w:firstLine="0"/>
    </w:pPr>
  </w:style>
  <w:style w:type="paragraph" w:styleId="ListContinue4">
    <w:name w:val="List Continue 4"/>
    <w:basedOn w:val="List4"/>
    <w:rsid w:val="00336932"/>
    <w:pPr>
      <w:ind w:firstLine="0"/>
    </w:pPr>
  </w:style>
  <w:style w:type="paragraph" w:styleId="ListContinue5">
    <w:name w:val="List Continue 5"/>
    <w:basedOn w:val="List5"/>
    <w:rsid w:val="00336932"/>
    <w:pPr>
      <w:ind w:firstLine="0"/>
    </w:pPr>
  </w:style>
  <w:style w:type="paragraph" w:styleId="ListNumber3">
    <w:name w:val="List Number 3"/>
    <w:basedOn w:val="List3"/>
    <w:rsid w:val="00336932"/>
    <w:pPr>
      <w:numPr>
        <w:numId w:val="5"/>
      </w:numPr>
    </w:pPr>
  </w:style>
  <w:style w:type="paragraph" w:styleId="ListNumber4">
    <w:name w:val="List Number 4"/>
    <w:basedOn w:val="List4"/>
    <w:rsid w:val="00336932"/>
    <w:pPr>
      <w:numPr>
        <w:numId w:val="6"/>
      </w:numPr>
    </w:pPr>
  </w:style>
  <w:style w:type="paragraph" w:styleId="ListNumber5">
    <w:name w:val="List Number 5"/>
    <w:basedOn w:val="List5"/>
    <w:rsid w:val="00336932"/>
    <w:pPr>
      <w:numPr>
        <w:numId w:val="7"/>
      </w:numPr>
    </w:pPr>
  </w:style>
  <w:style w:type="paragraph" w:styleId="BlockText">
    <w:name w:val="Block Text"/>
    <w:basedOn w:val="Normal"/>
    <w:rsid w:val="00336932"/>
    <w:pPr>
      <w:spacing w:after="120"/>
      <w:ind w:left="1440" w:right="1440"/>
    </w:pPr>
  </w:style>
  <w:style w:type="character" w:customStyle="1" w:styleId="Subscript">
    <w:name w:val="Subscript"/>
    <w:basedOn w:val="DefaultParagraphFont"/>
    <w:rsid w:val="00336932"/>
    <w:rPr>
      <w:sz w:val="16"/>
      <w:vertAlign w:val="subscript"/>
    </w:rPr>
  </w:style>
  <w:style w:type="character" w:customStyle="1" w:styleId="Superscript">
    <w:name w:val="Superscript"/>
    <w:basedOn w:val="DefaultParagraphFont"/>
    <w:rsid w:val="00336932"/>
    <w:rPr>
      <w:sz w:val="16"/>
      <w:vertAlign w:val="superscript"/>
    </w:rPr>
  </w:style>
  <w:style w:type="character" w:customStyle="1" w:styleId="Symbols">
    <w:name w:val="Symbols"/>
    <w:basedOn w:val="DefaultParagraphFont"/>
    <w:rsid w:val="00336932"/>
    <w:rPr>
      <w:rFonts w:ascii="Symbol" w:hAnsi="Symbol"/>
    </w:rPr>
  </w:style>
  <w:style w:type="character" w:customStyle="1" w:styleId="MenuOptions">
    <w:name w:val="Menu Options"/>
    <w:basedOn w:val="DefaultParagraphFont"/>
    <w:rsid w:val="00336932"/>
    <w:rPr>
      <w:rFonts w:ascii="Arial Narrow" w:hAnsi="Arial Narrow"/>
      <w:smallCaps/>
    </w:rPr>
  </w:style>
  <w:style w:type="character" w:customStyle="1" w:styleId="Buttons">
    <w:name w:val="Buttons"/>
    <w:basedOn w:val="DefaultParagraphFont"/>
    <w:rsid w:val="00336932"/>
    <w:rPr>
      <w:b/>
    </w:rPr>
  </w:style>
  <w:style w:type="character" w:customStyle="1" w:styleId="Underlined">
    <w:name w:val="Underlined"/>
    <w:basedOn w:val="DefaultParagraphFont"/>
    <w:rsid w:val="00336932"/>
    <w:rPr>
      <w:u w:val="single"/>
    </w:rPr>
  </w:style>
  <w:style w:type="paragraph" w:customStyle="1" w:styleId="TableBodyTextRight">
    <w:name w:val="Table Body Text Right"/>
    <w:basedOn w:val="TableBodyText"/>
    <w:rsid w:val="00336932"/>
    <w:pPr>
      <w:widowControl w:val="0"/>
      <w:autoSpaceDE w:val="0"/>
      <w:autoSpaceDN w:val="0"/>
      <w:adjustRightInd w:val="0"/>
      <w:jc w:val="right"/>
    </w:pPr>
    <w:rPr>
      <w:rFonts w:cs="Arial"/>
      <w:szCs w:val="18"/>
    </w:rPr>
  </w:style>
  <w:style w:type="paragraph" w:customStyle="1" w:styleId="CopyrightText">
    <w:name w:val="Copyright Text"/>
    <w:basedOn w:val="BodyText"/>
    <w:rsid w:val="00336932"/>
    <w:rPr>
      <w:sz w:val="18"/>
    </w:rPr>
  </w:style>
  <w:style w:type="paragraph" w:customStyle="1" w:styleId="BodySmallRight">
    <w:name w:val="Body Small Right"/>
    <w:basedOn w:val="BodyTextRight"/>
    <w:rsid w:val="00336932"/>
    <w:rPr>
      <w:sz w:val="18"/>
      <w:szCs w:val="18"/>
    </w:rPr>
  </w:style>
  <w:style w:type="paragraph" w:customStyle="1" w:styleId="MarginEdition">
    <w:name w:val="Margin Edition"/>
    <w:basedOn w:val="MarginNote"/>
    <w:rsid w:val="00336932"/>
    <w:pPr>
      <w:spacing w:before="0" w:after="0"/>
    </w:pPr>
    <w:rPr>
      <w:rFonts w:ascii="Times New Roman" w:hAnsi="Times New Roman"/>
      <w:color w:val="999999"/>
    </w:rPr>
  </w:style>
  <w:style w:type="paragraph" w:customStyle="1" w:styleId="Spacer">
    <w:name w:val="Spacer"/>
    <w:basedOn w:val="Normal"/>
    <w:rsid w:val="00336932"/>
    <w:rPr>
      <w:sz w:val="2"/>
      <w:szCs w:val="2"/>
    </w:rPr>
  </w:style>
  <w:style w:type="character" w:customStyle="1" w:styleId="Small">
    <w:name w:val="Small"/>
    <w:basedOn w:val="DefaultParagraphFont"/>
    <w:rsid w:val="00336932"/>
    <w:rPr>
      <w:sz w:val="16"/>
    </w:rPr>
  </w:style>
  <w:style w:type="paragraph" w:customStyle="1" w:styleId="WideTable">
    <w:name w:val="Wide Table"/>
    <w:basedOn w:val="Normal"/>
    <w:rsid w:val="00336932"/>
    <w:pPr>
      <w:ind w:left="-1418"/>
    </w:pPr>
    <w:rPr>
      <w:sz w:val="2"/>
      <w:szCs w:val="2"/>
    </w:rPr>
  </w:style>
  <w:style w:type="character" w:styleId="PageNumber">
    <w:name w:val="page number"/>
    <w:basedOn w:val="DefaultParagraphFont"/>
    <w:rsid w:val="00336932"/>
  </w:style>
  <w:style w:type="paragraph" w:styleId="Quote">
    <w:name w:val="Quote"/>
    <w:basedOn w:val="Heading1"/>
    <w:link w:val="QuoteChar"/>
    <w:qFormat/>
    <w:rsid w:val="00336932"/>
    <w:rPr>
      <w:b w:val="0"/>
      <w:sz w:val="72"/>
      <w:szCs w:val="72"/>
      <w:lang w:val="en-NZ"/>
    </w:rPr>
  </w:style>
  <w:style w:type="character" w:customStyle="1" w:styleId="QuoteChar">
    <w:name w:val="Quote Char"/>
    <w:basedOn w:val="DefaultParagraphFont"/>
    <w:link w:val="Quote"/>
    <w:rsid w:val="00336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932"/>
    <w:pPr>
      <w:pageBreakBefore/>
    </w:pPr>
  </w:style>
  <w:style w:type="paragraph" w:customStyle="1" w:styleId="Border">
    <w:name w:val="Border"/>
    <w:basedOn w:val="Normal"/>
    <w:qFormat/>
    <w:rsid w:val="00336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932"/>
    <w:rPr>
      <w:b/>
      <w:bCs/>
      <w:i/>
      <w:iCs/>
      <w:color w:val="auto"/>
    </w:rPr>
  </w:style>
  <w:style w:type="paragraph" w:styleId="IntenseQuote">
    <w:name w:val="Intense Quote"/>
    <w:basedOn w:val="Normal"/>
    <w:next w:val="Normal"/>
    <w:link w:val="IntenseQuoteChar"/>
    <w:uiPriority w:val="30"/>
    <w:qFormat/>
    <w:rsid w:val="00336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9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932"/>
    <w:rPr>
      <w:smallCaps/>
      <w:color w:val="auto"/>
      <w:u w:val="single"/>
    </w:rPr>
  </w:style>
  <w:style w:type="character" w:styleId="IntenseReference">
    <w:name w:val="Intense Reference"/>
    <w:basedOn w:val="DefaultParagraphFont"/>
    <w:uiPriority w:val="32"/>
    <w:qFormat/>
    <w:rsid w:val="00336932"/>
    <w:rPr>
      <w:b/>
      <w:bCs/>
      <w:smallCaps/>
      <w:color w:val="auto"/>
      <w:spacing w:val="5"/>
      <w:u w:val="single"/>
    </w:rPr>
  </w:style>
  <w:style w:type="paragraph" w:customStyle="1" w:styleId="2ColumnHeading">
    <w:name w:val="2Column Heading"/>
    <w:basedOn w:val="BodyText"/>
    <w:qFormat/>
    <w:rsid w:val="00336932"/>
    <w:pPr>
      <w:spacing w:after="60"/>
      <w:ind w:left="-2268"/>
    </w:pPr>
    <w:rPr>
      <w:b/>
    </w:rPr>
  </w:style>
  <w:style w:type="paragraph" w:customStyle="1" w:styleId="Heading1TOC">
    <w:name w:val="Heading1 TOC"/>
    <w:basedOn w:val="Normal"/>
    <w:qFormat/>
    <w:rsid w:val="00336932"/>
    <w:pPr>
      <w:spacing w:before="240" w:after="120"/>
    </w:pPr>
    <w:rPr>
      <w:rFonts w:ascii="Times New Roman" w:hAnsi="Times New Roman"/>
      <w:b/>
      <w:sz w:val="32"/>
    </w:rPr>
  </w:style>
  <w:style w:type="paragraph" w:customStyle="1" w:styleId="Heading2TOC">
    <w:name w:val="Heading2 TOC"/>
    <w:basedOn w:val="Normal"/>
    <w:qFormat/>
    <w:rsid w:val="00336932"/>
    <w:pPr>
      <w:spacing w:before="240" w:after="60"/>
    </w:pPr>
    <w:rPr>
      <w:rFonts w:ascii="Times New Roman" w:hAnsi="Times New Roman"/>
      <w:b/>
      <w:sz w:val="28"/>
    </w:rPr>
  </w:style>
  <w:style w:type="character" w:customStyle="1" w:styleId="Underline">
    <w:name w:val="Underline"/>
    <w:basedOn w:val="DefaultParagraphFont"/>
    <w:qFormat/>
    <w:rsid w:val="00336932"/>
    <w:rPr>
      <w:u w:val="single"/>
    </w:rPr>
  </w:style>
  <w:style w:type="character" w:customStyle="1" w:styleId="BoldandItalics">
    <w:name w:val="Bold and Italics"/>
    <w:qFormat/>
    <w:rsid w:val="00336932"/>
    <w:rPr>
      <w:b/>
      <w:i/>
      <w:u w:val="none"/>
    </w:rPr>
  </w:style>
  <w:style w:type="paragraph" w:styleId="BalloonText">
    <w:name w:val="Balloon Text"/>
    <w:basedOn w:val="Normal"/>
    <w:link w:val="BalloonTextChar"/>
    <w:rsid w:val="00336932"/>
    <w:rPr>
      <w:rFonts w:ascii="Tahoma" w:hAnsi="Tahoma" w:cs="Tahoma"/>
      <w:sz w:val="16"/>
      <w:szCs w:val="16"/>
    </w:rPr>
  </w:style>
  <w:style w:type="character" w:customStyle="1" w:styleId="BalloonTextChar">
    <w:name w:val="Balloon Text Char"/>
    <w:basedOn w:val="DefaultParagraphFont"/>
    <w:link w:val="BalloonText"/>
    <w:rsid w:val="003369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9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9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932"/>
    <w:rPr>
      <w:b/>
      <w:color w:val="660033"/>
      <w:spacing w:val="0"/>
    </w:rPr>
  </w:style>
  <w:style w:type="paragraph" w:customStyle="1" w:styleId="Nameditemlist">
    <w:name w:val="Named item list"/>
    <w:basedOn w:val="BodyText"/>
    <w:qFormat/>
    <w:rsid w:val="00336932"/>
    <w:pPr>
      <w:tabs>
        <w:tab w:val="left" w:pos="2835"/>
      </w:tabs>
      <w:ind w:left="2835" w:hanging="2835"/>
    </w:pPr>
  </w:style>
  <w:style w:type="paragraph" w:customStyle="1" w:styleId="BodyTextnopadding">
    <w:name w:val="Body Text no padding"/>
    <w:basedOn w:val="BodyText"/>
    <w:qFormat/>
    <w:rsid w:val="00336932"/>
    <w:pPr>
      <w:spacing w:before="0" w:after="0"/>
    </w:pPr>
  </w:style>
  <w:style w:type="paragraph" w:customStyle="1" w:styleId="BodyTextBold">
    <w:name w:val="Body Text Bold"/>
    <w:basedOn w:val="BodyText"/>
    <w:qFormat/>
    <w:rsid w:val="00336932"/>
    <w:rPr>
      <w:b/>
    </w:rPr>
  </w:style>
  <w:style w:type="character" w:styleId="Hyperlink">
    <w:name w:val="Hyperlink"/>
    <w:basedOn w:val="DefaultParagraphFont"/>
    <w:uiPriority w:val="99"/>
    <w:unhideWhenUsed/>
    <w:rsid w:val="005F6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8085</Characters>
  <Application>Microsoft Office Word</Application>
  <DocSecurity>0</DocSecurity>
  <Lines>245</Lines>
  <Paragraphs>154</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AHCMOM305 Operate specialised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