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A3A1E" w:rsidP="00BA3A1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AHCMOM213 Operate and maintain chainsaws</w:t>
      </w:r>
      <w:r>
        <w:fldChar w:fldCharType="end"/>
      </w:r>
    </w:p>
    <w:p w:rsidR="00BA3A1E" w:rsidP="00BA3A1E">
      <w:pPr>
        <w:pStyle w:val="Version"/>
        <w:sectPr w:rsidSect="002A03E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A03EB" w:rsidP="002A03EB">
      <w:pPr>
        <w:pStyle w:val="SuperHeading"/>
      </w:pPr>
      <w:r w:rsidRPr="002A03EB">
        <w:t>Assessment Requirements for AHCMOM213 Operate and maintain chainsaws</w:t>
      </w:r>
    </w:p>
    <w:p w:rsidR="00000000" w:rsidRPr="002A03EB" w:rsidP="002A03EB">
      <w:pPr>
        <w:pStyle w:val="Heading1"/>
      </w:pPr>
      <w:bookmarkStart w:id="1" w:name="O_990880"/>
      <w:bookmarkEnd w:id="1"/>
      <w:r w:rsidRPr="002A03EB">
        <w:t>Modification History</w:t>
      </w:r>
    </w:p>
    <w:tbl>
      <w:tblPr>
        <w:tblW w:w="962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0"/>
        <w:gridCol w:w="7018"/>
      </w:tblGrid>
      <w:tr w:rsidTr="002A03EB">
        <w:tblPrEx>
          <w:tblW w:w="96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3EB" w:rsidP="002A03EB">
            <w:pPr>
              <w:pStyle w:val="BodyText"/>
            </w:pPr>
            <w:r w:rsidRPr="002A03EB">
              <w:rPr>
                <w:rStyle w:val="SpecialBold"/>
              </w:rPr>
              <w:t>Release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3EB">
            <w:pPr>
              <w:pStyle w:val="BodyText"/>
              <w:rPr>
                <w:lang w:val="en-NZ"/>
              </w:rPr>
            </w:pPr>
            <w:r w:rsidRPr="002A03EB">
              <w:rPr>
                <w:rStyle w:val="SpecialBold"/>
              </w:rPr>
              <w:t>Comments</w:t>
            </w:r>
          </w:p>
        </w:tc>
      </w:tr>
      <w:tr w:rsidTr="002A03EB">
        <w:tblPrEx>
          <w:tblW w:w="96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3EB">
            <w:pPr>
              <w:pStyle w:val="BodyText"/>
              <w:rPr>
                <w:lang w:val="en-NZ"/>
              </w:rPr>
            </w:pPr>
            <w:r w:rsidRPr="002A03EB">
              <w:t>Release 2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3EB">
            <w:pPr>
              <w:pStyle w:val="BodyText"/>
              <w:rPr>
                <w:lang w:val="en-NZ"/>
              </w:rPr>
            </w:pPr>
            <w:r w:rsidRPr="002A03EB">
              <w:t>This version released with AHC Agriculture, Horticulture and Conservation and Land Management Training Package Version 3.0.</w:t>
            </w:r>
          </w:p>
        </w:tc>
      </w:tr>
      <w:tr w:rsidTr="002A03EB">
        <w:tblPrEx>
          <w:tblW w:w="96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3EB">
            <w:pPr>
              <w:pStyle w:val="BodyText"/>
              <w:rPr>
                <w:lang w:val="en-NZ"/>
              </w:rPr>
            </w:pPr>
            <w:r w:rsidRPr="002A03EB">
              <w:t>Release 1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3EB" w:rsidP="002A03EB">
            <w:pPr>
              <w:pStyle w:val="BodyText"/>
            </w:pPr>
            <w:r w:rsidRPr="002A03EB">
              <w:t>This version released with AHC Agriculture, Horticulture and Conservation and Land Management Training Package Version 1.</w:t>
            </w:r>
            <w:r w:rsidRPr="002A03EB">
              <w:t>0.</w:t>
            </w:r>
          </w:p>
        </w:tc>
      </w:tr>
    </w:tbl>
    <w:p w:rsidR="00000000" w:rsidRPr="002A03EB" w:rsidP="002A03EB">
      <w:pPr>
        <w:pStyle w:val="BodyText"/>
      </w:pPr>
    </w:p>
    <w:p w:rsidR="00000000" w:rsidRPr="002A03EB" w:rsidP="002A03EB">
      <w:pPr>
        <w:pStyle w:val="AllowPageBreak"/>
      </w:pPr>
    </w:p>
    <w:p w:rsidR="00000000" w:rsidRPr="002A03EB" w:rsidP="002A03EB">
      <w:pPr>
        <w:pStyle w:val="Heading1"/>
      </w:pPr>
      <w:bookmarkStart w:id="2" w:name="O_990879"/>
      <w:bookmarkEnd w:id="2"/>
      <w:r w:rsidRPr="002A03EB">
        <w:t>Performance Evidence</w:t>
      </w:r>
    </w:p>
    <w:p w:rsidR="00000000" w:rsidRPr="002A03EB" w:rsidP="00BA3A1E">
      <w:pPr>
        <w:pStyle w:val="BodyText"/>
      </w:pPr>
      <w:r w:rsidRPr="002A03EB">
        <w:t>An individual demonstrating competency must satisfy all of the elements and performance criteria in this unit. There must be evidence that the individual has safely operated a hand-held chainsaw at least once, mai</w:t>
      </w:r>
      <w:r w:rsidRPr="002A03EB">
        <w:t>ntained it in working condition and demonstrated the following:</w:t>
      </w:r>
    </w:p>
    <w:p w:rsidR="00000000" w:rsidRPr="002A03EB" w:rsidP="002A03EB">
      <w:pPr>
        <w:pStyle w:val="ListBullet"/>
      </w:pPr>
      <w:r w:rsidRPr="002A03EB">
        <w:t>determined site location for work and work details and clarified with supervisor</w:t>
      </w:r>
    </w:p>
    <w:p w:rsidR="00000000" w:rsidRPr="002A03EB" w:rsidP="002A03EB">
      <w:pPr>
        <w:pStyle w:val="ListBullet"/>
      </w:pPr>
      <w:r w:rsidRPr="002A03EB">
        <w:t>identified site hazards, assessed risks and reported to supervisor</w:t>
      </w:r>
    </w:p>
    <w:p w:rsidR="00000000" w:rsidRPr="002A03EB" w:rsidP="002A03EB">
      <w:pPr>
        <w:pStyle w:val="ListBullet"/>
      </w:pPr>
      <w:r w:rsidRPr="002A03EB">
        <w:t xml:space="preserve">confirmed work zone with work crew and monitored site </w:t>
      </w:r>
    </w:p>
    <w:p w:rsidR="00000000" w:rsidRPr="002A03EB" w:rsidP="002A03EB">
      <w:pPr>
        <w:pStyle w:val="ListBullet"/>
      </w:pPr>
      <w:r w:rsidRPr="002A03EB">
        <w:t>confirmed first aid and emergency personnel, equipment and procedures</w:t>
      </w:r>
    </w:p>
    <w:p w:rsidR="00000000" w:rsidRPr="002A03EB" w:rsidP="002A03EB">
      <w:pPr>
        <w:pStyle w:val="ListBullet"/>
      </w:pPr>
      <w:r w:rsidRPr="002A03EB">
        <w:t>applied hazard and risk assessment and implemented controls for chainsaw use</w:t>
      </w:r>
    </w:p>
    <w:p w:rsidR="00000000" w:rsidRPr="002A03EB" w:rsidP="002A03EB">
      <w:pPr>
        <w:pStyle w:val="ListBullet"/>
      </w:pPr>
      <w:r w:rsidRPr="002A03EB">
        <w:t xml:space="preserve">performed routine checks and maintenance for chainsaw </w:t>
      </w:r>
      <w:r w:rsidRPr="002A03EB">
        <w:t>usage according to operation and maintenance manual</w:t>
      </w:r>
    </w:p>
    <w:p w:rsidR="00000000" w:rsidRPr="002A03EB" w:rsidP="002A03EB">
      <w:pPr>
        <w:pStyle w:val="ListBullet"/>
      </w:pPr>
      <w:r w:rsidRPr="002A03EB">
        <w:t>identified, tagged and reported chainsaw faults and malfunctions</w:t>
      </w:r>
    </w:p>
    <w:p w:rsidR="00000000" w:rsidRPr="002A03EB" w:rsidP="002A03EB">
      <w:pPr>
        <w:pStyle w:val="ListBullet"/>
      </w:pPr>
      <w:r w:rsidRPr="002A03EB">
        <w:t>recorded and implemented site health and safety in the workplace, environmental and traffic control measures</w:t>
      </w:r>
    </w:p>
    <w:p w:rsidR="00000000" w:rsidRPr="002A03EB" w:rsidP="002A03EB">
      <w:pPr>
        <w:pStyle w:val="ListBullet"/>
      </w:pPr>
      <w:r w:rsidRPr="002A03EB">
        <w:t>used personal protective equip</w:t>
      </w:r>
      <w:r w:rsidRPr="002A03EB">
        <w:t>ment that complies with Australian Standards</w:t>
      </w:r>
    </w:p>
    <w:p w:rsidR="00000000" w:rsidRPr="002A03EB" w:rsidP="002A03EB">
      <w:pPr>
        <w:pStyle w:val="ListBullet"/>
      </w:pPr>
      <w:r w:rsidRPr="002A03EB">
        <w:t>safely cross-cut fallen timber using compression and tension cuts with a hand held chainsaw</w:t>
      </w:r>
    </w:p>
    <w:p w:rsidR="00000000" w:rsidRPr="002A03EB" w:rsidP="002A03EB">
      <w:pPr>
        <w:pStyle w:val="ListBullet"/>
      </w:pPr>
      <w:r w:rsidRPr="002A03EB">
        <w:t>used appropriate tools and materials to maintain chainsaw</w:t>
      </w:r>
    </w:p>
    <w:p w:rsidR="00000000" w:rsidRPr="002A03EB" w:rsidP="002A03EB">
      <w:pPr>
        <w:pStyle w:val="ListBullet"/>
      </w:pPr>
      <w:r w:rsidRPr="002A03EB">
        <w:t>applied environmentally responsible workplace practices</w:t>
      </w:r>
    </w:p>
    <w:p w:rsidR="00000000" w:rsidRPr="002A03EB" w:rsidP="002A03EB">
      <w:pPr>
        <w:pStyle w:val="ListBullet"/>
      </w:pPr>
      <w:r w:rsidRPr="002A03EB">
        <w:t>appli</w:t>
      </w:r>
      <w:r w:rsidRPr="002A03EB">
        <w:t>ed low risk work practices including stopping, disengaging quickly and dealing with foreign matter</w:t>
      </w:r>
    </w:p>
    <w:p w:rsidR="00000000" w:rsidRPr="002A03EB" w:rsidP="002A03EB">
      <w:pPr>
        <w:pStyle w:val="ListBullet"/>
      </w:pPr>
      <w:r w:rsidRPr="002A03EB">
        <w:t>cleaned and stored chainsaw</w:t>
      </w:r>
    </w:p>
    <w:p w:rsidR="00000000" w:rsidRPr="002A03EB" w:rsidP="002A03EB">
      <w:pPr>
        <w:pStyle w:val="ListBullet"/>
      </w:pPr>
      <w:r w:rsidRPr="002A03EB">
        <w:t>followed workplace procedures relevant to safely operating a chainsaw.</w:t>
      </w:r>
    </w:p>
    <w:p w:rsidR="00000000" w:rsidRPr="002A03EB" w:rsidP="002A03EB">
      <w:pPr>
        <w:pStyle w:val="AllowPageBreak"/>
      </w:pPr>
    </w:p>
    <w:p w:rsidR="00000000" w:rsidRPr="002A03EB" w:rsidP="002A03EB">
      <w:pPr>
        <w:pStyle w:val="Heading1"/>
      </w:pPr>
      <w:bookmarkStart w:id="3" w:name="O_990878"/>
      <w:bookmarkEnd w:id="3"/>
      <w:r w:rsidRPr="002A03EB">
        <w:t>Knowledge Evidence</w:t>
      </w:r>
    </w:p>
    <w:p w:rsidR="00000000" w:rsidRPr="002A03EB" w:rsidP="00BA3A1E">
      <w:pPr>
        <w:pStyle w:val="BodyText"/>
      </w:pPr>
      <w:r w:rsidRPr="002A03EB">
        <w:t xml:space="preserve">An individual must be </w:t>
      </w:r>
      <w:r w:rsidRPr="002A03EB">
        <w:t>able to demonstrate the knowledge required to perform the tasks outlined in the elements and performance criteria of this unit. This includes knowledge of:</w:t>
      </w:r>
    </w:p>
    <w:p w:rsidR="00000000" w:rsidRPr="002A03EB" w:rsidP="002A03EB">
      <w:pPr>
        <w:pStyle w:val="ListBullet"/>
      </w:pPr>
      <w:r w:rsidRPr="002A03EB">
        <w:t>the principles and practice for operating chainsaws</w:t>
      </w:r>
    </w:p>
    <w:p w:rsidR="00000000" w:rsidRPr="002A03EB" w:rsidP="002A03EB">
      <w:pPr>
        <w:pStyle w:val="ListBullet"/>
      </w:pPr>
      <w:r w:rsidRPr="002A03EB">
        <w:t>chainsaw routine checks and maintenance accordi</w:t>
      </w:r>
      <w:r w:rsidRPr="002A03EB">
        <w:t>ng to operation and maintenance manual, including:</w:t>
      </w:r>
    </w:p>
    <w:p w:rsidR="00000000" w:rsidRPr="002A03EB" w:rsidP="002A03EB">
      <w:pPr>
        <w:pStyle w:val="ListBullet2"/>
      </w:pPr>
      <w:r w:rsidRPr="002A03EB">
        <w:t>checking and adjusting bar</w:t>
      </w:r>
    </w:p>
    <w:p w:rsidR="00000000" w:rsidRPr="002A03EB" w:rsidP="002A03EB">
      <w:pPr>
        <w:pStyle w:val="ListBullet2"/>
      </w:pPr>
      <w:r w:rsidRPr="002A03EB">
        <w:t>cleaning air filter</w:t>
      </w:r>
    </w:p>
    <w:p w:rsidR="00000000" w:rsidRPr="002A03EB" w:rsidP="002A03EB">
      <w:pPr>
        <w:pStyle w:val="ListBullet2"/>
      </w:pPr>
      <w:r w:rsidRPr="002A03EB">
        <w:t>cleaning and replacing spark plug</w:t>
      </w:r>
    </w:p>
    <w:p w:rsidR="00000000" w:rsidRPr="002A03EB" w:rsidP="002A03EB">
      <w:pPr>
        <w:pStyle w:val="ListBullet2"/>
      </w:pPr>
      <w:r w:rsidRPr="002A03EB">
        <w:t>sharpening chain</w:t>
      </w:r>
    </w:p>
    <w:p w:rsidR="00000000" w:rsidRPr="002A03EB" w:rsidP="002A03EB">
      <w:pPr>
        <w:pStyle w:val="ListBullet"/>
      </w:pPr>
      <w:r w:rsidRPr="002A03EB">
        <w:t>workplace safe operating procedures</w:t>
      </w:r>
    </w:p>
    <w:p w:rsidR="00000000" w:rsidRPr="002A03EB" w:rsidP="002A03EB">
      <w:pPr>
        <w:pStyle w:val="ListBullet"/>
      </w:pPr>
      <w:r w:rsidRPr="002A03EB">
        <w:t>hazards and risks when operating a chainsaw</w:t>
      </w:r>
    </w:p>
    <w:p w:rsidR="00000000" w:rsidRPr="002A03EB" w:rsidP="002A03EB">
      <w:pPr>
        <w:pStyle w:val="ListBullet"/>
      </w:pPr>
      <w:r w:rsidRPr="002A03EB">
        <w:t>relevant Australian Standards concerning chainsaw operation including use of personal protective equipment</w:t>
      </w:r>
    </w:p>
    <w:p w:rsidR="00000000" w:rsidRPr="002A03EB" w:rsidP="002A03EB">
      <w:pPr>
        <w:pStyle w:val="ListBullet"/>
      </w:pPr>
      <w:r w:rsidRPr="002A03EB">
        <w:t>components of chainsaws and their respective functions</w:t>
      </w:r>
    </w:p>
    <w:p w:rsidR="00000000" w:rsidRPr="002A03EB" w:rsidP="002A03EB">
      <w:pPr>
        <w:pStyle w:val="ListBullet"/>
      </w:pPr>
      <w:r w:rsidRPr="002A03EB">
        <w:t>common defects in woody materials</w:t>
      </w:r>
    </w:p>
    <w:p w:rsidR="00000000" w:rsidRPr="002A03EB" w:rsidP="002A03EB">
      <w:pPr>
        <w:pStyle w:val="ListBullet"/>
      </w:pPr>
      <w:r w:rsidRPr="002A03EB">
        <w:t>cutting methods and techniques, patterns and sequence of cut</w:t>
      </w:r>
      <w:r w:rsidRPr="002A03EB">
        <w:t>s</w:t>
      </w:r>
    </w:p>
    <w:p w:rsidR="00000000" w:rsidRPr="002A03EB" w:rsidP="002A03EB">
      <w:pPr>
        <w:pStyle w:val="ListBullet"/>
      </w:pPr>
      <w:r w:rsidRPr="002A03EB">
        <w:t>health and safety in the workplace requirements for the operation of a chainsaw including caution and hazard signs and symbols</w:t>
      </w:r>
    </w:p>
    <w:p w:rsidR="00000000" w:rsidRPr="002A03EB" w:rsidP="002A03EB">
      <w:pPr>
        <w:pStyle w:val="ListBullet"/>
      </w:pPr>
      <w:r w:rsidRPr="002A03EB">
        <w:t>environmental impacts associated with operating chainsaws.</w:t>
      </w:r>
    </w:p>
    <w:p w:rsidR="00000000" w:rsidRPr="002A03EB" w:rsidP="002A03EB">
      <w:pPr>
        <w:pStyle w:val="AllowPageBreak"/>
      </w:pPr>
    </w:p>
    <w:p w:rsidR="00000000" w:rsidRPr="002A03EB" w:rsidP="002A03EB">
      <w:pPr>
        <w:pStyle w:val="Heading1"/>
      </w:pPr>
      <w:bookmarkStart w:id="4" w:name="O_990877"/>
      <w:bookmarkEnd w:id="4"/>
      <w:r w:rsidRPr="002A03EB">
        <w:t>Assessment Conditions</w:t>
      </w:r>
    </w:p>
    <w:p w:rsidR="00000000" w:rsidRPr="002A03EB" w:rsidP="00BA3A1E">
      <w:pPr>
        <w:pStyle w:val="BodyText"/>
      </w:pPr>
      <w:r w:rsidRPr="002A03EB">
        <w:t>Assessment of skills must take place under the following conditions:</w:t>
      </w:r>
    </w:p>
    <w:p w:rsidR="00000000" w:rsidRPr="002A03EB" w:rsidP="002A03EB">
      <w:pPr>
        <w:pStyle w:val="ListBullet"/>
      </w:pPr>
      <w:r w:rsidRPr="002A03EB">
        <w:t>physical conditions:</w:t>
      </w:r>
    </w:p>
    <w:p w:rsidR="00000000" w:rsidRPr="002A03EB" w:rsidP="002A03EB">
      <w:pPr>
        <w:pStyle w:val="ListBullet2"/>
      </w:pPr>
      <w:r w:rsidRPr="002A03EB">
        <w:t>a workplace setting or an environment that accurately represents workplace conditions</w:t>
      </w:r>
    </w:p>
    <w:p w:rsidR="00000000" w:rsidRPr="002A03EB" w:rsidP="002A03EB">
      <w:pPr>
        <w:pStyle w:val="ListBullet2"/>
      </w:pPr>
      <w:r w:rsidRPr="002A03EB">
        <w:t>personal protective equipment must be worn whilst operating chainsaw</w:t>
      </w:r>
    </w:p>
    <w:p w:rsidR="00000000" w:rsidRPr="002A03EB" w:rsidP="002A03EB">
      <w:pPr>
        <w:pStyle w:val="ListBullet2"/>
      </w:pPr>
      <w:r w:rsidRPr="002A03EB">
        <w:t>individua</w:t>
      </w:r>
      <w:r w:rsidRPr="002A03EB">
        <w:t>l must not be under the influence of alcohol or drugs</w:t>
      </w:r>
    </w:p>
    <w:p w:rsidR="00000000" w:rsidRPr="002A03EB" w:rsidP="002A03EB">
      <w:pPr>
        <w:pStyle w:val="ListBullet2"/>
      </w:pPr>
      <w:r w:rsidRPr="002A03EB">
        <w:t>individual must not be taking any medication (prescribed or otherwise) that may impair judgement</w:t>
      </w:r>
    </w:p>
    <w:p w:rsidR="00000000" w:rsidRPr="002A03EB" w:rsidP="002A03EB">
      <w:pPr>
        <w:pStyle w:val="ListBullet"/>
      </w:pPr>
      <w:r w:rsidRPr="002A03EB">
        <w:t>resources, equipment and materials:</w:t>
      </w:r>
    </w:p>
    <w:p w:rsidR="00000000" w:rsidRPr="002A03EB" w:rsidP="002A03EB">
      <w:pPr>
        <w:pStyle w:val="ListBullet2"/>
      </w:pPr>
      <w:r w:rsidRPr="002A03EB">
        <w:t>chainsaws</w:t>
      </w:r>
    </w:p>
    <w:p w:rsidR="00000000" w:rsidRPr="002A03EB" w:rsidP="002A03EB">
      <w:pPr>
        <w:pStyle w:val="ListBullet2"/>
      </w:pPr>
      <w:r w:rsidRPr="002A03EB">
        <w:t>chainsaw tools</w:t>
      </w:r>
    </w:p>
    <w:p w:rsidR="00000000" w:rsidRPr="002A03EB" w:rsidP="002A03EB">
      <w:pPr>
        <w:pStyle w:val="ListBullet2"/>
      </w:pPr>
      <w:r w:rsidRPr="002A03EB">
        <w:t>wood</w:t>
      </w:r>
    </w:p>
    <w:p w:rsidR="00000000" w:rsidRPr="002A03EB" w:rsidP="002A03EB">
      <w:pPr>
        <w:pStyle w:val="ListBullet2"/>
      </w:pPr>
      <w:r w:rsidRPr="002A03EB">
        <w:t>safety equipment and personal protect</w:t>
      </w:r>
      <w:r w:rsidRPr="002A03EB">
        <w:t>ive equipment applicable to the task being undertaken</w:t>
      </w:r>
    </w:p>
    <w:p w:rsidR="00000000" w:rsidRPr="002A03EB" w:rsidP="002A03EB">
      <w:pPr>
        <w:pStyle w:val="ListBullet"/>
      </w:pPr>
      <w:r w:rsidRPr="002A03EB">
        <w:t>specifications:</w:t>
      </w:r>
    </w:p>
    <w:p w:rsidR="00000000" w:rsidRPr="002A03EB" w:rsidP="002A03EB">
      <w:pPr>
        <w:pStyle w:val="ListBullet2"/>
      </w:pPr>
      <w:r w:rsidRPr="002A03EB">
        <w:t>chainsaw manufacturer specifications and operator manuals</w:t>
      </w:r>
    </w:p>
    <w:p w:rsidR="00000000" w:rsidRPr="002A03EB" w:rsidP="002A03EB">
      <w:pPr>
        <w:pStyle w:val="ListBullet"/>
      </w:pPr>
      <w:r w:rsidRPr="002A03EB">
        <w:t>timeframes:</w:t>
      </w:r>
    </w:p>
    <w:p w:rsidR="00000000" w:rsidRPr="002A03EB" w:rsidP="002A03EB">
      <w:pPr>
        <w:pStyle w:val="ListBullet2"/>
      </w:pPr>
      <w:r w:rsidRPr="002A03EB">
        <w:t>according to the job requirements.</w:t>
      </w:r>
    </w:p>
    <w:p w:rsidR="00000000" w:rsidRPr="002A03EB" w:rsidP="002A03EB">
      <w:pPr>
        <w:pStyle w:val="BodyText"/>
      </w:pPr>
    </w:p>
    <w:p w:rsidR="00000000" w:rsidRPr="002A03EB" w:rsidP="00BA3A1E">
      <w:pPr>
        <w:pStyle w:val="BodyText"/>
      </w:pPr>
      <w:r w:rsidRPr="002A03EB">
        <w:t>Assessors of this unit must satisfy the requirements for assessors in applicable vocational education and training legislation, frameworks and/or standards.</w:t>
      </w:r>
    </w:p>
    <w:p w:rsidR="00000000" w:rsidRPr="002A03EB" w:rsidP="002A03EB">
      <w:pPr>
        <w:pStyle w:val="Heading1"/>
      </w:pPr>
      <w:bookmarkStart w:id="5" w:name="O_990891"/>
      <w:bookmarkEnd w:id="5"/>
      <w:r w:rsidRPr="002A03EB">
        <w:t>Links</w:t>
      </w:r>
    </w:p>
    <w:p w:rsidR="00000000" w:rsidRPr="002A03EB" w:rsidP="00BA3A1E">
      <w:pPr>
        <w:pStyle w:val="BodyText"/>
      </w:pPr>
      <w:r w:rsidRPr="002A03EB">
        <w:t>Companion Volumes, including Implementation Guides are available at VETNet -</w:t>
      </w:r>
      <w:r w:rsidRPr="002A03EB">
        <w:t xml:space="preserve">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476A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A03EB" w:rsidP="002A03EB"/>
    <w:sectPr w:rsidSect="002A03E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3E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3EB" w:rsidRPr="00BA3A1E" w:rsidP="00BA3A1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3E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A1E" w:rsidP="002A03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A3A1E" w:rsidP="002A03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A3A1E" w:rsidP="002A03E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3E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A1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A03EB" w:rsidRPr="00BA3A1E" w:rsidP="00BA3A1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3E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A1E" w:rsidRPr="002D2AF8" w:rsidP="002A03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AHCMOM213 Operate and maintain chainsaws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BA3A1E" w:rsidP="002A03E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85E3D2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488F7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E64B37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03E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A03E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A03E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A03E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A03E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A03E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A03E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A03E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A03E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A03E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A03E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A03EB"/>
  </w:style>
  <w:style w:type="character" w:customStyle="1" w:styleId="Heading1Char">
    <w:name w:val="Heading 1 Char"/>
    <w:basedOn w:val="DefaultParagraphFont"/>
    <w:link w:val="Heading1"/>
    <w:rsid w:val="002A03E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A03E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A03E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A03E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A03EB"/>
    <w:rPr>
      <w:b/>
      <w:spacing w:val="0"/>
    </w:rPr>
  </w:style>
  <w:style w:type="paragraph" w:styleId="ListBullet2">
    <w:name w:val="List Bullet 2"/>
    <w:basedOn w:val="List2"/>
    <w:rsid w:val="002A03E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A03E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A03E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A03E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A03E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A03E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A03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A03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A03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A03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A03E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A03E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A03E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A03E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A03E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A03E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A03E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A03E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A03E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A03E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A03E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A03E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A03E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A03E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A03E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A03E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A03E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A03E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A03E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A03E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A03E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A03E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A03E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A03E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A03E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A03EB"/>
    <w:rPr>
      <w:i/>
    </w:rPr>
  </w:style>
  <w:style w:type="paragraph" w:styleId="Caption">
    <w:name w:val="caption"/>
    <w:basedOn w:val="BodyText"/>
    <w:next w:val="Normal"/>
    <w:qFormat/>
    <w:rsid w:val="002A03E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A03E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A03E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A03EB"/>
  </w:style>
  <w:style w:type="paragraph" w:styleId="TableofFigures">
    <w:name w:val="table of figures"/>
    <w:basedOn w:val="Normal"/>
    <w:next w:val="Normal"/>
    <w:semiHidden/>
    <w:rsid w:val="002A03E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A03E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A03EB"/>
    <w:rPr>
      <w:rFonts w:ascii="Wingdings" w:hAnsi="Wingdings"/>
    </w:rPr>
  </w:style>
  <w:style w:type="paragraph" w:customStyle="1" w:styleId="TableHeading">
    <w:name w:val="Table Heading"/>
    <w:basedOn w:val="HeadingBase"/>
    <w:rsid w:val="002A03E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A03EB"/>
    <w:rPr>
      <w:color w:val="0033CC"/>
      <w:u w:val="none"/>
    </w:rPr>
  </w:style>
  <w:style w:type="paragraph" w:customStyle="1" w:styleId="BodyTextRight">
    <w:name w:val="Body Text Right"/>
    <w:basedOn w:val="BodyText"/>
    <w:rsid w:val="002A03E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A03E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A03E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A03E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A03E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A03E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A03EB"/>
    <w:rPr>
      <w:sz w:val="32"/>
    </w:rPr>
  </w:style>
  <w:style w:type="paragraph" w:customStyle="1" w:styleId="HeadingProcedure">
    <w:name w:val="Heading Procedure"/>
    <w:basedOn w:val="HeadingBase"/>
    <w:next w:val="Normal"/>
    <w:rsid w:val="002A03E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A03EB"/>
    <w:pPr>
      <w:spacing w:before="60" w:after="60"/>
    </w:pPr>
  </w:style>
  <w:style w:type="paragraph" w:styleId="ListContinue">
    <w:name w:val="List Continue"/>
    <w:basedOn w:val="List"/>
    <w:rsid w:val="002A03EB"/>
    <w:pPr>
      <w:ind w:firstLine="0"/>
    </w:pPr>
  </w:style>
  <w:style w:type="paragraph" w:customStyle="1" w:styleId="ListNote">
    <w:name w:val="List Note"/>
    <w:basedOn w:val="List"/>
    <w:rsid w:val="002A03E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A03E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A03E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A03EB"/>
    <w:rPr>
      <w:rFonts w:ascii="Courier New" w:hAnsi="Courier New"/>
    </w:rPr>
  </w:style>
  <w:style w:type="paragraph" w:customStyle="1" w:styleId="NoteBullet">
    <w:name w:val="Note Bullet"/>
    <w:basedOn w:val="Note"/>
    <w:rsid w:val="002A03E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A03E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A03E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A03E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A03E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A03E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A03E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A03EB"/>
    <w:rPr>
      <w:b/>
      <w:smallCaps/>
    </w:rPr>
  </w:style>
  <w:style w:type="paragraph" w:customStyle="1" w:styleId="TableListNumber">
    <w:name w:val="Table List Number"/>
    <w:basedOn w:val="ListNumber"/>
    <w:rsid w:val="002A03E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A03E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A03EB"/>
    <w:pPr>
      <w:numPr>
        <w:numId w:val="9"/>
      </w:numPr>
    </w:pPr>
  </w:style>
  <w:style w:type="paragraph" w:customStyle="1" w:styleId="ListAlpha2">
    <w:name w:val="List Alpha 2"/>
    <w:basedOn w:val="List2"/>
    <w:rsid w:val="002A03EB"/>
    <w:pPr>
      <w:numPr>
        <w:numId w:val="8"/>
      </w:numPr>
    </w:pPr>
  </w:style>
  <w:style w:type="paragraph" w:styleId="List2">
    <w:name w:val="List 2"/>
    <w:basedOn w:val="BodyText"/>
    <w:rsid w:val="002A03E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A03E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A03E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A03E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A03E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A03E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A03EB"/>
    <w:pPr>
      <w:numPr>
        <w:numId w:val="4"/>
      </w:numPr>
    </w:pPr>
  </w:style>
  <w:style w:type="paragraph" w:styleId="ListContinue2">
    <w:name w:val="List Continue 2"/>
    <w:basedOn w:val="List2"/>
    <w:rsid w:val="002A03EB"/>
    <w:pPr>
      <w:ind w:firstLine="0"/>
    </w:pPr>
  </w:style>
  <w:style w:type="paragraph" w:styleId="ListContinue3">
    <w:name w:val="List Continue 3"/>
    <w:basedOn w:val="List3"/>
    <w:rsid w:val="002A03EB"/>
    <w:pPr>
      <w:ind w:left="1021" w:firstLine="0"/>
    </w:pPr>
  </w:style>
  <w:style w:type="paragraph" w:styleId="ListContinue4">
    <w:name w:val="List Continue 4"/>
    <w:basedOn w:val="List4"/>
    <w:rsid w:val="002A03EB"/>
    <w:pPr>
      <w:ind w:firstLine="0"/>
    </w:pPr>
  </w:style>
  <w:style w:type="paragraph" w:styleId="ListContinue5">
    <w:name w:val="List Continue 5"/>
    <w:basedOn w:val="List5"/>
    <w:rsid w:val="002A03EB"/>
    <w:pPr>
      <w:ind w:firstLine="0"/>
    </w:pPr>
  </w:style>
  <w:style w:type="paragraph" w:styleId="ListNumber3">
    <w:name w:val="List Number 3"/>
    <w:basedOn w:val="List3"/>
    <w:rsid w:val="002A03EB"/>
    <w:pPr>
      <w:numPr>
        <w:numId w:val="5"/>
      </w:numPr>
    </w:pPr>
  </w:style>
  <w:style w:type="paragraph" w:styleId="ListNumber4">
    <w:name w:val="List Number 4"/>
    <w:basedOn w:val="List4"/>
    <w:rsid w:val="002A03EB"/>
    <w:pPr>
      <w:numPr>
        <w:numId w:val="6"/>
      </w:numPr>
    </w:pPr>
  </w:style>
  <w:style w:type="paragraph" w:styleId="ListNumber5">
    <w:name w:val="List Number 5"/>
    <w:basedOn w:val="List5"/>
    <w:rsid w:val="002A03EB"/>
    <w:pPr>
      <w:numPr>
        <w:numId w:val="7"/>
      </w:numPr>
    </w:pPr>
  </w:style>
  <w:style w:type="paragraph" w:styleId="BlockText">
    <w:name w:val="Block Text"/>
    <w:basedOn w:val="Normal"/>
    <w:rsid w:val="002A03E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A03E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A03EB"/>
    <w:rPr>
      <w:sz w:val="16"/>
      <w:vertAlign w:val="superscript"/>
    </w:rPr>
  </w:style>
  <w:style w:type="character" w:customStyle="1" w:styleId="Symbols">
    <w:name w:val="Symbols"/>
    <w:basedOn w:val="DefaultParagraphFont"/>
    <w:rsid w:val="002A03EB"/>
    <w:rPr>
      <w:rFonts w:ascii="Symbol" w:hAnsi="Symbol"/>
    </w:rPr>
  </w:style>
  <w:style w:type="character" w:customStyle="1" w:styleId="MenuOptions">
    <w:name w:val="Menu Options"/>
    <w:basedOn w:val="DefaultParagraphFont"/>
    <w:rsid w:val="002A03E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A03EB"/>
    <w:rPr>
      <w:b/>
    </w:rPr>
  </w:style>
  <w:style w:type="character" w:customStyle="1" w:styleId="Underlined">
    <w:name w:val="Underlined"/>
    <w:basedOn w:val="DefaultParagraphFont"/>
    <w:rsid w:val="002A03EB"/>
    <w:rPr>
      <w:u w:val="single"/>
    </w:rPr>
  </w:style>
  <w:style w:type="paragraph" w:customStyle="1" w:styleId="TableBodyTextRight">
    <w:name w:val="Table Body Text Right"/>
    <w:basedOn w:val="TableBodyText"/>
    <w:rsid w:val="002A03E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A03EB"/>
    <w:rPr>
      <w:sz w:val="18"/>
    </w:rPr>
  </w:style>
  <w:style w:type="paragraph" w:customStyle="1" w:styleId="BodySmallRight">
    <w:name w:val="Body Small Right"/>
    <w:basedOn w:val="BodyTextRight"/>
    <w:rsid w:val="002A03EB"/>
    <w:rPr>
      <w:sz w:val="18"/>
      <w:szCs w:val="18"/>
    </w:rPr>
  </w:style>
  <w:style w:type="paragraph" w:customStyle="1" w:styleId="MarginEdition">
    <w:name w:val="Margin Edition"/>
    <w:basedOn w:val="MarginNote"/>
    <w:rsid w:val="002A03E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A03EB"/>
    <w:rPr>
      <w:sz w:val="2"/>
      <w:szCs w:val="2"/>
    </w:rPr>
  </w:style>
  <w:style w:type="character" w:customStyle="1" w:styleId="Small">
    <w:name w:val="Small"/>
    <w:basedOn w:val="DefaultParagraphFont"/>
    <w:rsid w:val="002A03EB"/>
    <w:rPr>
      <w:sz w:val="16"/>
    </w:rPr>
  </w:style>
  <w:style w:type="paragraph" w:customStyle="1" w:styleId="WideTable">
    <w:name w:val="Wide Table"/>
    <w:basedOn w:val="Normal"/>
    <w:rsid w:val="002A03E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A03EB"/>
  </w:style>
  <w:style w:type="paragraph" w:styleId="Quote">
    <w:name w:val="Quote"/>
    <w:basedOn w:val="Heading1"/>
    <w:link w:val="QuoteChar"/>
    <w:qFormat/>
    <w:rsid w:val="002A03E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A03E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A03EB"/>
    <w:pPr>
      <w:pageBreakBefore/>
    </w:pPr>
  </w:style>
  <w:style w:type="paragraph" w:customStyle="1" w:styleId="Border">
    <w:name w:val="Border"/>
    <w:basedOn w:val="Normal"/>
    <w:qFormat/>
    <w:rsid w:val="002A03E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A03E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03E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03E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A03E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A03E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A03E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A03E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A03E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A03EB"/>
    <w:rPr>
      <w:u w:val="single"/>
    </w:rPr>
  </w:style>
  <w:style w:type="character" w:customStyle="1" w:styleId="BoldandItalics">
    <w:name w:val="Bold and Italics"/>
    <w:qFormat/>
    <w:rsid w:val="002A03EB"/>
    <w:rPr>
      <w:b/>
      <w:i/>
      <w:u w:val="none"/>
    </w:rPr>
  </w:style>
  <w:style w:type="paragraph" w:styleId="BalloonText">
    <w:name w:val="Balloon Text"/>
    <w:basedOn w:val="Normal"/>
    <w:link w:val="BalloonTextChar"/>
    <w:rsid w:val="002A03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A03E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A03E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A03E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A03E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A03E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A03EB"/>
    <w:pPr>
      <w:spacing w:before="0" w:after="0"/>
    </w:pPr>
  </w:style>
  <w:style w:type="paragraph" w:customStyle="1" w:styleId="BodyTextBold">
    <w:name w:val="Body Text Bold"/>
    <w:basedOn w:val="BodyText"/>
    <w:qFormat/>
    <w:rsid w:val="002A03EB"/>
    <w:rPr>
      <w:b/>
    </w:rPr>
  </w:style>
  <w:style w:type="character" w:styleId="Hyperlink">
    <w:name w:val="Hyperlink"/>
    <w:basedOn w:val="DefaultParagraphFont"/>
    <w:uiPriority w:val="99"/>
    <w:unhideWhenUsed/>
    <w:rsid w:val="00BA3A1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526</Words>
  <Characters>3519</Characters>
  <Application>Microsoft Office Word</Application>
  <DocSecurity>0</DocSecurity>
  <Lines>92</Lines>
  <Paragraphs>73</Paragraphs>
  <ScaleCrop>false</ScaleCrop>
  <Company>Author-it Software Corporation Ltd.</Company>
  <LinksUpToDate>false</LinksUpToDate>
  <CharactersWithSpaces>3972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AHCMOM213 Operate and maintain chainsaws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2025-02-11T07:12:00Z</dcterms:created>
  <dcterms:modified xsi:type="dcterms:W3CDTF">2025-02-11T07:12:00Z</dcterms:modified>
</cp:coreProperties>
</file>