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96D" w:rsidP="00C50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AHCMOM212 Operate quad bikes</w:t>
      </w:r>
      <w:r>
        <w:fldChar w:fldCharType="end"/>
      </w:r>
    </w:p>
    <w:p w:rsidR="00C5096D" w:rsidP="00C5096D">
      <w:pPr>
        <w:pStyle w:val="Version"/>
        <w:sectPr w:rsidSect="00FB3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E47" w:rsidP="00FB3E47">
      <w:pPr>
        <w:pStyle w:val="SuperHeading"/>
      </w:pPr>
      <w:r w:rsidRPr="00FB3E47">
        <w:t>AHCMOM212 Operate quad bikes</w:t>
      </w:r>
    </w:p>
    <w:p w:rsidR="00000000" w:rsidRPr="00FB3E47" w:rsidP="00FB3E47">
      <w:pPr>
        <w:pStyle w:val="Heading1"/>
      </w:pPr>
      <w:bookmarkStart w:id="1" w:name="O_885270"/>
      <w:bookmarkEnd w:id="1"/>
      <w:r w:rsidRPr="00FB3E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3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TableHeading"/>
              <w:rPr>
                <w:lang w:val="en-NZ"/>
              </w:rPr>
            </w:pPr>
            <w:r w:rsidRPr="00FB3E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TableHeading"/>
              <w:rPr>
                <w:lang w:val="en-NZ"/>
              </w:rPr>
            </w:pPr>
            <w:r w:rsidRPr="00FB3E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TableHeading"/>
              <w:rPr>
                <w:lang w:val="en-NZ"/>
              </w:rPr>
            </w:pPr>
            <w:r w:rsidRPr="00FB3E47">
              <w:t>Comment</w:t>
            </w:r>
          </w:p>
        </w:tc>
      </w:tr>
      <w:tr w:rsidTr="00FB3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BodyText"/>
              <w:rPr>
                <w:lang w:val="en-NZ"/>
              </w:rPr>
            </w:pPr>
            <w:r w:rsidRPr="00FB3E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BodyText"/>
              <w:rPr>
                <w:lang w:val="en-NZ"/>
              </w:rPr>
            </w:pPr>
            <w:r w:rsidRPr="00FB3E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7" w:rsidP="00FB3E47">
            <w:pPr>
              <w:pStyle w:val="BodyText"/>
            </w:pPr>
            <w:r w:rsidRPr="00FB3E47">
              <w:t>Initial release</w:t>
            </w:r>
          </w:p>
        </w:tc>
      </w:tr>
    </w:tbl>
    <w:p w:rsidR="00000000" w:rsidRPr="00FB3E47" w:rsidP="00FB3E47">
      <w:pPr>
        <w:pStyle w:val="BodyText"/>
      </w:pPr>
    </w:p>
    <w:p w:rsidR="00000000" w:rsidRPr="00FB3E47" w:rsidP="00FB3E47">
      <w:pPr>
        <w:pStyle w:val="AllowPageBreak"/>
      </w:pPr>
    </w:p>
    <w:p w:rsidR="00000000" w:rsidRPr="00FB3E47" w:rsidP="00FB3E47">
      <w:pPr>
        <w:pStyle w:val="Heading1"/>
      </w:pPr>
      <w:bookmarkStart w:id="2" w:name="O_885271"/>
      <w:bookmarkEnd w:id="2"/>
      <w:r w:rsidRPr="00FB3E47">
        <w:t>Application</w:t>
      </w:r>
    </w:p>
    <w:p w:rsidR="00000000" w:rsidRPr="00FB3E47" w:rsidP="00C5096D">
      <w:pPr>
        <w:pStyle w:val="BodyText"/>
      </w:pPr>
      <w:r w:rsidRPr="00FB3E47">
        <w:t xml:space="preserve">This unit of competency describes the skills and knowledge required to operate and maintain quad bikes as well as load and unload them onto trailers </w:t>
      </w:r>
      <w:r w:rsidRPr="00FB3E47">
        <w:t>or other vehicles used for their transport.</w:t>
      </w:r>
    </w:p>
    <w:p w:rsidR="00000000" w:rsidRPr="00FB3E47" w:rsidP="00C5096D">
      <w:pPr>
        <w:pStyle w:val="BodyText"/>
      </w:pPr>
      <w:r w:rsidRPr="00FB3E47">
        <w:t>All work must be carried out to comply with workplace procedures, work health and safety requirements manufacturer’s specifications and operator manuals and sustainability practices.</w:t>
      </w:r>
    </w:p>
    <w:p w:rsidR="00000000" w:rsidRPr="00FB3E47" w:rsidP="00C5096D">
      <w:pPr>
        <w:pStyle w:val="BodyText"/>
      </w:pPr>
      <w:r w:rsidRPr="00FB3E47">
        <w:t xml:space="preserve">Working with quad bikes is </w:t>
      </w:r>
      <w:r w:rsidRPr="00FB3E47">
        <w:t>an inherently dangerous activity. Individuals who work at this level must be thoroughly instructed in all work health and safety aspects of operating quad bikes.</w:t>
      </w:r>
    </w:p>
    <w:p w:rsidR="00000000" w:rsidRPr="00FB3E47" w:rsidP="00C5096D">
      <w:pPr>
        <w:pStyle w:val="BodyText"/>
      </w:pPr>
      <w:r w:rsidRPr="00FB3E47">
        <w:t>This unit applies to individuals who work under general supervision and exercise limited auto</w:t>
      </w:r>
      <w:r w:rsidRPr="00FB3E47">
        <w:t>nomy with some accountability for own work. They undertake defined activities and provide solutions to a limited range of predictable problems.</w:t>
      </w:r>
    </w:p>
    <w:p w:rsidR="00000000" w:rsidRPr="00FB3E47" w:rsidP="00C5096D">
      <w:pPr>
        <w:pStyle w:val="BodyText"/>
      </w:pPr>
      <w:r w:rsidRPr="00FB3E47">
        <w:t>No occupational licensing, legislative or certification requirements are known to apply to this unit at the tim</w:t>
      </w:r>
      <w:r w:rsidRPr="00FB3E47">
        <w:t>e of publication.</w:t>
      </w:r>
    </w:p>
    <w:p w:rsidR="00000000" w:rsidRPr="00FB3E47" w:rsidP="00FB3E47">
      <w:pPr>
        <w:pStyle w:val="Heading1"/>
      </w:pPr>
      <w:bookmarkStart w:id="3" w:name="O_885272"/>
      <w:bookmarkEnd w:id="3"/>
      <w:r w:rsidRPr="00FB3E47">
        <w:t>Pre-requisite Unit</w:t>
      </w:r>
    </w:p>
    <w:p w:rsidR="00000000" w:rsidRPr="00FB3E47" w:rsidP="00C5096D">
      <w:pPr>
        <w:pStyle w:val="BodyText"/>
      </w:pPr>
      <w:r w:rsidRPr="00FB3E47">
        <w:t>Nil.</w:t>
      </w:r>
    </w:p>
    <w:p w:rsidR="00000000" w:rsidRPr="00FB3E47" w:rsidP="00FB3E47">
      <w:pPr>
        <w:pStyle w:val="Heading1"/>
      </w:pPr>
      <w:bookmarkStart w:id="4" w:name="O_885274"/>
      <w:bookmarkEnd w:id="4"/>
      <w:r w:rsidRPr="00FB3E47">
        <w:t>Unit Sector</w:t>
      </w:r>
    </w:p>
    <w:p w:rsidR="00000000" w:rsidRPr="00FB3E47" w:rsidP="00C5096D">
      <w:pPr>
        <w:pStyle w:val="BodyText"/>
      </w:pPr>
      <w:r w:rsidRPr="00FB3E47">
        <w:t>Machinery operation and maintenance (MOM)</w:t>
      </w:r>
    </w:p>
    <w:p w:rsidR="00000000" w:rsidRPr="00FB3E47" w:rsidP="00FB3E47">
      <w:pPr>
        <w:pStyle w:val="Heading1"/>
      </w:pPr>
      <w:bookmarkStart w:id="5" w:name="O_885275"/>
      <w:bookmarkEnd w:id="5"/>
      <w:r w:rsidRPr="00FB3E4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509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TableHeading"/>
              <w:rPr>
                <w:lang w:val="en-NZ"/>
              </w:rPr>
            </w:pPr>
            <w:r w:rsidRPr="00FB3E4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TableHeading"/>
              <w:rPr>
                <w:lang w:val="en-NZ"/>
              </w:rPr>
            </w:pPr>
            <w:r w:rsidRPr="00FB3E47">
              <w:t>Performance criteria</w:t>
            </w:r>
          </w:p>
        </w:tc>
      </w:tr>
      <w:tr w:rsidTr="00C509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BodyText"/>
              <w:rPr>
                <w:lang w:val="en-NZ"/>
              </w:rPr>
            </w:pPr>
            <w:r w:rsidRPr="00FB3E4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BodyText"/>
              <w:rPr>
                <w:lang w:val="en-NZ"/>
              </w:rPr>
            </w:pPr>
            <w:r w:rsidRPr="00FB3E47">
              <w:t>Performance criteria describe the performance needed to demonstrate achievement of the element.</w:t>
            </w:r>
          </w:p>
        </w:tc>
      </w:tr>
      <w:tr w:rsidTr="00C509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List"/>
              <w:rPr>
                <w:lang w:val="en-NZ"/>
              </w:rPr>
            </w:pPr>
            <w:r w:rsidRPr="00FB3E47">
              <w:t>1.</w:t>
            </w:r>
            <w:r w:rsidRPr="00FB3E47">
              <w:tab/>
              <w:t>Prepare a quad bike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7" w:rsidP="00FB3E47">
            <w:pPr>
              <w:pStyle w:val="List"/>
            </w:pPr>
            <w:r w:rsidRPr="00FB3E47">
              <w:t>1.1</w:t>
            </w:r>
            <w:r w:rsidRPr="00FB3E47">
              <w:tab/>
              <w:t xml:space="preserve">Confirm the activity to be undertaken with supervisor, including potential hazards and implementation of safe working </w:t>
            </w:r>
            <w:r w:rsidRPr="00FB3E47">
              <w:t>procedures</w:t>
            </w:r>
          </w:p>
          <w:p w:rsidR="00000000" w:rsidRPr="00FB3E47" w:rsidP="00FB3E47">
            <w:pPr>
              <w:pStyle w:val="List"/>
            </w:pPr>
            <w:r w:rsidRPr="00FB3E47">
              <w:t>1.2</w:t>
            </w:r>
            <w:r w:rsidRPr="00FB3E47">
              <w:tab/>
              <w:t>Select, fit correctly, use and maintain personal protective equipment including helmets</w:t>
            </w:r>
          </w:p>
          <w:p w:rsidR="00000000" w:rsidRPr="00FB3E47" w:rsidP="00FB3E47">
            <w:pPr>
              <w:pStyle w:val="List"/>
            </w:pPr>
            <w:r w:rsidRPr="00FB3E47">
              <w:t>1.3</w:t>
            </w:r>
            <w:r w:rsidRPr="00FB3E47">
              <w:tab/>
              <w:t>Conduct safety pre operational checks on quad bike and report faults or malfunctions for repair</w:t>
            </w:r>
          </w:p>
          <w:p w:rsidR="00000000" w:rsidRPr="00FB3E47" w:rsidP="00FB3E47">
            <w:pPr>
              <w:pStyle w:val="List"/>
            </w:pPr>
            <w:r w:rsidRPr="00FB3E47">
              <w:t>1.4</w:t>
            </w:r>
            <w:r w:rsidRPr="00FB3E47">
              <w:tab/>
              <w:t xml:space="preserve">Identify safe work areas and applications (loads </w:t>
            </w:r>
            <w:r w:rsidRPr="00FB3E47">
              <w:t>and attachments) from workplace safety plan and operators manual</w:t>
            </w:r>
          </w:p>
          <w:p w:rsidR="00000000" w:rsidP="00FB3E47">
            <w:pPr>
              <w:pStyle w:val="List"/>
              <w:rPr>
                <w:lang w:val="en-NZ"/>
              </w:rPr>
            </w:pPr>
            <w:r w:rsidRPr="00FB3E47">
              <w:t>1.5</w:t>
            </w:r>
            <w:r w:rsidRPr="00FB3E47">
              <w:tab/>
              <w:t>Unload quad bike safely from the trailer or transportation device</w:t>
            </w:r>
          </w:p>
        </w:tc>
      </w:tr>
      <w:tr w:rsidTr="00C509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7">
            <w:pPr>
              <w:pStyle w:val="List"/>
              <w:rPr>
                <w:lang w:val="en-NZ"/>
              </w:rPr>
            </w:pPr>
            <w:r w:rsidRPr="00FB3E47">
              <w:t>2.</w:t>
            </w:r>
            <w:r w:rsidRPr="00FB3E47">
              <w:tab/>
              <w:t>Operate a quad bike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7" w:rsidP="00FB3E47">
            <w:pPr>
              <w:pStyle w:val="List"/>
            </w:pPr>
            <w:r w:rsidRPr="00FB3E47">
              <w:t>2.1</w:t>
            </w:r>
            <w:r w:rsidRPr="00FB3E47">
              <w:tab/>
              <w:t>Recognise and control risks to self and others</w:t>
            </w:r>
          </w:p>
          <w:p w:rsidR="00000000" w:rsidRPr="00FB3E47" w:rsidP="00FB3E47">
            <w:pPr>
              <w:pStyle w:val="List"/>
            </w:pPr>
            <w:r w:rsidRPr="00FB3E47">
              <w:t>2.2</w:t>
            </w:r>
            <w:r w:rsidRPr="00FB3E47">
              <w:tab/>
            </w:r>
            <w:r w:rsidRPr="00FB3E47">
              <w:t>Steer, manoeuvre, position and stop quad bike in a smooth and controlled manner</w:t>
            </w:r>
          </w:p>
          <w:p w:rsidR="00000000" w:rsidRPr="00FB3E47" w:rsidP="00FB3E47">
            <w:pPr>
              <w:pStyle w:val="List"/>
            </w:pPr>
            <w:r w:rsidRPr="00FB3E47">
              <w:t>2.3</w:t>
            </w:r>
            <w:r w:rsidRPr="00FB3E47">
              <w:tab/>
              <w:t>Apply hand-eye coordination and transfer of body weight appropriately (active riding) to maintain bike stability</w:t>
            </w:r>
          </w:p>
          <w:p w:rsidR="00000000" w:rsidRPr="00FB3E47" w:rsidP="00FB3E47">
            <w:pPr>
              <w:pStyle w:val="List"/>
            </w:pPr>
            <w:r w:rsidRPr="00FB3E47">
              <w:t>2.4</w:t>
            </w:r>
            <w:r w:rsidRPr="00FB3E47">
              <w:tab/>
              <w:t>Identify and avoid riding surfaces, terrains and slopes</w:t>
            </w:r>
            <w:r w:rsidRPr="00FB3E47">
              <w:t xml:space="preserve"> that are dangerous to safe operation</w:t>
            </w:r>
          </w:p>
          <w:p w:rsidR="00000000" w:rsidRPr="00FB3E47" w:rsidP="00FB3E47">
            <w:pPr>
              <w:pStyle w:val="List"/>
            </w:pPr>
            <w:r w:rsidRPr="00FB3E47">
              <w:t>2.5</w:t>
            </w:r>
            <w:r w:rsidRPr="00FB3E47">
              <w:tab/>
              <w:t>Identify environmental implications associated with machinery operation and minimise impact</w:t>
            </w:r>
          </w:p>
          <w:p w:rsidR="00000000" w:rsidP="00FB3E47">
            <w:pPr>
              <w:pStyle w:val="List"/>
              <w:rPr>
                <w:lang w:val="en-NZ"/>
              </w:rPr>
            </w:pPr>
            <w:r w:rsidRPr="00FB3E47">
              <w:t>2.6</w:t>
            </w:r>
            <w:r w:rsidRPr="00FB3E47">
              <w:tab/>
              <w:t>Identify and account for biosecurity implications associated with machinery operation</w:t>
            </w:r>
          </w:p>
        </w:tc>
      </w:tr>
      <w:tr w:rsidTr="00C509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7" w:rsidP="00FB3E47">
            <w:pPr>
              <w:pStyle w:val="List"/>
            </w:pPr>
            <w:r w:rsidRPr="00FB3E47">
              <w:t>3.</w:t>
            </w:r>
            <w:r w:rsidRPr="00FB3E47">
              <w:tab/>
              <w:t>Complete and check quad bike</w:t>
            </w:r>
            <w:r w:rsidRPr="00FB3E47">
              <w:t xml:space="preserve"> operation</w:t>
            </w:r>
          </w:p>
          <w:p w:rsidR="00000000" w:rsidP="00FB3E47">
            <w:pPr>
              <w:pStyle w:val="List"/>
              <w:rPr>
                <w:lang w:val="en-NZ"/>
              </w:rPr>
            </w:pPr>
            <w:r w:rsidRPr="00FB3E47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B3E47"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7" w:rsidP="00FB3E47">
            <w:pPr>
              <w:pStyle w:val="List"/>
            </w:pPr>
            <w:r w:rsidRPr="00FB3E47">
              <w:t>3.1</w:t>
            </w:r>
            <w:r w:rsidRPr="00FB3E47">
              <w:tab/>
              <w:t>Conduct shut-down procedures</w:t>
            </w:r>
          </w:p>
          <w:p w:rsidR="00000000" w:rsidRPr="00FB3E47" w:rsidP="00FB3E47">
            <w:pPr>
              <w:pStyle w:val="List"/>
            </w:pPr>
            <w:r w:rsidRPr="00FB3E47">
              <w:t>3.2</w:t>
            </w:r>
            <w:r w:rsidRPr="00FB3E47">
              <w:tab/>
              <w:t>Perform routine operational servicing and minor maintenance</w:t>
            </w:r>
          </w:p>
          <w:p w:rsidR="00000000" w:rsidRPr="00FB3E47" w:rsidP="00FB3E47">
            <w:pPr>
              <w:pStyle w:val="List"/>
            </w:pPr>
            <w:r w:rsidRPr="00FB3E47">
              <w:t>3.3</w:t>
            </w:r>
            <w:r w:rsidRPr="00FB3E47">
              <w:tab/>
              <w:t>Identify and report mal</w:t>
            </w:r>
            <w:r w:rsidRPr="00FB3E47">
              <w:t>functions, faults, irregular performance or damage</w:t>
            </w:r>
          </w:p>
          <w:p w:rsidR="00000000" w:rsidRPr="00FB3E47" w:rsidP="00FB3E47">
            <w:pPr>
              <w:pStyle w:val="List"/>
            </w:pPr>
            <w:r w:rsidRPr="00FB3E47">
              <w:t>3.4</w:t>
            </w:r>
            <w:r w:rsidRPr="00FB3E47">
              <w:tab/>
              <w:t>Clean, secure and store quad bike</w:t>
            </w:r>
          </w:p>
          <w:p w:rsidR="00000000" w:rsidRPr="00FB3E47" w:rsidP="00FB3E47">
            <w:pPr>
              <w:pStyle w:val="List"/>
            </w:pPr>
            <w:r w:rsidRPr="00FB3E47">
              <w:t>3.5</w:t>
            </w:r>
            <w:r w:rsidRPr="00FB3E47">
              <w:tab/>
              <w:t>Follow wash-down procedures in line with biosecurity guidelines where required</w:t>
            </w:r>
          </w:p>
          <w:p w:rsidR="00000000" w:rsidRPr="00FB3E47" w:rsidP="00FB3E47">
            <w:pPr>
              <w:pStyle w:val="List"/>
            </w:pPr>
            <w:r w:rsidRPr="00FB3E47">
              <w:t>3.6</w:t>
            </w:r>
            <w:r w:rsidRPr="00FB3E47">
              <w:tab/>
              <w:t>Maintain quad bike use records for servicing purposes</w:t>
            </w:r>
          </w:p>
          <w:p w:rsidR="00000000" w:rsidRPr="00FB3E47" w:rsidP="00FB3E47">
            <w:pPr>
              <w:pStyle w:val="List"/>
            </w:pPr>
            <w:r w:rsidRPr="00FB3E47">
              <w:t>3.7</w:t>
            </w:r>
            <w:r w:rsidRPr="00FB3E47">
              <w:tab/>
              <w:t>Load and secure quad b</w:t>
            </w:r>
            <w:r w:rsidRPr="00FB3E47">
              <w:t>ike safely</w:t>
            </w:r>
          </w:p>
        </w:tc>
      </w:tr>
    </w:tbl>
    <w:p w:rsidR="00000000" w:rsidRPr="00FB3E47" w:rsidP="00FB3E47">
      <w:pPr>
        <w:pStyle w:val="BodyText"/>
      </w:pPr>
    </w:p>
    <w:p w:rsidR="00000000" w:rsidRPr="00FB3E47" w:rsidP="00FB3E47">
      <w:pPr>
        <w:pStyle w:val="AllowPageBreak"/>
      </w:pPr>
    </w:p>
    <w:p w:rsidR="00000000" w:rsidRPr="00FB3E47" w:rsidP="00FB3E47">
      <w:pPr>
        <w:pStyle w:val="Heading1"/>
      </w:pPr>
      <w:bookmarkStart w:id="6" w:name="O_885276"/>
      <w:bookmarkEnd w:id="6"/>
      <w:r w:rsidRPr="00FB3E47">
        <w:t>Foundation Skills</w:t>
      </w:r>
    </w:p>
    <w:p w:rsidR="00000000" w:rsidRPr="00FB3E47" w:rsidP="00C5096D">
      <w:pPr>
        <w:pStyle w:val="BodyText"/>
      </w:pPr>
      <w:r w:rsidRPr="00FB3E47">
        <w:t>Foundation Skills essential to performance are explicit in the performance criteria of this unit of competency.</w:t>
      </w:r>
    </w:p>
    <w:p w:rsidR="00000000" w:rsidRPr="00FB3E47" w:rsidP="00FB3E47">
      <w:pPr>
        <w:pStyle w:val="Heading1"/>
      </w:pPr>
      <w:bookmarkStart w:id="7" w:name="O_885277"/>
      <w:bookmarkEnd w:id="7"/>
      <w:r w:rsidRPr="00FB3E47">
        <w:t>Range of Conditions</w:t>
      </w:r>
    </w:p>
    <w:p w:rsidR="00000000" w:rsidRPr="00FB3E47" w:rsidP="00C5096D">
      <w:pPr>
        <w:pStyle w:val="BodyText"/>
      </w:pPr>
      <w:r w:rsidRPr="00FB3E47">
        <w:t>No passengers, no riders under 16 years of age, no towing, helmets must be worn at all times.</w:t>
      </w:r>
    </w:p>
    <w:p w:rsidR="00000000" w:rsidRPr="00FB3E47" w:rsidP="00C5096D">
      <w:pPr>
        <w:pStyle w:val="BodyText"/>
      </w:pPr>
      <w:r w:rsidRPr="00FB3E47">
        <w:t>Candidates must NOT be under the influence of any alcohol or drugs. Candidates must NOT be taking any medication (prescribed or otherwise) that may impair judgem</w:t>
      </w:r>
      <w:r w:rsidRPr="00FB3E47">
        <w:t>ent.</w:t>
      </w:r>
    </w:p>
    <w:p w:rsidR="00000000" w:rsidRPr="00FB3E47" w:rsidP="00FB3E47">
      <w:pPr>
        <w:pStyle w:val="Heading1"/>
      </w:pPr>
      <w:bookmarkStart w:id="8" w:name="O_885278"/>
      <w:bookmarkEnd w:id="8"/>
      <w:r w:rsidRPr="00FB3E47">
        <w:t>Unit Mapping Information</w:t>
      </w:r>
    </w:p>
    <w:p w:rsidR="00000000" w:rsidRPr="00FB3E47" w:rsidP="00C5096D">
      <w:pPr>
        <w:pStyle w:val="BodyText"/>
      </w:pPr>
      <w:r w:rsidRPr="00FB3E47">
        <w:t>This unit is equivalent to AHCMOM212A Operate quad bikes.</w:t>
      </w:r>
    </w:p>
    <w:p w:rsidR="00000000" w:rsidRPr="00FB3E47" w:rsidP="00FB3E47">
      <w:pPr>
        <w:pStyle w:val="Heading1"/>
      </w:pPr>
      <w:bookmarkStart w:id="9" w:name="O_885285"/>
      <w:bookmarkEnd w:id="9"/>
      <w:r w:rsidRPr="00FB3E47">
        <w:t>Links</w:t>
      </w:r>
    </w:p>
    <w:p w:rsidR="00000000" w:rsidRPr="00FB3E47" w:rsidP="00C5096D">
      <w:pPr>
        <w:pStyle w:val="BodyText"/>
      </w:pPr>
      <w:r w:rsidRPr="00FB3E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32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3E47" w:rsidP="00FB3E47"/>
    <w:sectPr w:rsidSect="00FB3E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7" w:rsidRPr="00C5096D" w:rsidP="00C50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6D" w:rsidP="00FB3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96D" w:rsidP="00FB3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096D" w:rsidP="00FB3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E47" w:rsidRPr="00C5096D" w:rsidP="00C50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6D" w:rsidRPr="002D2AF8" w:rsidP="00FB3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AHCMOM212 Operate quad bikes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5096D" w:rsidP="00FB3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E47"/>
  </w:style>
  <w:style w:type="character" w:customStyle="1" w:styleId="Heading1Char">
    <w:name w:val="Heading 1 Char"/>
    <w:basedOn w:val="DefaultParagraphFont"/>
    <w:link w:val="Heading1"/>
    <w:rsid w:val="00FB3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E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E4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B3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3E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3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E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3E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E47"/>
    <w:rPr>
      <w:b/>
      <w:spacing w:val="0"/>
    </w:rPr>
  </w:style>
  <w:style w:type="paragraph" w:customStyle="1" w:styleId="SuperTitle">
    <w:name w:val="SuperTitle"/>
    <w:basedOn w:val="Title"/>
    <w:rsid w:val="00FB3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E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E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E47"/>
    <w:rPr>
      <w:i/>
    </w:rPr>
  </w:style>
  <w:style w:type="paragraph" w:styleId="Caption">
    <w:name w:val="caption"/>
    <w:basedOn w:val="BodyText"/>
    <w:next w:val="Normal"/>
    <w:qFormat/>
    <w:rsid w:val="00FB3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E47"/>
  </w:style>
  <w:style w:type="paragraph" w:styleId="TableofFigures">
    <w:name w:val="table of figures"/>
    <w:basedOn w:val="Normal"/>
    <w:next w:val="Normal"/>
    <w:semiHidden/>
    <w:rsid w:val="00FB3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E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E47"/>
    <w:rPr>
      <w:rFonts w:ascii="Wingdings" w:hAnsi="Wingdings"/>
    </w:rPr>
  </w:style>
  <w:style w:type="character" w:customStyle="1" w:styleId="HotSpot">
    <w:name w:val="HotSpot"/>
    <w:rsid w:val="00FB3E47"/>
    <w:rPr>
      <w:color w:val="0033CC"/>
      <w:u w:val="none"/>
    </w:rPr>
  </w:style>
  <w:style w:type="paragraph" w:customStyle="1" w:styleId="BodyTextRight">
    <w:name w:val="Body Text Right"/>
    <w:basedOn w:val="BodyText"/>
    <w:rsid w:val="00FB3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E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E47"/>
    <w:rPr>
      <w:sz w:val="32"/>
    </w:rPr>
  </w:style>
  <w:style w:type="paragraph" w:customStyle="1" w:styleId="HeadingProcedure">
    <w:name w:val="Heading Procedure"/>
    <w:basedOn w:val="HeadingBase"/>
    <w:next w:val="Normal"/>
    <w:rsid w:val="00FB3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E47"/>
    <w:pPr>
      <w:spacing w:before="60" w:after="60"/>
    </w:pPr>
  </w:style>
  <w:style w:type="paragraph" w:styleId="ListContinue">
    <w:name w:val="List Continue"/>
    <w:basedOn w:val="List"/>
    <w:rsid w:val="00FB3E47"/>
    <w:pPr>
      <w:ind w:firstLine="0"/>
    </w:pPr>
  </w:style>
  <w:style w:type="paragraph" w:customStyle="1" w:styleId="ListNote">
    <w:name w:val="List Note"/>
    <w:basedOn w:val="List"/>
    <w:rsid w:val="00FB3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E47"/>
    <w:rPr>
      <w:rFonts w:ascii="Courier New" w:hAnsi="Courier New"/>
    </w:rPr>
  </w:style>
  <w:style w:type="paragraph" w:customStyle="1" w:styleId="NoteBullet">
    <w:name w:val="Note Bullet"/>
    <w:basedOn w:val="Note"/>
    <w:rsid w:val="00FB3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E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E47"/>
    <w:rPr>
      <w:b/>
      <w:smallCaps/>
    </w:rPr>
  </w:style>
  <w:style w:type="paragraph" w:customStyle="1" w:styleId="TableListNumber">
    <w:name w:val="Table List Number"/>
    <w:basedOn w:val="ListNumber"/>
    <w:rsid w:val="00FB3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E47"/>
    <w:pPr>
      <w:numPr>
        <w:numId w:val="7"/>
      </w:numPr>
    </w:pPr>
  </w:style>
  <w:style w:type="paragraph" w:customStyle="1" w:styleId="ListAlpha2">
    <w:name w:val="List Alpha 2"/>
    <w:basedOn w:val="List2"/>
    <w:rsid w:val="00FB3E47"/>
    <w:pPr>
      <w:numPr>
        <w:numId w:val="6"/>
      </w:numPr>
    </w:pPr>
  </w:style>
  <w:style w:type="paragraph" w:styleId="List2">
    <w:name w:val="List 2"/>
    <w:basedOn w:val="BodyText"/>
    <w:rsid w:val="00FB3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E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E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E47"/>
    <w:pPr>
      <w:numPr>
        <w:numId w:val="2"/>
      </w:numPr>
    </w:pPr>
  </w:style>
  <w:style w:type="paragraph" w:styleId="ListContinue2">
    <w:name w:val="List Continue 2"/>
    <w:basedOn w:val="List2"/>
    <w:rsid w:val="00FB3E47"/>
    <w:pPr>
      <w:ind w:firstLine="0"/>
    </w:pPr>
  </w:style>
  <w:style w:type="paragraph" w:styleId="ListContinue3">
    <w:name w:val="List Continue 3"/>
    <w:basedOn w:val="List3"/>
    <w:rsid w:val="00FB3E47"/>
    <w:pPr>
      <w:ind w:left="1021" w:firstLine="0"/>
    </w:pPr>
  </w:style>
  <w:style w:type="paragraph" w:styleId="ListContinue4">
    <w:name w:val="List Continue 4"/>
    <w:basedOn w:val="List4"/>
    <w:rsid w:val="00FB3E47"/>
    <w:pPr>
      <w:ind w:firstLine="0"/>
    </w:pPr>
  </w:style>
  <w:style w:type="paragraph" w:styleId="ListContinue5">
    <w:name w:val="List Continue 5"/>
    <w:basedOn w:val="List5"/>
    <w:rsid w:val="00FB3E47"/>
    <w:pPr>
      <w:ind w:firstLine="0"/>
    </w:pPr>
  </w:style>
  <w:style w:type="paragraph" w:styleId="ListNumber3">
    <w:name w:val="List Number 3"/>
    <w:basedOn w:val="List3"/>
    <w:rsid w:val="00FB3E47"/>
    <w:pPr>
      <w:numPr>
        <w:numId w:val="3"/>
      </w:numPr>
    </w:pPr>
  </w:style>
  <w:style w:type="paragraph" w:styleId="ListNumber4">
    <w:name w:val="List Number 4"/>
    <w:basedOn w:val="List4"/>
    <w:rsid w:val="00FB3E47"/>
    <w:pPr>
      <w:numPr>
        <w:numId w:val="4"/>
      </w:numPr>
    </w:pPr>
  </w:style>
  <w:style w:type="paragraph" w:styleId="ListNumber5">
    <w:name w:val="List Number 5"/>
    <w:basedOn w:val="List5"/>
    <w:rsid w:val="00FB3E47"/>
    <w:pPr>
      <w:numPr>
        <w:numId w:val="5"/>
      </w:numPr>
    </w:pPr>
  </w:style>
  <w:style w:type="paragraph" w:styleId="BlockText">
    <w:name w:val="Block Text"/>
    <w:basedOn w:val="Normal"/>
    <w:rsid w:val="00FB3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E47"/>
    <w:rPr>
      <w:sz w:val="16"/>
      <w:vertAlign w:val="superscript"/>
    </w:rPr>
  </w:style>
  <w:style w:type="character" w:customStyle="1" w:styleId="Symbols">
    <w:name w:val="Symbols"/>
    <w:basedOn w:val="DefaultParagraphFont"/>
    <w:rsid w:val="00FB3E47"/>
    <w:rPr>
      <w:rFonts w:ascii="Symbol" w:hAnsi="Symbol"/>
    </w:rPr>
  </w:style>
  <w:style w:type="character" w:customStyle="1" w:styleId="MenuOptions">
    <w:name w:val="Menu Options"/>
    <w:basedOn w:val="DefaultParagraphFont"/>
    <w:rsid w:val="00FB3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E47"/>
    <w:rPr>
      <w:b/>
    </w:rPr>
  </w:style>
  <w:style w:type="character" w:customStyle="1" w:styleId="Underlined">
    <w:name w:val="Underlined"/>
    <w:basedOn w:val="DefaultParagraphFont"/>
    <w:rsid w:val="00FB3E47"/>
    <w:rPr>
      <w:u w:val="single"/>
    </w:rPr>
  </w:style>
  <w:style w:type="paragraph" w:customStyle="1" w:styleId="TableBodyTextRight">
    <w:name w:val="Table Body Text Right"/>
    <w:basedOn w:val="TableBodyText"/>
    <w:rsid w:val="00FB3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E47"/>
    <w:rPr>
      <w:sz w:val="18"/>
    </w:rPr>
  </w:style>
  <w:style w:type="paragraph" w:customStyle="1" w:styleId="BodySmallRight">
    <w:name w:val="Body Small Right"/>
    <w:basedOn w:val="BodyTextRight"/>
    <w:rsid w:val="00FB3E47"/>
    <w:rPr>
      <w:sz w:val="18"/>
      <w:szCs w:val="18"/>
    </w:rPr>
  </w:style>
  <w:style w:type="paragraph" w:customStyle="1" w:styleId="MarginEdition">
    <w:name w:val="Margin Edition"/>
    <w:basedOn w:val="MarginNote"/>
    <w:rsid w:val="00FB3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E47"/>
    <w:rPr>
      <w:sz w:val="2"/>
      <w:szCs w:val="2"/>
    </w:rPr>
  </w:style>
  <w:style w:type="character" w:customStyle="1" w:styleId="Small">
    <w:name w:val="Small"/>
    <w:basedOn w:val="DefaultParagraphFont"/>
    <w:rsid w:val="00FB3E47"/>
    <w:rPr>
      <w:sz w:val="16"/>
    </w:rPr>
  </w:style>
  <w:style w:type="paragraph" w:customStyle="1" w:styleId="WideTable">
    <w:name w:val="Wide Table"/>
    <w:basedOn w:val="Normal"/>
    <w:rsid w:val="00FB3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E47"/>
  </w:style>
  <w:style w:type="paragraph" w:styleId="Quote">
    <w:name w:val="Quote"/>
    <w:basedOn w:val="Heading1"/>
    <w:link w:val="QuoteChar"/>
    <w:qFormat/>
    <w:rsid w:val="00FB3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E47"/>
    <w:pPr>
      <w:pageBreakBefore/>
    </w:pPr>
  </w:style>
  <w:style w:type="paragraph" w:customStyle="1" w:styleId="Border">
    <w:name w:val="Border"/>
    <w:basedOn w:val="Normal"/>
    <w:qFormat/>
    <w:rsid w:val="00FB3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E47"/>
    <w:rPr>
      <w:u w:val="single"/>
    </w:rPr>
  </w:style>
  <w:style w:type="character" w:customStyle="1" w:styleId="BoldandItalics">
    <w:name w:val="Bold and Italics"/>
    <w:qFormat/>
    <w:rsid w:val="00FB3E47"/>
    <w:rPr>
      <w:b/>
      <w:i/>
      <w:u w:val="none"/>
    </w:rPr>
  </w:style>
  <w:style w:type="paragraph" w:styleId="BalloonText">
    <w:name w:val="Balloon Text"/>
    <w:basedOn w:val="Normal"/>
    <w:link w:val="BalloonTextChar"/>
    <w:rsid w:val="00FB3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E47"/>
    <w:pPr>
      <w:spacing w:before="0" w:after="0"/>
    </w:pPr>
  </w:style>
  <w:style w:type="paragraph" w:customStyle="1" w:styleId="BodyTextBold">
    <w:name w:val="Body Text Bold"/>
    <w:basedOn w:val="BodyText"/>
    <w:qFormat/>
    <w:rsid w:val="00FB3E47"/>
    <w:rPr>
      <w:b/>
    </w:rPr>
  </w:style>
  <w:style w:type="character" w:styleId="Hyperlink">
    <w:name w:val="Hyperlink"/>
    <w:basedOn w:val="DefaultParagraphFont"/>
    <w:uiPriority w:val="99"/>
    <w:unhideWhenUsed/>
    <w:rsid w:val="00C50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3523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AHCMOM212 Operate quad bikes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2024-05-01T09:49:00Z</dcterms:created>
  <dcterms:modified xsi:type="dcterms:W3CDTF">2024-05-01T09:49:00Z</dcterms:modified>
</cp:coreProperties>
</file>