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63D" w:rsidP="000F763D">
      <w:pPr>
        <w:pStyle w:val="Title"/>
      </w:pPr>
      <w:r>
        <w:fldChar w:fldCharType="begin"/>
      </w:r>
      <w:r>
        <w:instrText xml:space="preserve"> TITLE   \* MERGEFORMAT </w:instrText>
      </w:r>
      <w:r>
        <w:fldChar w:fldCharType="separate"/>
      </w:r>
      <w:r>
        <w:t>Assessment Requirements for AHCMOM207 Conduct front-end loader operations</w:t>
      </w:r>
      <w:r>
        <w:fldChar w:fldCharType="end"/>
      </w:r>
    </w:p>
    <w:p w:rsidR="000F763D" w:rsidP="000F763D">
      <w:pPr>
        <w:pStyle w:val="Version"/>
        <w:sectPr w:rsidSect="001E3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360B" w:rsidP="001E360B">
      <w:pPr>
        <w:pStyle w:val="SuperHeading"/>
      </w:pPr>
      <w:r w:rsidRPr="001E360B">
        <w:t>Assessment Requirements for AHCMOM207 Conduct front-end loader operations</w:t>
      </w:r>
    </w:p>
    <w:p w:rsidR="00000000" w:rsidRPr="001E360B" w:rsidP="001E360B">
      <w:pPr>
        <w:pStyle w:val="Heading1"/>
      </w:pPr>
      <w:bookmarkStart w:id="1" w:name="O_990812"/>
      <w:bookmarkEnd w:id="1"/>
      <w:r w:rsidRPr="001E360B">
        <w:t>Modification History</w:t>
      </w:r>
    </w:p>
    <w:tbl>
      <w:tblPr>
        <w:tblW w:w="9628" w:type="dxa"/>
        <w:tblLayout w:type="fixed"/>
        <w:tblCellMar>
          <w:left w:w="62" w:type="dxa"/>
          <w:right w:w="62" w:type="dxa"/>
        </w:tblCellMar>
        <w:tblLook w:val="0000"/>
      </w:tblPr>
      <w:tblGrid>
        <w:gridCol w:w="2610"/>
        <w:gridCol w:w="7018"/>
      </w:tblGrid>
      <w:tr w:rsidTr="001E360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0B" w:rsidP="001E360B">
            <w:pPr>
              <w:pStyle w:val="BodyText"/>
            </w:pPr>
            <w:r w:rsidRPr="001E360B">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0B">
            <w:pPr>
              <w:pStyle w:val="BodyText"/>
              <w:rPr>
                <w:lang w:val="en-NZ"/>
              </w:rPr>
            </w:pPr>
            <w:r w:rsidRPr="001E360B">
              <w:rPr>
                <w:rStyle w:val="SpecialBold"/>
              </w:rPr>
              <w:t>Comments</w:t>
            </w:r>
          </w:p>
        </w:tc>
      </w:tr>
      <w:tr w:rsidTr="001E360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0B">
            <w:pPr>
              <w:pStyle w:val="BodyText"/>
              <w:rPr>
                <w:lang w:val="en-NZ"/>
              </w:rPr>
            </w:pPr>
            <w:r w:rsidRPr="001E360B">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0B">
            <w:pPr>
              <w:pStyle w:val="BodyText"/>
              <w:rPr>
                <w:lang w:val="en-NZ"/>
              </w:rPr>
            </w:pPr>
            <w:r w:rsidRPr="001E360B">
              <w:t>This version released with AHC Agriculture, Horticulture and Conservation and Land Management Training Package Version 3.0.</w:t>
            </w:r>
          </w:p>
        </w:tc>
      </w:tr>
      <w:tr w:rsidTr="001E360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0B">
            <w:pPr>
              <w:pStyle w:val="BodyText"/>
              <w:rPr>
                <w:lang w:val="en-NZ"/>
              </w:rPr>
            </w:pPr>
            <w:r w:rsidRPr="001E360B">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0B" w:rsidP="001E360B">
            <w:pPr>
              <w:pStyle w:val="BodyText"/>
            </w:pPr>
            <w:r w:rsidRPr="001E360B">
              <w:t>This version released with AHC Agriculture, Horticulture and Conservation and Land Management Training Package Version 1.</w:t>
            </w:r>
            <w:r w:rsidRPr="001E360B">
              <w:t>0.</w:t>
            </w:r>
          </w:p>
        </w:tc>
      </w:tr>
    </w:tbl>
    <w:p w:rsidR="000F763D" w:rsidP="001E360B">
      <w:pPr>
        <w:pStyle w:val="BodyText"/>
      </w:pPr>
    </w:p>
    <w:p w:rsidR="000F763D" w:rsidP="001E360B">
      <w:pPr>
        <w:pStyle w:val="BodyText"/>
      </w:pPr>
    </w:p>
    <w:p w:rsidR="00000000" w:rsidRPr="001E360B" w:rsidP="001E360B">
      <w:pPr>
        <w:pStyle w:val="Heading1"/>
      </w:pPr>
      <w:bookmarkStart w:id="2" w:name="O_990811"/>
      <w:bookmarkEnd w:id="2"/>
      <w:r w:rsidRPr="001E360B">
        <w:t>Performance Evidence</w:t>
      </w:r>
    </w:p>
    <w:p w:rsidR="00000000" w:rsidRPr="001E360B" w:rsidP="000F763D">
      <w:pPr>
        <w:pStyle w:val="BodyText"/>
      </w:pPr>
      <w:r w:rsidRPr="001E360B">
        <w:t>An individual demonstrating competency must satisfy all of the elements and performance criteria in this unit. There must be evidence that the individual has prepared for, carried out and shut down front-end load</w:t>
      </w:r>
      <w:r w:rsidRPr="001E360B">
        <w:t>er operations at least once and has demonstrated the following:</w:t>
      </w:r>
    </w:p>
    <w:p w:rsidR="00000000" w:rsidRPr="001E360B" w:rsidP="001E360B">
      <w:pPr>
        <w:pStyle w:val="ListBullet"/>
      </w:pPr>
      <w:r w:rsidRPr="001E360B">
        <w:t>identified hazards and implemented safe operating procedures for front-end loader operations</w:t>
      </w:r>
    </w:p>
    <w:p w:rsidR="00000000" w:rsidRPr="001E360B" w:rsidP="001E360B">
      <w:pPr>
        <w:pStyle w:val="ListBullet"/>
      </w:pPr>
      <w:r w:rsidRPr="001E360B">
        <w:t>carried out front-end loader pre-operational checks for safe front-end loader operations</w:t>
      </w:r>
    </w:p>
    <w:p w:rsidR="00000000" w:rsidRPr="001E360B" w:rsidP="001E360B">
      <w:pPr>
        <w:pStyle w:val="ListBullet"/>
      </w:pPr>
      <w:r w:rsidRPr="001E360B">
        <w:t>driven and operated a front-end loader safely and modified operating technique to meet changing work conditions</w:t>
      </w:r>
    </w:p>
    <w:p w:rsidR="00000000" w:rsidRPr="001E360B" w:rsidP="001E360B">
      <w:pPr>
        <w:pStyle w:val="ListBullet"/>
      </w:pPr>
      <w:r w:rsidRPr="001E360B">
        <w:t>operated front-end loader features and attachments consistent with operation and maintenance manual and manufacturer specifications</w:t>
      </w:r>
    </w:p>
    <w:p w:rsidR="00000000" w:rsidRPr="001E360B" w:rsidP="001E360B">
      <w:pPr>
        <w:pStyle w:val="ListBullet"/>
      </w:pPr>
      <w:r w:rsidRPr="001E360B">
        <w:t xml:space="preserve">carried out </w:t>
      </w:r>
      <w:r w:rsidRPr="001E360B">
        <w:t>front-end loader shut down procedures including securing and safe storage of front-end loader</w:t>
      </w:r>
    </w:p>
    <w:p w:rsidR="00000000" w:rsidRPr="001E360B" w:rsidP="001E360B">
      <w:pPr>
        <w:pStyle w:val="ListBullet"/>
      </w:pPr>
      <w:r w:rsidRPr="001E360B">
        <w:t>minimised environmental impacts associated with front-end loader operation</w:t>
      </w:r>
    </w:p>
    <w:p w:rsidR="00000000" w:rsidRPr="001E360B" w:rsidP="001E360B">
      <w:pPr>
        <w:pStyle w:val="ListBullet"/>
      </w:pPr>
      <w:r w:rsidRPr="001E360B">
        <w:t>followed workplace health and safety procedures while undertaking pre-operational check</w:t>
      </w:r>
      <w:r w:rsidRPr="001E360B">
        <w:t>s, operational and shut down procedures for the front-end loader</w:t>
      </w:r>
    </w:p>
    <w:p w:rsidR="00000000" w:rsidRPr="001E360B" w:rsidP="001E360B">
      <w:pPr>
        <w:pStyle w:val="ListBullet"/>
      </w:pPr>
      <w:r w:rsidRPr="001E360B">
        <w:t>followed industry and workplace biosecurity procedures</w:t>
      </w:r>
    </w:p>
    <w:p w:rsidR="00000000" w:rsidRPr="001E360B" w:rsidP="001E360B">
      <w:pPr>
        <w:pStyle w:val="ListBullet"/>
      </w:pPr>
      <w:r w:rsidRPr="001E360B">
        <w:t>completed required documentation for front-end loader use.</w:t>
      </w:r>
    </w:p>
    <w:p w:rsidR="00000000" w:rsidRPr="001E360B" w:rsidP="001E360B">
      <w:pPr>
        <w:pStyle w:val="AllowPageBreak"/>
      </w:pPr>
    </w:p>
    <w:p w:rsidR="00000000" w:rsidRPr="001E360B" w:rsidP="001E360B">
      <w:pPr>
        <w:pStyle w:val="Heading1"/>
      </w:pPr>
      <w:bookmarkStart w:id="3" w:name="O_990810"/>
      <w:bookmarkEnd w:id="3"/>
      <w:r w:rsidRPr="001E360B">
        <w:t>Knowledge Evidence</w:t>
      </w:r>
    </w:p>
    <w:p w:rsidR="00000000" w:rsidRPr="001E360B" w:rsidP="000F763D">
      <w:pPr>
        <w:pStyle w:val="BodyText"/>
      </w:pPr>
      <w:r w:rsidRPr="001E360B">
        <w:t>An individual must be able to demonstrate</w:t>
      </w:r>
      <w:r w:rsidRPr="001E360B">
        <w:t xml:space="preserve"> the knowledge required to perform the tasks outlined in the elements and performance criteria of this unit. This includes knowledge of:</w:t>
      </w:r>
    </w:p>
    <w:p w:rsidR="00000000" w:rsidRPr="001E360B" w:rsidP="001E360B">
      <w:pPr>
        <w:pStyle w:val="ListBullet"/>
      </w:pPr>
      <w:r w:rsidRPr="001E360B">
        <w:t>hazards and risks associated with front-end loader operations</w:t>
      </w:r>
    </w:p>
    <w:p w:rsidR="00000000" w:rsidRPr="001E360B" w:rsidP="001E360B">
      <w:pPr>
        <w:pStyle w:val="ListBullet"/>
      </w:pPr>
      <w:r w:rsidRPr="001E360B">
        <w:t>front-end loader site safety requirements</w:t>
      </w:r>
    </w:p>
    <w:p w:rsidR="00000000" w:rsidRPr="001E360B" w:rsidP="001E360B">
      <w:pPr>
        <w:pStyle w:val="ListBullet"/>
      </w:pPr>
      <w:r w:rsidRPr="001E360B">
        <w:t>front-end load</w:t>
      </w:r>
      <w:r w:rsidRPr="001E360B">
        <w:t>er components, controls, features, technical capabilities and limitations</w:t>
      </w:r>
    </w:p>
    <w:p w:rsidR="00000000" w:rsidRPr="001E360B" w:rsidP="001E360B">
      <w:pPr>
        <w:pStyle w:val="ListBullet"/>
      </w:pPr>
      <w:r w:rsidRPr="001E360B">
        <w:t>front-end loader operation and maintenance manual</w:t>
      </w:r>
    </w:p>
    <w:p w:rsidR="00000000" w:rsidRPr="001E360B" w:rsidP="001E360B">
      <w:pPr>
        <w:pStyle w:val="ListBullet"/>
      </w:pPr>
      <w:r w:rsidRPr="001E360B">
        <w:t>duty of care to self, others and the environment when operating a front-end loader</w:t>
      </w:r>
    </w:p>
    <w:p w:rsidR="00000000" w:rsidRPr="001E360B" w:rsidP="001E360B">
      <w:pPr>
        <w:pStyle w:val="ListBullet"/>
      </w:pPr>
      <w:r w:rsidRPr="001E360B">
        <w:t>relevant legislation with regard to front-end loa</w:t>
      </w:r>
      <w:r w:rsidRPr="001E360B">
        <w:t>der operation and licensing requirements</w:t>
      </w:r>
    </w:p>
    <w:p w:rsidR="00000000" w:rsidRPr="001E360B" w:rsidP="001E360B">
      <w:pPr>
        <w:pStyle w:val="ListBullet"/>
      </w:pPr>
      <w:r w:rsidRPr="001E360B">
        <w:t>environmental impacts relevant to the operation of front-end loaders</w:t>
      </w:r>
    </w:p>
    <w:p w:rsidR="00000000" w:rsidRPr="001E360B" w:rsidP="001E360B">
      <w:pPr>
        <w:pStyle w:val="ListBullet"/>
      </w:pPr>
      <w:r w:rsidRPr="001E360B">
        <w:t>workplace procedures applicable to health and safety in the workplace requirements to operate a front-end loader safely</w:t>
      </w:r>
    </w:p>
    <w:p w:rsidR="00000000" w:rsidRPr="001E360B" w:rsidP="001E360B">
      <w:pPr>
        <w:pStyle w:val="ListBullet"/>
      </w:pPr>
      <w:r w:rsidRPr="001E360B">
        <w:t>industry and workplace bio</w:t>
      </w:r>
      <w:r w:rsidRPr="001E360B">
        <w:t>security procedures.</w:t>
      </w:r>
    </w:p>
    <w:p w:rsidR="00000000" w:rsidRPr="001E360B" w:rsidP="001E360B">
      <w:pPr>
        <w:pStyle w:val="AllowPageBreak"/>
      </w:pPr>
    </w:p>
    <w:p w:rsidR="00000000" w:rsidRPr="001E360B" w:rsidP="001E360B">
      <w:pPr>
        <w:pStyle w:val="Heading1"/>
      </w:pPr>
      <w:bookmarkStart w:id="4" w:name="O_990809"/>
      <w:bookmarkEnd w:id="4"/>
      <w:r w:rsidRPr="001E360B">
        <w:t>Assessment Conditions</w:t>
      </w:r>
    </w:p>
    <w:p w:rsidR="00000000" w:rsidRPr="001E360B" w:rsidP="000F763D">
      <w:pPr>
        <w:pStyle w:val="BodyText"/>
      </w:pPr>
      <w:r w:rsidRPr="001E360B">
        <w:t>Assessment of skills must take place under the following conditions:</w:t>
      </w:r>
    </w:p>
    <w:p w:rsidR="00000000" w:rsidRPr="001E360B" w:rsidP="001E360B">
      <w:pPr>
        <w:pStyle w:val="ListBullet"/>
      </w:pPr>
      <w:r w:rsidRPr="001E360B">
        <w:t>physical conditions:</w:t>
      </w:r>
    </w:p>
    <w:p w:rsidR="00000000" w:rsidRPr="001E360B" w:rsidP="001E360B">
      <w:pPr>
        <w:pStyle w:val="ListBullet2"/>
      </w:pPr>
      <w:r w:rsidRPr="001E360B">
        <w:t>a workplace setting or an environment that accurately represents workplace conditions</w:t>
      </w:r>
    </w:p>
    <w:p w:rsidR="00000000" w:rsidRPr="001E360B" w:rsidP="001E360B">
      <w:pPr>
        <w:pStyle w:val="ListBullet2"/>
      </w:pPr>
      <w:r w:rsidRPr="001E360B">
        <w:t>individual must not be under the influence of alcohol or drugs</w:t>
      </w:r>
    </w:p>
    <w:p w:rsidR="00000000" w:rsidRPr="001E360B" w:rsidP="001E360B">
      <w:pPr>
        <w:pStyle w:val="ListBullet2"/>
      </w:pPr>
      <w:r w:rsidRPr="001E360B">
        <w:t>individual must not be taking any medication (prescribed or otherwise) that may impair judgement</w:t>
      </w:r>
    </w:p>
    <w:p w:rsidR="00000000" w:rsidRPr="001E360B" w:rsidP="001E360B">
      <w:pPr>
        <w:pStyle w:val="ListBullet2"/>
      </w:pPr>
      <w:r w:rsidRPr="001E360B">
        <w:t>individual must not be in a fatigued state when operating the machinery</w:t>
      </w:r>
    </w:p>
    <w:p w:rsidR="00000000" w:rsidRPr="001E360B" w:rsidP="001E360B">
      <w:pPr>
        <w:pStyle w:val="ListBullet"/>
      </w:pPr>
      <w:r w:rsidRPr="001E360B">
        <w:t>resources, equipment an</w:t>
      </w:r>
      <w:r w:rsidRPr="001E360B">
        <w:t>d materials:</w:t>
      </w:r>
    </w:p>
    <w:p w:rsidR="00000000" w:rsidRPr="001E360B" w:rsidP="001E360B">
      <w:pPr>
        <w:pStyle w:val="ListBullet2"/>
      </w:pPr>
      <w:r w:rsidRPr="001E360B">
        <w:t>front-end loaders</w:t>
      </w:r>
    </w:p>
    <w:p w:rsidR="00000000" w:rsidRPr="001E360B" w:rsidP="001E360B">
      <w:pPr>
        <w:pStyle w:val="ListBullet2"/>
      </w:pPr>
      <w:r w:rsidRPr="001E360B">
        <w:t>attachments</w:t>
      </w:r>
    </w:p>
    <w:p w:rsidR="00000000" w:rsidRPr="001E360B" w:rsidP="001E360B">
      <w:pPr>
        <w:pStyle w:val="ListBullet2"/>
      </w:pPr>
      <w:r w:rsidRPr="001E360B">
        <w:t>safety equipment and personal protective equipment applicable to the task being undertaken</w:t>
      </w:r>
    </w:p>
    <w:p w:rsidR="00000000" w:rsidRPr="001E360B" w:rsidP="001E360B">
      <w:pPr>
        <w:pStyle w:val="ListBullet"/>
      </w:pPr>
      <w:r w:rsidRPr="001E360B">
        <w:t>specifications:</w:t>
      </w:r>
    </w:p>
    <w:p w:rsidR="00000000" w:rsidRPr="001E360B" w:rsidP="001E360B">
      <w:pPr>
        <w:pStyle w:val="ListBullet2"/>
      </w:pPr>
      <w:r w:rsidRPr="001E360B">
        <w:t>front-end loader operation and maintenance manuals</w:t>
      </w:r>
    </w:p>
    <w:p w:rsidR="00000000" w:rsidRPr="001E360B" w:rsidP="001E360B">
      <w:pPr>
        <w:pStyle w:val="ListBullet2"/>
      </w:pPr>
      <w:r w:rsidRPr="001E360B">
        <w:t>industry and workplace biosecurity procedures appl</w:t>
      </w:r>
      <w:r w:rsidRPr="001E360B">
        <w:t>icable to front-end loader operation</w:t>
      </w:r>
    </w:p>
    <w:p w:rsidR="00000000" w:rsidRPr="001E360B" w:rsidP="001E360B">
      <w:pPr>
        <w:pStyle w:val="ListBullet2"/>
      </w:pPr>
      <w:r w:rsidRPr="001E360B">
        <w:t>legislation relevant to front-end loader operation and licensing requirements</w:t>
      </w:r>
    </w:p>
    <w:p w:rsidR="00000000" w:rsidRPr="001E360B" w:rsidP="001E360B">
      <w:pPr>
        <w:pStyle w:val="ListBullet"/>
      </w:pPr>
      <w:r w:rsidRPr="001E360B">
        <w:t>timeframes:</w:t>
      </w:r>
    </w:p>
    <w:p w:rsidR="00000000" w:rsidRPr="001E360B" w:rsidP="001E360B">
      <w:pPr>
        <w:pStyle w:val="ListBullet2"/>
      </w:pPr>
      <w:r w:rsidRPr="001E360B">
        <w:t>according to the job requirements.</w:t>
      </w:r>
    </w:p>
    <w:p w:rsidR="00000000" w:rsidRPr="001E360B" w:rsidP="001E360B">
      <w:pPr>
        <w:pStyle w:val="BodyText"/>
      </w:pPr>
    </w:p>
    <w:p w:rsidR="00000000" w:rsidRPr="001E360B" w:rsidP="000F763D">
      <w:pPr>
        <w:pStyle w:val="BodyText"/>
      </w:pPr>
      <w:r w:rsidRPr="001E360B">
        <w:t>Assessors of this unit must satisfy the requirements for assessors in applicable vocational</w:t>
      </w:r>
      <w:r w:rsidRPr="001E360B">
        <w:t xml:space="preserve"> education and training legislation, frameworks and/or standards.</w:t>
      </w:r>
    </w:p>
    <w:p w:rsidR="00000000" w:rsidRPr="001E360B" w:rsidP="001E360B">
      <w:pPr>
        <w:pStyle w:val="Heading1"/>
      </w:pPr>
      <w:bookmarkStart w:id="5" w:name="O_990823"/>
      <w:bookmarkEnd w:id="5"/>
      <w:r w:rsidRPr="001E360B">
        <w:t>Links</w:t>
      </w:r>
    </w:p>
    <w:p w:rsidR="00000000" w:rsidRPr="001E360B" w:rsidP="000F763D">
      <w:pPr>
        <w:pStyle w:val="BodyText"/>
      </w:pPr>
      <w:r w:rsidRPr="001E360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E3531">
        <w:rPr>
          <w:rStyle w:val="Hyperlink"/>
        </w:rPr>
        <w:t>https://vetnet.gov.au/Pages/TrainingDocs.aspx?q=c6399549-9c62-4a5e-bf1a-524b2322cf72</w:t>
      </w:r>
      <w:r>
        <w:fldChar w:fldCharType="end"/>
      </w:r>
    </w:p>
    <w:p w:rsidR="00000000" w:rsidRPr="001E360B" w:rsidP="001E360B"/>
    <w:sectPr w:rsidSect="001E36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0B" w:rsidRPr="000F763D" w:rsidP="000F7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3D" w:rsidP="001E3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F763D" w:rsidP="001E36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F763D" w:rsidP="001E3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60B" w:rsidRPr="000F763D" w:rsidP="000F76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3D" w:rsidRPr="002D2AF8" w:rsidP="001E360B">
    <w:pPr>
      <w:pStyle w:val="Header"/>
      <w:framePr w:wrap="around"/>
    </w:pPr>
    <w:r>
      <w:fldChar w:fldCharType="begin"/>
    </w:r>
    <w:r>
      <w:instrText xml:space="preserve"> TITLE   \* MERGEFORMAT </w:instrText>
    </w:r>
    <w:r>
      <w:fldChar w:fldCharType="separate"/>
    </w:r>
    <w:r>
      <w:t>Assessment Requirements for AHCMOM207 Conduct front-end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F763D" w:rsidP="001E3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4E2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701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1CE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60B"/>
    <w:pPr>
      <w:spacing w:before="360" w:after="60"/>
      <w:outlineLvl w:val="0"/>
    </w:pPr>
    <w:rPr>
      <w:sz w:val="32"/>
    </w:rPr>
  </w:style>
  <w:style w:type="paragraph" w:styleId="Heading2">
    <w:name w:val="heading 2"/>
    <w:basedOn w:val="HeadingBase"/>
    <w:next w:val="BodyText"/>
    <w:link w:val="Heading2Char"/>
    <w:qFormat/>
    <w:rsid w:val="001E360B"/>
    <w:pPr>
      <w:keepLines/>
      <w:spacing w:before="240" w:after="120"/>
      <w:outlineLvl w:val="1"/>
    </w:pPr>
    <w:rPr>
      <w:sz w:val="28"/>
      <w:szCs w:val="40"/>
    </w:rPr>
  </w:style>
  <w:style w:type="paragraph" w:styleId="Heading3">
    <w:name w:val="heading 3"/>
    <w:basedOn w:val="HeadingBase"/>
    <w:next w:val="BodyText"/>
    <w:link w:val="Heading3Char"/>
    <w:qFormat/>
    <w:rsid w:val="001E360B"/>
    <w:pPr>
      <w:spacing w:before="180" w:after="120"/>
      <w:outlineLvl w:val="2"/>
    </w:pPr>
    <w:rPr>
      <w:spacing w:val="-10"/>
      <w:kern w:val="32"/>
    </w:rPr>
  </w:style>
  <w:style w:type="paragraph" w:styleId="Heading4">
    <w:name w:val="heading 4"/>
    <w:basedOn w:val="HeadingBase"/>
    <w:next w:val="BodyText"/>
    <w:link w:val="Heading4Char"/>
    <w:qFormat/>
    <w:rsid w:val="001E360B"/>
    <w:pPr>
      <w:spacing w:before="160" w:after="120"/>
      <w:outlineLvl w:val="3"/>
    </w:pPr>
    <w:rPr>
      <w:sz w:val="22"/>
    </w:rPr>
  </w:style>
  <w:style w:type="paragraph" w:styleId="Heading5">
    <w:name w:val="heading 5"/>
    <w:basedOn w:val="HeadingBase"/>
    <w:next w:val="Normal"/>
    <w:link w:val="Heading5Char"/>
    <w:qFormat/>
    <w:rsid w:val="001E360B"/>
    <w:pPr>
      <w:spacing w:before="80"/>
      <w:outlineLvl w:val="4"/>
    </w:pPr>
    <w:rPr>
      <w:color w:val="918585"/>
      <w:sz w:val="20"/>
    </w:rPr>
  </w:style>
  <w:style w:type="paragraph" w:styleId="Heading6">
    <w:name w:val="heading 6"/>
    <w:basedOn w:val="HeadingBase"/>
    <w:next w:val="Normal"/>
    <w:link w:val="Heading6Char"/>
    <w:qFormat/>
    <w:rsid w:val="001E360B"/>
    <w:pPr>
      <w:spacing w:before="60"/>
      <w:outlineLvl w:val="5"/>
    </w:pPr>
    <w:rPr>
      <w:color w:val="918585"/>
      <w:sz w:val="20"/>
    </w:rPr>
  </w:style>
  <w:style w:type="paragraph" w:styleId="Heading7">
    <w:name w:val="heading 7"/>
    <w:basedOn w:val="Normal"/>
    <w:next w:val="Normal"/>
    <w:link w:val="Heading7Char"/>
    <w:qFormat/>
    <w:rsid w:val="001E360B"/>
    <w:pPr>
      <w:ind w:left="720"/>
      <w:outlineLvl w:val="6"/>
    </w:pPr>
    <w:rPr>
      <w:i/>
    </w:rPr>
  </w:style>
  <w:style w:type="paragraph" w:styleId="Heading8">
    <w:name w:val="heading 8"/>
    <w:basedOn w:val="Normal"/>
    <w:next w:val="Normal"/>
    <w:link w:val="Heading8Char"/>
    <w:qFormat/>
    <w:rsid w:val="001E360B"/>
    <w:pPr>
      <w:ind w:left="720"/>
      <w:outlineLvl w:val="7"/>
    </w:pPr>
    <w:rPr>
      <w:i/>
    </w:rPr>
  </w:style>
  <w:style w:type="paragraph" w:styleId="Heading9">
    <w:name w:val="heading 9"/>
    <w:basedOn w:val="Normal"/>
    <w:next w:val="Normal"/>
    <w:link w:val="Heading9Char"/>
    <w:qFormat/>
    <w:rsid w:val="001E360B"/>
    <w:pPr>
      <w:ind w:left="720"/>
      <w:outlineLvl w:val="8"/>
    </w:pPr>
    <w:rPr>
      <w:i/>
    </w:rPr>
  </w:style>
  <w:style w:type="character" w:default="1" w:styleId="DefaultParagraphFont">
    <w:name w:val="Default Paragraph Font"/>
    <w:uiPriority w:val="1"/>
    <w:unhideWhenUsed/>
    <w:rsid w:val="001E3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60B"/>
  </w:style>
  <w:style w:type="character" w:customStyle="1" w:styleId="Heading1Char">
    <w:name w:val="Heading 1 Char"/>
    <w:basedOn w:val="DefaultParagraphFont"/>
    <w:link w:val="Heading1"/>
    <w:rsid w:val="001E360B"/>
    <w:rPr>
      <w:rFonts w:ascii="Times New Roman" w:eastAsia="Times New Roman" w:hAnsi="Times New Roman" w:cs="Times New Roman"/>
      <w:b/>
      <w:sz w:val="32"/>
      <w:szCs w:val="20"/>
      <w:lang w:eastAsia="en-US"/>
    </w:rPr>
  </w:style>
  <w:style w:type="paragraph" w:styleId="BodyText">
    <w:name w:val="Body Text"/>
    <w:basedOn w:val="Normal"/>
    <w:link w:val="BodyTextChar"/>
    <w:rsid w:val="001E3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60B"/>
    <w:rPr>
      <w:rFonts w:ascii="Times New Roman" w:eastAsia="Times New Roman" w:hAnsi="Times New Roman" w:cs="Times New Roman"/>
      <w:sz w:val="24"/>
      <w:lang w:eastAsia="en-US"/>
    </w:rPr>
  </w:style>
  <w:style w:type="paragraph" w:styleId="ListBullet">
    <w:name w:val="List Bullet"/>
    <w:basedOn w:val="List"/>
    <w:rsid w:val="001E360B"/>
    <w:pPr>
      <w:numPr>
        <w:numId w:val="12"/>
      </w:numPr>
      <w:tabs>
        <w:tab w:val="clear" w:pos="340"/>
      </w:tabs>
      <w:spacing w:before="40" w:after="40"/>
    </w:pPr>
  </w:style>
  <w:style w:type="character" w:customStyle="1" w:styleId="SpecialBold">
    <w:name w:val="Special Bold"/>
    <w:basedOn w:val="DefaultParagraphFont"/>
    <w:rsid w:val="001E360B"/>
    <w:rPr>
      <w:b/>
      <w:spacing w:val="0"/>
    </w:rPr>
  </w:style>
  <w:style w:type="paragraph" w:styleId="ListBullet2">
    <w:name w:val="List Bullet 2"/>
    <w:basedOn w:val="List2"/>
    <w:rsid w:val="001E360B"/>
    <w:pPr>
      <w:numPr>
        <w:numId w:val="13"/>
      </w:numPr>
      <w:tabs>
        <w:tab w:val="clear" w:pos="680"/>
      </w:tabs>
    </w:pPr>
  </w:style>
  <w:style w:type="paragraph" w:customStyle="1" w:styleId="SuperHeading">
    <w:name w:val="SuperHeading"/>
    <w:basedOn w:val="Normal"/>
    <w:rsid w:val="001E360B"/>
    <w:pPr>
      <w:spacing w:before="240" w:after="120"/>
      <w:outlineLvl w:val="0"/>
    </w:pPr>
    <w:rPr>
      <w:rFonts w:ascii="Times New Roman" w:hAnsi="Times New Roman"/>
      <w:b/>
      <w:sz w:val="32"/>
    </w:rPr>
  </w:style>
  <w:style w:type="paragraph" w:customStyle="1" w:styleId="AllowPageBreak">
    <w:name w:val="AllowPageBreak"/>
    <w:rsid w:val="001E36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60B"/>
    <w:rPr>
      <w:rFonts w:ascii="Courier New" w:eastAsia="Times New Roman" w:hAnsi="Courier New" w:cs="Times New Roman"/>
      <w:i/>
      <w:szCs w:val="20"/>
      <w:lang w:eastAsia="en-US"/>
    </w:rPr>
  </w:style>
  <w:style w:type="paragraph" w:customStyle="1" w:styleId="HeadingBase">
    <w:name w:val="Heading Base"/>
    <w:rsid w:val="001E3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60B"/>
    <w:pPr>
      <w:tabs>
        <w:tab w:val="right" w:leader="dot" w:pos="9072"/>
      </w:tabs>
      <w:ind w:left="567"/>
    </w:pPr>
    <w:rPr>
      <w:szCs w:val="22"/>
    </w:rPr>
  </w:style>
  <w:style w:type="paragraph" w:customStyle="1" w:styleId="TOCBase">
    <w:name w:val="TOC Base"/>
    <w:rsid w:val="001E3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60B"/>
    <w:pPr>
      <w:tabs>
        <w:tab w:val="right" w:leader="dot" w:pos="9072"/>
      </w:tabs>
      <w:spacing w:before="40" w:after="40"/>
      <w:ind w:left="284"/>
    </w:pPr>
    <w:rPr>
      <w:rFonts w:ascii="Times New Roman" w:hAnsi="Times New Roman"/>
    </w:rPr>
  </w:style>
  <w:style w:type="paragraph" w:styleId="TOC1">
    <w:name w:val="toc 1"/>
    <w:basedOn w:val="TOCBase"/>
    <w:next w:val="Normal"/>
    <w:rsid w:val="001E3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60B"/>
    <w:rPr>
      <w:rFonts w:ascii="Times New Roman" w:eastAsia="Times New Roman" w:hAnsi="Times New Roman" w:cs="Times New Roman"/>
      <w:sz w:val="16"/>
      <w:lang w:eastAsia="en-US"/>
    </w:rPr>
  </w:style>
  <w:style w:type="paragraph" w:styleId="Title">
    <w:name w:val="Title"/>
    <w:basedOn w:val="HeadingBase"/>
    <w:link w:val="TitleChar"/>
    <w:qFormat/>
    <w:rsid w:val="001E360B"/>
    <w:pPr>
      <w:spacing w:before="5040"/>
      <w:jc w:val="center"/>
    </w:pPr>
    <w:rPr>
      <w:sz w:val="48"/>
      <w:szCs w:val="72"/>
      <w:lang w:val="en-US"/>
    </w:rPr>
  </w:style>
  <w:style w:type="character" w:customStyle="1" w:styleId="TitleChar">
    <w:name w:val="Title Char"/>
    <w:basedOn w:val="DefaultParagraphFont"/>
    <w:link w:val="Title"/>
    <w:rsid w:val="001E3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60B"/>
    <w:pPr>
      <w:tabs>
        <w:tab w:val="left" w:pos="3600"/>
        <w:tab w:val="left" w:pos="3958"/>
      </w:tabs>
    </w:pPr>
  </w:style>
  <w:style w:type="paragraph" w:styleId="List">
    <w:name w:val="List"/>
    <w:basedOn w:val="BodyText"/>
    <w:next w:val="BodyText"/>
    <w:rsid w:val="001E360B"/>
    <w:pPr>
      <w:tabs>
        <w:tab w:val="left" w:pos="340"/>
      </w:tabs>
      <w:spacing w:before="60" w:after="60"/>
      <w:ind w:left="340" w:hanging="340"/>
    </w:pPr>
  </w:style>
  <w:style w:type="paragraph" w:customStyle="1" w:styleId="Note">
    <w:name w:val="Note"/>
    <w:basedOn w:val="BodyText"/>
    <w:rsid w:val="001E3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60B"/>
    <w:pPr>
      <w:framePr w:wrap="auto" w:hAnchor="text" w:y="6049"/>
    </w:pPr>
    <w:rPr>
      <w:color w:val="000000"/>
      <w:sz w:val="40"/>
    </w:rPr>
  </w:style>
  <w:style w:type="paragraph" w:customStyle="1" w:styleId="TOCTitle">
    <w:name w:val="TOCTitle"/>
    <w:basedOn w:val="Heading1"/>
    <w:rsid w:val="001E360B"/>
    <w:pPr>
      <w:spacing w:after="240"/>
      <w:jc w:val="center"/>
      <w:outlineLvl w:val="9"/>
    </w:pPr>
    <w:rPr>
      <w:caps/>
    </w:rPr>
  </w:style>
  <w:style w:type="paragraph" w:customStyle="1" w:styleId="Version">
    <w:name w:val="Version"/>
    <w:rsid w:val="001E36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60B"/>
    <w:pPr>
      <w:keepNext w:val="0"/>
      <w:tabs>
        <w:tab w:val="right" w:pos="4176"/>
      </w:tabs>
      <w:ind w:left="198" w:hanging="198"/>
    </w:pPr>
    <w:rPr>
      <w:rFonts w:ascii="Garamond" w:hAnsi="Garamond"/>
    </w:rPr>
  </w:style>
  <w:style w:type="paragraph" w:styleId="IndexHeading">
    <w:name w:val="index heading"/>
    <w:basedOn w:val="Normal"/>
    <w:next w:val="Index1"/>
    <w:semiHidden/>
    <w:rsid w:val="001E360B"/>
    <w:pPr>
      <w:spacing w:before="120" w:after="120"/>
    </w:pPr>
    <w:rPr>
      <w:rFonts w:ascii="Arial" w:hAnsi="Arial"/>
      <w:b/>
      <w:color w:val="918585"/>
      <w:sz w:val="24"/>
    </w:rPr>
  </w:style>
  <w:style w:type="paragraph" w:styleId="Header">
    <w:name w:val="header"/>
    <w:basedOn w:val="Normal"/>
    <w:link w:val="HeaderChar"/>
    <w:rsid w:val="001E3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60B"/>
    <w:rPr>
      <w:rFonts w:ascii="Times New Roman" w:eastAsia="Times New Roman" w:hAnsi="Times New Roman" w:cs="Times New Roman"/>
      <w:sz w:val="16"/>
      <w:szCs w:val="20"/>
      <w:lang w:val="en-GB" w:eastAsia="en-US"/>
    </w:rPr>
  </w:style>
  <w:style w:type="paragraph" w:customStyle="1" w:styleId="Chapter">
    <w:name w:val="Chapter"/>
    <w:basedOn w:val="Normal"/>
    <w:rsid w:val="001E360B"/>
    <w:pPr>
      <w:spacing w:before="240"/>
    </w:pPr>
    <w:rPr>
      <w:rFonts w:ascii="Times New Roman" w:hAnsi="Times New Roman"/>
      <w:smallCaps/>
      <w:spacing w:val="80"/>
      <w:sz w:val="28"/>
    </w:rPr>
  </w:style>
  <w:style w:type="paragraph" w:customStyle="1" w:styleId="InChapter">
    <w:name w:val="InChapter"/>
    <w:basedOn w:val="Heading3"/>
    <w:rsid w:val="001E360B"/>
    <w:pPr>
      <w:spacing w:after="240"/>
      <w:outlineLvl w:val="9"/>
    </w:pPr>
    <w:rPr>
      <w:noProof/>
    </w:rPr>
  </w:style>
  <w:style w:type="paragraph" w:styleId="Index2">
    <w:name w:val="index 2"/>
    <w:basedOn w:val="Normal"/>
    <w:next w:val="Normal"/>
    <w:semiHidden/>
    <w:rsid w:val="001E360B"/>
    <w:pPr>
      <w:tabs>
        <w:tab w:val="right" w:pos="4176"/>
      </w:tabs>
      <w:ind w:left="568" w:hanging="284"/>
    </w:pPr>
    <w:rPr>
      <w:rFonts w:ascii="Garamond" w:hAnsi="Garamond"/>
    </w:rPr>
  </w:style>
  <w:style w:type="paragraph" w:customStyle="1" w:styleId="Byline">
    <w:name w:val="Byline"/>
    <w:rsid w:val="001E3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60B"/>
    <w:pPr>
      <w:tabs>
        <w:tab w:val="clear" w:pos="3600"/>
        <w:tab w:val="clear" w:pos="3958"/>
      </w:tabs>
      <w:jc w:val="right"/>
    </w:pPr>
  </w:style>
  <w:style w:type="character" w:styleId="Emphasis">
    <w:name w:val="Emphasis"/>
    <w:basedOn w:val="DefaultParagraphFont"/>
    <w:qFormat/>
    <w:rsid w:val="001E360B"/>
    <w:rPr>
      <w:i/>
    </w:rPr>
  </w:style>
  <w:style w:type="paragraph" w:styleId="Caption">
    <w:name w:val="caption"/>
    <w:basedOn w:val="BodyText"/>
    <w:next w:val="Normal"/>
    <w:qFormat/>
    <w:rsid w:val="001E360B"/>
    <w:pPr>
      <w:framePr w:w="2268" w:hSpace="181" w:vSpace="181" w:wrap="around" w:vAnchor="text" w:hAnchor="page" w:x="1135" w:y="285" w:anchorLock="1"/>
    </w:pPr>
    <w:rPr>
      <w:i/>
    </w:rPr>
  </w:style>
  <w:style w:type="paragraph" w:customStyle="1" w:styleId="MiniTOCTitle">
    <w:name w:val="MiniTOCTitle"/>
    <w:basedOn w:val="Heading4"/>
    <w:rsid w:val="001E360B"/>
    <w:pPr>
      <w:spacing w:before="240"/>
      <w:outlineLvl w:val="9"/>
    </w:pPr>
    <w:rPr>
      <w:noProof/>
      <w:sz w:val="24"/>
    </w:rPr>
  </w:style>
  <w:style w:type="paragraph" w:customStyle="1" w:styleId="MiniTOCItem">
    <w:name w:val="MiniTOCItem"/>
    <w:basedOn w:val="ListBullet"/>
    <w:rsid w:val="001E360B"/>
    <w:pPr>
      <w:numPr>
        <w:numId w:val="0"/>
      </w:numPr>
      <w:tabs>
        <w:tab w:val="right" w:leader="dot" w:pos="6521"/>
      </w:tabs>
      <w:spacing w:before="0" w:after="0"/>
    </w:pPr>
  </w:style>
  <w:style w:type="paragraph" w:customStyle="1" w:styleId="TOFTitle">
    <w:name w:val="TOFTitle"/>
    <w:basedOn w:val="TOCTitle"/>
    <w:rsid w:val="001E360B"/>
  </w:style>
  <w:style w:type="paragraph" w:styleId="TableofFigures">
    <w:name w:val="table of figures"/>
    <w:basedOn w:val="Normal"/>
    <w:next w:val="Normal"/>
    <w:semiHidden/>
    <w:rsid w:val="001E360B"/>
    <w:pPr>
      <w:tabs>
        <w:tab w:val="right" w:leader="dot" w:pos="9072"/>
      </w:tabs>
      <w:ind w:left="970" w:hanging="403"/>
    </w:pPr>
    <w:rPr>
      <w:rFonts w:ascii="Times New Roman" w:hAnsi="Times New Roman"/>
      <w:b/>
    </w:rPr>
  </w:style>
  <w:style w:type="paragraph" w:styleId="ListNumber">
    <w:name w:val="List Number"/>
    <w:basedOn w:val="List"/>
    <w:rsid w:val="001E360B"/>
    <w:pPr>
      <w:numPr>
        <w:numId w:val="15"/>
      </w:numPr>
      <w:tabs>
        <w:tab w:val="clear" w:pos="340"/>
      </w:tabs>
    </w:pPr>
  </w:style>
  <w:style w:type="character" w:customStyle="1" w:styleId="WingdingSymbols">
    <w:name w:val="Wingding Symbols"/>
    <w:rsid w:val="001E360B"/>
    <w:rPr>
      <w:rFonts w:ascii="Wingdings" w:hAnsi="Wingdings"/>
    </w:rPr>
  </w:style>
  <w:style w:type="paragraph" w:customStyle="1" w:styleId="TableHeading">
    <w:name w:val="Table Heading"/>
    <w:basedOn w:val="HeadingBase"/>
    <w:rsid w:val="001E360B"/>
    <w:pPr>
      <w:keepLines/>
      <w:pBdr>
        <w:bottom w:val="single" w:sz="6" w:space="1" w:color="918585"/>
      </w:pBdr>
      <w:spacing w:before="240"/>
    </w:pPr>
  </w:style>
  <w:style w:type="character" w:customStyle="1" w:styleId="HotSpot">
    <w:name w:val="HotSpot"/>
    <w:rsid w:val="001E360B"/>
    <w:rPr>
      <w:color w:val="0033CC"/>
      <w:u w:val="none"/>
    </w:rPr>
  </w:style>
  <w:style w:type="paragraph" w:customStyle="1" w:styleId="BodyTextRight">
    <w:name w:val="Body Text Right"/>
    <w:basedOn w:val="BodyText"/>
    <w:rsid w:val="001E360B"/>
    <w:pPr>
      <w:spacing w:before="0" w:after="0"/>
      <w:jc w:val="right"/>
    </w:pPr>
  </w:style>
  <w:style w:type="paragraph" w:styleId="Index3">
    <w:name w:val="index 3"/>
    <w:basedOn w:val="ListNumber2"/>
    <w:next w:val="Normal"/>
    <w:semiHidden/>
    <w:rsid w:val="001E360B"/>
    <w:pPr>
      <w:numPr>
        <w:numId w:val="0"/>
      </w:numPr>
      <w:tabs>
        <w:tab w:val="right" w:leader="dot" w:pos="4176"/>
      </w:tabs>
    </w:pPr>
  </w:style>
  <w:style w:type="paragraph" w:styleId="ListNumber2">
    <w:name w:val="List Number 2"/>
    <w:basedOn w:val="List2"/>
    <w:rsid w:val="001E360B"/>
    <w:pPr>
      <w:numPr>
        <w:numId w:val="10"/>
      </w:numPr>
      <w:tabs>
        <w:tab w:val="clear" w:pos="1060"/>
      </w:tabs>
    </w:pPr>
  </w:style>
  <w:style w:type="paragraph" w:customStyle="1" w:styleId="MarginNote">
    <w:name w:val="Margin Note"/>
    <w:basedOn w:val="BodyText"/>
    <w:rsid w:val="001E3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60B"/>
    <w:rPr>
      <w:sz w:val="32"/>
    </w:rPr>
  </w:style>
  <w:style w:type="paragraph" w:customStyle="1" w:styleId="HeadingProcedure">
    <w:name w:val="Heading Procedure"/>
    <w:basedOn w:val="HeadingBase"/>
    <w:next w:val="Normal"/>
    <w:rsid w:val="001E360B"/>
    <w:pPr>
      <w:tabs>
        <w:tab w:val="left" w:pos="0"/>
      </w:tabs>
      <w:spacing w:before="120" w:after="60"/>
    </w:pPr>
    <w:rPr>
      <w:i/>
      <w:color w:val="918585"/>
      <w:sz w:val="22"/>
    </w:rPr>
  </w:style>
  <w:style w:type="paragraph" w:customStyle="1" w:styleId="TableBodyText">
    <w:name w:val="Table Body Text"/>
    <w:basedOn w:val="BodyText"/>
    <w:rsid w:val="001E360B"/>
    <w:pPr>
      <w:spacing w:before="60" w:after="60"/>
    </w:pPr>
  </w:style>
  <w:style w:type="paragraph" w:styleId="ListContinue">
    <w:name w:val="List Continue"/>
    <w:basedOn w:val="List"/>
    <w:rsid w:val="001E360B"/>
    <w:pPr>
      <w:ind w:firstLine="0"/>
    </w:pPr>
  </w:style>
  <w:style w:type="paragraph" w:customStyle="1" w:styleId="ListNote">
    <w:name w:val="List Note"/>
    <w:basedOn w:val="List"/>
    <w:rsid w:val="001E360B"/>
    <w:pPr>
      <w:pBdr>
        <w:top w:val="single" w:sz="6" w:space="2" w:color="918585"/>
        <w:bottom w:val="single" w:sz="6" w:space="2" w:color="918585"/>
      </w:pBdr>
      <w:tabs>
        <w:tab w:val="left" w:pos="1021"/>
      </w:tabs>
      <w:ind w:firstLine="0"/>
    </w:pPr>
  </w:style>
  <w:style w:type="paragraph" w:customStyle="1" w:styleId="Warning">
    <w:name w:val="Warning"/>
    <w:basedOn w:val="BodyText"/>
    <w:rsid w:val="001E360B"/>
    <w:pPr>
      <w:shd w:val="clear" w:color="auto" w:fill="D9D9D9"/>
      <w:tabs>
        <w:tab w:val="left" w:pos="992"/>
      </w:tabs>
      <w:ind w:left="119" w:right="119"/>
    </w:pPr>
    <w:rPr>
      <w:sz w:val="20"/>
    </w:rPr>
  </w:style>
  <w:style w:type="paragraph" w:customStyle="1" w:styleId="MarginIcons">
    <w:name w:val="Margin Icons"/>
    <w:basedOn w:val="BodyText"/>
    <w:rsid w:val="001E3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60B"/>
    <w:rPr>
      <w:rFonts w:ascii="Courier New" w:hAnsi="Courier New"/>
    </w:rPr>
  </w:style>
  <w:style w:type="paragraph" w:customStyle="1" w:styleId="NoteBullet">
    <w:name w:val="Note Bullet"/>
    <w:basedOn w:val="Note"/>
    <w:rsid w:val="001E360B"/>
    <w:pPr>
      <w:tabs>
        <w:tab w:val="clear" w:pos="680"/>
      </w:tabs>
      <w:spacing w:before="60" w:after="60"/>
    </w:pPr>
  </w:style>
  <w:style w:type="paragraph" w:customStyle="1" w:styleId="SubHeading2">
    <w:name w:val="SubHeading2"/>
    <w:basedOn w:val="HeadingBase"/>
    <w:rsid w:val="001E360B"/>
    <w:pPr>
      <w:spacing w:before="240" w:after="60"/>
    </w:pPr>
    <w:rPr>
      <w:sz w:val="20"/>
    </w:rPr>
  </w:style>
  <w:style w:type="paragraph" w:customStyle="1" w:styleId="SubHeading1">
    <w:name w:val="SubHeading1"/>
    <w:basedOn w:val="HeadingBase"/>
    <w:rsid w:val="001E360B"/>
    <w:pPr>
      <w:spacing w:before="240" w:after="60"/>
    </w:pPr>
    <w:rPr>
      <w:color w:val="918585"/>
      <w:sz w:val="22"/>
    </w:rPr>
  </w:style>
  <w:style w:type="paragraph" w:customStyle="1" w:styleId="SideHeading">
    <w:name w:val="Side Heading"/>
    <w:basedOn w:val="HeadingBase"/>
    <w:rsid w:val="001E3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60B"/>
    <w:pPr>
      <w:tabs>
        <w:tab w:val="num" w:pos="360"/>
      </w:tabs>
    </w:pPr>
  </w:style>
  <w:style w:type="paragraph" w:styleId="PlainText">
    <w:name w:val="Plain Text"/>
    <w:basedOn w:val="Normal"/>
    <w:link w:val="PlainTextChar"/>
    <w:rsid w:val="001E360B"/>
    <w:rPr>
      <w:sz w:val="20"/>
    </w:rPr>
  </w:style>
  <w:style w:type="character" w:customStyle="1" w:styleId="PlainTextChar">
    <w:name w:val="Plain Text Char"/>
    <w:basedOn w:val="DefaultParagraphFont"/>
    <w:link w:val="PlainText"/>
    <w:rsid w:val="001E360B"/>
    <w:rPr>
      <w:rFonts w:ascii="Courier New" w:eastAsia="Times New Roman" w:hAnsi="Courier New" w:cs="Times New Roman"/>
      <w:sz w:val="20"/>
      <w:szCs w:val="20"/>
      <w:lang w:eastAsia="en-US"/>
    </w:rPr>
  </w:style>
  <w:style w:type="character" w:customStyle="1" w:styleId="MenuOption">
    <w:name w:val="Menu Option"/>
    <w:basedOn w:val="DefaultParagraphFont"/>
    <w:rsid w:val="001E360B"/>
    <w:rPr>
      <w:b/>
      <w:smallCaps/>
    </w:rPr>
  </w:style>
  <w:style w:type="paragraph" w:customStyle="1" w:styleId="TableListNumber">
    <w:name w:val="Table List Number"/>
    <w:basedOn w:val="ListNumber"/>
    <w:rsid w:val="001E360B"/>
    <w:pPr>
      <w:numPr>
        <w:numId w:val="0"/>
      </w:numPr>
    </w:pPr>
  </w:style>
  <w:style w:type="paragraph" w:styleId="TOC4">
    <w:name w:val="toc 4"/>
    <w:basedOn w:val="TOCBase"/>
    <w:next w:val="Normal"/>
    <w:semiHidden/>
    <w:rsid w:val="001E360B"/>
    <w:pPr>
      <w:tabs>
        <w:tab w:val="right" w:leader="dot" w:pos="9071"/>
      </w:tabs>
      <w:ind w:left="1701"/>
    </w:pPr>
  </w:style>
  <w:style w:type="paragraph" w:customStyle="1" w:styleId="ListAlpha">
    <w:name w:val="List Alpha"/>
    <w:basedOn w:val="List"/>
    <w:rsid w:val="001E360B"/>
    <w:pPr>
      <w:numPr>
        <w:numId w:val="9"/>
      </w:numPr>
    </w:pPr>
  </w:style>
  <w:style w:type="paragraph" w:customStyle="1" w:styleId="ListAlpha2">
    <w:name w:val="List Alpha 2"/>
    <w:basedOn w:val="List2"/>
    <w:rsid w:val="001E360B"/>
    <w:pPr>
      <w:numPr>
        <w:numId w:val="8"/>
      </w:numPr>
    </w:pPr>
  </w:style>
  <w:style w:type="paragraph" w:styleId="List2">
    <w:name w:val="List 2"/>
    <w:basedOn w:val="BodyText"/>
    <w:rsid w:val="001E360B"/>
    <w:pPr>
      <w:tabs>
        <w:tab w:val="left" w:pos="680"/>
      </w:tabs>
      <w:spacing w:before="60" w:after="60"/>
      <w:ind w:left="680" w:hanging="340"/>
    </w:pPr>
  </w:style>
  <w:style w:type="paragraph" w:styleId="List3">
    <w:name w:val="List 3"/>
    <w:basedOn w:val="BodyText"/>
    <w:rsid w:val="001E360B"/>
    <w:pPr>
      <w:tabs>
        <w:tab w:val="left" w:pos="1021"/>
      </w:tabs>
      <w:spacing w:before="60" w:after="60"/>
      <w:ind w:left="1020" w:hanging="340"/>
    </w:pPr>
  </w:style>
  <w:style w:type="paragraph" w:styleId="List4">
    <w:name w:val="List 4"/>
    <w:basedOn w:val="BodyText"/>
    <w:rsid w:val="001E360B"/>
    <w:pPr>
      <w:tabs>
        <w:tab w:val="left" w:pos="1361"/>
      </w:tabs>
      <w:spacing w:before="60" w:after="60"/>
      <w:ind w:left="1361" w:hanging="340"/>
    </w:pPr>
  </w:style>
  <w:style w:type="paragraph" w:styleId="List5">
    <w:name w:val="List 5"/>
    <w:basedOn w:val="BodyText"/>
    <w:rsid w:val="001E360B"/>
    <w:pPr>
      <w:tabs>
        <w:tab w:val="left" w:pos="1701"/>
      </w:tabs>
      <w:spacing w:before="60" w:after="60"/>
      <w:ind w:left="1701" w:hanging="340"/>
    </w:pPr>
  </w:style>
  <w:style w:type="paragraph" w:styleId="ListBullet3">
    <w:name w:val="List Bullet 3"/>
    <w:basedOn w:val="List3"/>
    <w:rsid w:val="001E360B"/>
    <w:pPr>
      <w:numPr>
        <w:numId w:val="14"/>
      </w:numPr>
      <w:tabs>
        <w:tab w:val="clear" w:pos="1021"/>
      </w:tabs>
      <w:ind w:left="1037" w:hanging="357"/>
    </w:pPr>
  </w:style>
  <w:style w:type="paragraph" w:styleId="ListBullet4">
    <w:name w:val="List Bullet 4"/>
    <w:basedOn w:val="List4"/>
    <w:rsid w:val="001E360B"/>
    <w:pPr>
      <w:numPr>
        <w:numId w:val="3"/>
      </w:numPr>
      <w:tabs>
        <w:tab w:val="clear" w:pos="1361"/>
      </w:tabs>
    </w:pPr>
  </w:style>
  <w:style w:type="paragraph" w:styleId="ListBullet5">
    <w:name w:val="List Bullet 5"/>
    <w:basedOn w:val="List5"/>
    <w:rsid w:val="001E360B"/>
    <w:pPr>
      <w:numPr>
        <w:numId w:val="4"/>
      </w:numPr>
    </w:pPr>
  </w:style>
  <w:style w:type="paragraph" w:styleId="ListContinue2">
    <w:name w:val="List Continue 2"/>
    <w:basedOn w:val="List2"/>
    <w:rsid w:val="001E360B"/>
    <w:pPr>
      <w:ind w:firstLine="0"/>
    </w:pPr>
  </w:style>
  <w:style w:type="paragraph" w:styleId="ListContinue3">
    <w:name w:val="List Continue 3"/>
    <w:basedOn w:val="List3"/>
    <w:rsid w:val="001E360B"/>
    <w:pPr>
      <w:ind w:left="1021" w:firstLine="0"/>
    </w:pPr>
  </w:style>
  <w:style w:type="paragraph" w:styleId="ListContinue4">
    <w:name w:val="List Continue 4"/>
    <w:basedOn w:val="List4"/>
    <w:rsid w:val="001E360B"/>
    <w:pPr>
      <w:ind w:firstLine="0"/>
    </w:pPr>
  </w:style>
  <w:style w:type="paragraph" w:styleId="ListContinue5">
    <w:name w:val="List Continue 5"/>
    <w:basedOn w:val="List5"/>
    <w:rsid w:val="001E360B"/>
    <w:pPr>
      <w:ind w:firstLine="0"/>
    </w:pPr>
  </w:style>
  <w:style w:type="paragraph" w:styleId="ListNumber3">
    <w:name w:val="List Number 3"/>
    <w:basedOn w:val="List3"/>
    <w:rsid w:val="001E360B"/>
    <w:pPr>
      <w:numPr>
        <w:numId w:val="5"/>
      </w:numPr>
    </w:pPr>
  </w:style>
  <w:style w:type="paragraph" w:styleId="ListNumber4">
    <w:name w:val="List Number 4"/>
    <w:basedOn w:val="List4"/>
    <w:rsid w:val="001E360B"/>
    <w:pPr>
      <w:numPr>
        <w:numId w:val="6"/>
      </w:numPr>
    </w:pPr>
  </w:style>
  <w:style w:type="paragraph" w:styleId="ListNumber5">
    <w:name w:val="List Number 5"/>
    <w:basedOn w:val="List5"/>
    <w:rsid w:val="001E360B"/>
    <w:pPr>
      <w:numPr>
        <w:numId w:val="7"/>
      </w:numPr>
    </w:pPr>
  </w:style>
  <w:style w:type="paragraph" w:styleId="BlockText">
    <w:name w:val="Block Text"/>
    <w:basedOn w:val="Normal"/>
    <w:rsid w:val="001E360B"/>
    <w:pPr>
      <w:spacing w:after="120"/>
      <w:ind w:left="1440" w:right="1440"/>
    </w:pPr>
  </w:style>
  <w:style w:type="character" w:customStyle="1" w:styleId="Subscript">
    <w:name w:val="Subscript"/>
    <w:basedOn w:val="DefaultParagraphFont"/>
    <w:rsid w:val="001E360B"/>
    <w:rPr>
      <w:sz w:val="16"/>
      <w:vertAlign w:val="subscript"/>
    </w:rPr>
  </w:style>
  <w:style w:type="character" w:customStyle="1" w:styleId="Superscript">
    <w:name w:val="Superscript"/>
    <w:basedOn w:val="DefaultParagraphFont"/>
    <w:rsid w:val="001E360B"/>
    <w:rPr>
      <w:sz w:val="16"/>
      <w:vertAlign w:val="superscript"/>
    </w:rPr>
  </w:style>
  <w:style w:type="character" w:customStyle="1" w:styleId="Symbols">
    <w:name w:val="Symbols"/>
    <w:basedOn w:val="DefaultParagraphFont"/>
    <w:rsid w:val="001E360B"/>
    <w:rPr>
      <w:rFonts w:ascii="Symbol" w:hAnsi="Symbol"/>
    </w:rPr>
  </w:style>
  <w:style w:type="character" w:customStyle="1" w:styleId="MenuOptions">
    <w:name w:val="Menu Options"/>
    <w:basedOn w:val="DefaultParagraphFont"/>
    <w:rsid w:val="001E360B"/>
    <w:rPr>
      <w:rFonts w:ascii="Arial Narrow" w:hAnsi="Arial Narrow"/>
      <w:smallCaps/>
    </w:rPr>
  </w:style>
  <w:style w:type="character" w:customStyle="1" w:styleId="Buttons">
    <w:name w:val="Buttons"/>
    <w:basedOn w:val="DefaultParagraphFont"/>
    <w:rsid w:val="001E360B"/>
    <w:rPr>
      <w:b/>
    </w:rPr>
  </w:style>
  <w:style w:type="character" w:customStyle="1" w:styleId="Underlined">
    <w:name w:val="Underlined"/>
    <w:basedOn w:val="DefaultParagraphFont"/>
    <w:rsid w:val="001E360B"/>
    <w:rPr>
      <w:u w:val="single"/>
    </w:rPr>
  </w:style>
  <w:style w:type="paragraph" w:customStyle="1" w:styleId="TableBodyTextRight">
    <w:name w:val="Table Body Text Right"/>
    <w:basedOn w:val="TableBodyText"/>
    <w:rsid w:val="001E360B"/>
    <w:pPr>
      <w:widowControl w:val="0"/>
      <w:autoSpaceDE w:val="0"/>
      <w:autoSpaceDN w:val="0"/>
      <w:adjustRightInd w:val="0"/>
      <w:jc w:val="right"/>
    </w:pPr>
    <w:rPr>
      <w:rFonts w:cs="Arial"/>
      <w:szCs w:val="18"/>
    </w:rPr>
  </w:style>
  <w:style w:type="paragraph" w:customStyle="1" w:styleId="CopyrightText">
    <w:name w:val="Copyright Text"/>
    <w:basedOn w:val="BodyText"/>
    <w:rsid w:val="001E360B"/>
    <w:rPr>
      <w:sz w:val="18"/>
    </w:rPr>
  </w:style>
  <w:style w:type="paragraph" w:customStyle="1" w:styleId="BodySmallRight">
    <w:name w:val="Body Small Right"/>
    <w:basedOn w:val="BodyTextRight"/>
    <w:rsid w:val="001E360B"/>
    <w:rPr>
      <w:sz w:val="18"/>
      <w:szCs w:val="18"/>
    </w:rPr>
  </w:style>
  <w:style w:type="paragraph" w:customStyle="1" w:styleId="MarginEdition">
    <w:name w:val="Margin Edition"/>
    <w:basedOn w:val="MarginNote"/>
    <w:rsid w:val="001E360B"/>
    <w:pPr>
      <w:spacing w:before="0" w:after="0"/>
    </w:pPr>
    <w:rPr>
      <w:rFonts w:ascii="Times New Roman" w:hAnsi="Times New Roman"/>
      <w:color w:val="999999"/>
    </w:rPr>
  </w:style>
  <w:style w:type="paragraph" w:customStyle="1" w:styleId="Spacer">
    <w:name w:val="Spacer"/>
    <w:basedOn w:val="Normal"/>
    <w:rsid w:val="001E360B"/>
    <w:rPr>
      <w:sz w:val="2"/>
      <w:szCs w:val="2"/>
    </w:rPr>
  </w:style>
  <w:style w:type="character" w:customStyle="1" w:styleId="Small">
    <w:name w:val="Small"/>
    <w:basedOn w:val="DefaultParagraphFont"/>
    <w:rsid w:val="001E360B"/>
    <w:rPr>
      <w:sz w:val="16"/>
    </w:rPr>
  </w:style>
  <w:style w:type="paragraph" w:customStyle="1" w:styleId="WideTable">
    <w:name w:val="Wide Table"/>
    <w:basedOn w:val="Normal"/>
    <w:rsid w:val="001E360B"/>
    <w:pPr>
      <w:ind w:left="-1418"/>
    </w:pPr>
    <w:rPr>
      <w:sz w:val="2"/>
      <w:szCs w:val="2"/>
    </w:rPr>
  </w:style>
  <w:style w:type="character" w:styleId="PageNumber">
    <w:name w:val="page number"/>
    <w:basedOn w:val="DefaultParagraphFont"/>
    <w:rsid w:val="001E360B"/>
  </w:style>
  <w:style w:type="paragraph" w:styleId="Quote">
    <w:name w:val="Quote"/>
    <w:basedOn w:val="Heading1"/>
    <w:link w:val="QuoteChar"/>
    <w:qFormat/>
    <w:rsid w:val="001E360B"/>
    <w:rPr>
      <w:b w:val="0"/>
      <w:sz w:val="72"/>
      <w:szCs w:val="72"/>
      <w:lang w:val="en-NZ"/>
    </w:rPr>
  </w:style>
  <w:style w:type="character" w:customStyle="1" w:styleId="QuoteChar">
    <w:name w:val="Quote Char"/>
    <w:basedOn w:val="DefaultParagraphFont"/>
    <w:link w:val="Quote"/>
    <w:rsid w:val="001E3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60B"/>
    <w:pPr>
      <w:pageBreakBefore/>
    </w:pPr>
  </w:style>
  <w:style w:type="paragraph" w:customStyle="1" w:styleId="Border">
    <w:name w:val="Border"/>
    <w:basedOn w:val="Normal"/>
    <w:qFormat/>
    <w:rsid w:val="001E3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60B"/>
    <w:rPr>
      <w:b/>
      <w:bCs/>
      <w:i/>
      <w:iCs/>
      <w:color w:val="auto"/>
    </w:rPr>
  </w:style>
  <w:style w:type="paragraph" w:styleId="IntenseQuote">
    <w:name w:val="Intense Quote"/>
    <w:basedOn w:val="Normal"/>
    <w:next w:val="Normal"/>
    <w:link w:val="IntenseQuoteChar"/>
    <w:uiPriority w:val="30"/>
    <w:qFormat/>
    <w:rsid w:val="001E3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60B"/>
    <w:rPr>
      <w:smallCaps/>
      <w:color w:val="auto"/>
      <w:u w:val="single"/>
    </w:rPr>
  </w:style>
  <w:style w:type="character" w:styleId="IntenseReference">
    <w:name w:val="Intense Reference"/>
    <w:basedOn w:val="DefaultParagraphFont"/>
    <w:uiPriority w:val="32"/>
    <w:qFormat/>
    <w:rsid w:val="001E360B"/>
    <w:rPr>
      <w:b/>
      <w:bCs/>
      <w:smallCaps/>
      <w:color w:val="auto"/>
      <w:spacing w:val="5"/>
      <w:u w:val="single"/>
    </w:rPr>
  </w:style>
  <w:style w:type="paragraph" w:customStyle="1" w:styleId="2ColumnHeading">
    <w:name w:val="2Column Heading"/>
    <w:basedOn w:val="BodyText"/>
    <w:qFormat/>
    <w:rsid w:val="001E360B"/>
    <w:pPr>
      <w:spacing w:after="60"/>
      <w:ind w:left="-2268"/>
    </w:pPr>
    <w:rPr>
      <w:b/>
    </w:rPr>
  </w:style>
  <w:style w:type="paragraph" w:customStyle="1" w:styleId="Heading1TOC">
    <w:name w:val="Heading1 TOC"/>
    <w:basedOn w:val="Normal"/>
    <w:qFormat/>
    <w:rsid w:val="001E360B"/>
    <w:pPr>
      <w:spacing w:before="240" w:after="120"/>
    </w:pPr>
    <w:rPr>
      <w:rFonts w:ascii="Times New Roman" w:hAnsi="Times New Roman"/>
      <w:b/>
      <w:sz w:val="32"/>
    </w:rPr>
  </w:style>
  <w:style w:type="paragraph" w:customStyle="1" w:styleId="Heading2TOC">
    <w:name w:val="Heading2 TOC"/>
    <w:basedOn w:val="Normal"/>
    <w:qFormat/>
    <w:rsid w:val="001E360B"/>
    <w:pPr>
      <w:spacing w:before="240" w:after="60"/>
    </w:pPr>
    <w:rPr>
      <w:rFonts w:ascii="Times New Roman" w:hAnsi="Times New Roman"/>
      <w:b/>
      <w:sz w:val="28"/>
    </w:rPr>
  </w:style>
  <w:style w:type="character" w:customStyle="1" w:styleId="Underline">
    <w:name w:val="Underline"/>
    <w:basedOn w:val="DefaultParagraphFont"/>
    <w:qFormat/>
    <w:rsid w:val="001E360B"/>
    <w:rPr>
      <w:u w:val="single"/>
    </w:rPr>
  </w:style>
  <w:style w:type="character" w:customStyle="1" w:styleId="BoldandItalics">
    <w:name w:val="Bold and Italics"/>
    <w:qFormat/>
    <w:rsid w:val="001E360B"/>
    <w:rPr>
      <w:b/>
      <w:i/>
      <w:u w:val="none"/>
    </w:rPr>
  </w:style>
  <w:style w:type="paragraph" w:styleId="BalloonText">
    <w:name w:val="Balloon Text"/>
    <w:basedOn w:val="Normal"/>
    <w:link w:val="BalloonTextChar"/>
    <w:rsid w:val="001E360B"/>
    <w:rPr>
      <w:rFonts w:ascii="Tahoma" w:hAnsi="Tahoma" w:cs="Tahoma"/>
      <w:sz w:val="16"/>
      <w:szCs w:val="16"/>
    </w:rPr>
  </w:style>
  <w:style w:type="character" w:customStyle="1" w:styleId="BalloonTextChar">
    <w:name w:val="Balloon Text Char"/>
    <w:basedOn w:val="DefaultParagraphFont"/>
    <w:link w:val="BalloonText"/>
    <w:rsid w:val="001E3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60B"/>
    <w:rPr>
      <w:b/>
      <w:color w:val="660033"/>
      <w:spacing w:val="0"/>
    </w:rPr>
  </w:style>
  <w:style w:type="paragraph" w:customStyle="1" w:styleId="Nameditemlist">
    <w:name w:val="Named item list"/>
    <w:basedOn w:val="BodyText"/>
    <w:qFormat/>
    <w:rsid w:val="001E360B"/>
    <w:pPr>
      <w:tabs>
        <w:tab w:val="left" w:pos="2835"/>
      </w:tabs>
      <w:ind w:left="2835" w:hanging="2835"/>
    </w:pPr>
  </w:style>
  <w:style w:type="paragraph" w:customStyle="1" w:styleId="BodyTextnopadding">
    <w:name w:val="Body Text no padding"/>
    <w:basedOn w:val="BodyText"/>
    <w:qFormat/>
    <w:rsid w:val="001E360B"/>
    <w:pPr>
      <w:spacing w:before="0" w:after="0"/>
    </w:pPr>
  </w:style>
  <w:style w:type="paragraph" w:customStyle="1" w:styleId="BodyTextBold">
    <w:name w:val="Body Text Bold"/>
    <w:basedOn w:val="BodyText"/>
    <w:qFormat/>
    <w:rsid w:val="001E360B"/>
    <w:rPr>
      <w:b/>
    </w:rPr>
  </w:style>
  <w:style w:type="character" w:styleId="Hyperlink">
    <w:name w:val="Hyperlink"/>
    <w:basedOn w:val="DefaultParagraphFont"/>
    <w:uiPriority w:val="99"/>
    <w:unhideWhenUsed/>
    <w:rsid w:val="000F76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487</Words>
  <Characters>3366</Characters>
  <Application>Microsoft Office Word</Application>
  <DocSecurity>0</DocSecurity>
  <Lines>80</Lines>
  <Paragraphs>61</Paragraphs>
  <ScaleCrop>false</ScaleCrop>
  <Company>Author-it Software Corporation Ltd.</Company>
  <LinksUpToDate>false</LinksUpToDate>
  <CharactersWithSpaces>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AHCMOM207 Conduct front-end loader operations</dc:title>
  <dc:subject>Approved</dc:subject>
  <dc:creator>Skills Insight</dc:creator>
  <cp:keywords>Release: 2</cp:keywords>
  <dc:description>Review Date: 12 April 2008</dc:description>
  <cp:lastModifiedBy>HSD_TPCMSd.prod</cp:lastModifiedBy>
  <cp:revision>3</cp:revision>
  <dcterms:created xsi:type="dcterms:W3CDTF">2025-02-11T06:19:00Z</dcterms:created>
  <dcterms:modified xsi:type="dcterms:W3CDTF">2025-02-11T06:19:00Z</dcterms:modified>
</cp:coreProperties>
</file>