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6BA" w:rsidP="009C6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AHCMOM202 Operate tractors</w:t>
      </w:r>
      <w:r>
        <w:fldChar w:fldCharType="end"/>
      </w:r>
    </w:p>
    <w:p w:rsidR="009C66BA" w:rsidP="009C66BA">
      <w:pPr>
        <w:pStyle w:val="Version"/>
        <w:sectPr w:rsidSect="006F2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F2474" w:rsidP="006F2474">
      <w:pPr>
        <w:pStyle w:val="SuperHeading"/>
      </w:pPr>
      <w:r w:rsidRPr="006F2474">
        <w:t>AHCMOM202 Operate tractors</w:t>
      </w:r>
    </w:p>
    <w:p w:rsidR="00000000" w:rsidRPr="006F2474" w:rsidP="006F2474">
      <w:pPr>
        <w:pStyle w:val="Heading1"/>
      </w:pPr>
      <w:bookmarkStart w:id="1" w:name="O_988467"/>
      <w:bookmarkEnd w:id="1"/>
      <w:r w:rsidRPr="006F2474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6F2474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rPr>
                <w:rStyle w:val="SpecialBold"/>
              </w:rPr>
              <w:t>Comments</w:t>
            </w:r>
          </w:p>
        </w:tc>
      </w:tr>
      <w:tr w:rsidTr="006F2474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Release 3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This version released with AHC Agriculture, Horticulture and Conservation and Land Management Training Package Version 3.0.</w:t>
            </w:r>
          </w:p>
        </w:tc>
      </w:tr>
      <w:tr w:rsidTr="006F2474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This version released with AHC Agriculture, Horticulture and Conservatio</w:t>
            </w:r>
            <w:r w:rsidRPr="006F2474">
              <w:t>n and Land Management Training Package Version 2.0.</w:t>
            </w:r>
          </w:p>
        </w:tc>
      </w:tr>
      <w:tr w:rsidTr="006F2474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t>This version released with AHC Agriculture, Horticulture and Conservation and Land Management Training Package Version 1.0.</w:t>
            </w:r>
          </w:p>
        </w:tc>
      </w:tr>
    </w:tbl>
    <w:p w:rsidR="00000000" w:rsidRPr="006F2474" w:rsidP="006F2474">
      <w:pPr>
        <w:pStyle w:val="BodyText"/>
      </w:pPr>
    </w:p>
    <w:p w:rsidR="00000000" w:rsidRPr="006F2474" w:rsidP="006F2474">
      <w:pPr>
        <w:pStyle w:val="AllowPageBreak"/>
      </w:pPr>
    </w:p>
    <w:p w:rsidR="00000000" w:rsidRPr="006F2474" w:rsidP="006F2474">
      <w:pPr>
        <w:pStyle w:val="Heading1"/>
      </w:pPr>
      <w:bookmarkStart w:id="2" w:name="O_988466"/>
      <w:bookmarkEnd w:id="2"/>
      <w:r w:rsidRPr="006F2474">
        <w:t>Application</w:t>
      </w:r>
    </w:p>
    <w:p w:rsidR="00000000" w:rsidRPr="006F2474" w:rsidP="009C66BA">
      <w:pPr>
        <w:pStyle w:val="BodyText"/>
      </w:pPr>
      <w:r w:rsidRPr="006F2474">
        <w:t xml:space="preserve">This unit of competency describes the </w:t>
      </w:r>
      <w:r w:rsidRPr="006F2474">
        <w:t>skills and knowledge required to prepare for, operate and complete tractor operations under general supervision in the agriculture, horticulture and land management sectors.</w:t>
      </w:r>
    </w:p>
    <w:p w:rsidR="00000000" w:rsidRPr="006F2474" w:rsidP="009C66BA">
      <w:pPr>
        <w:pStyle w:val="BodyText"/>
      </w:pPr>
      <w:r w:rsidRPr="006F2474">
        <w:t>Working with tractors is an inherently dangerous activity. Individuals who work at</w:t>
      </w:r>
      <w:r w:rsidRPr="006F2474">
        <w:t xml:space="preserve"> this level must be thoroughly instructed in all health and safety in the workplace aspects of operating tractors. The tractor must also comply with relevant Australian standards for tractors.</w:t>
      </w:r>
    </w:p>
    <w:p w:rsidR="00000000" w:rsidRPr="006F2474" w:rsidP="009C66BA">
      <w:pPr>
        <w:pStyle w:val="BodyText"/>
      </w:pPr>
      <w:r w:rsidRPr="006F2474">
        <w:t>The unit applies to individuals who operate tractors to underta</w:t>
      </w:r>
      <w:r w:rsidRPr="006F2474">
        <w:t>ke routine work under general supervision with limited autonomy and accountability.</w:t>
      </w:r>
    </w:p>
    <w:p w:rsidR="00000000" w:rsidRPr="006F2474" w:rsidP="009C66BA">
      <w:pPr>
        <w:pStyle w:val="BodyText"/>
      </w:pPr>
      <w:r w:rsidRPr="006F2474">
        <w:t>Vehicle must be operated according to relevant state/territory licensing authority vehicle licence requirements and regulations.</w:t>
      </w:r>
    </w:p>
    <w:p w:rsidR="00000000" w:rsidRPr="006F2474" w:rsidP="009C66BA">
      <w:pPr>
        <w:pStyle w:val="BodyText"/>
      </w:pPr>
      <w:r w:rsidRPr="006F2474">
        <w:t>No occupational licensing, legislative or certification requirements apply to this unit at the time of publication.</w:t>
      </w:r>
    </w:p>
    <w:p w:rsidR="00000000" w:rsidRPr="006F2474" w:rsidP="006F2474">
      <w:pPr>
        <w:pStyle w:val="Heading1"/>
      </w:pPr>
      <w:bookmarkStart w:id="3" w:name="O_988465"/>
      <w:bookmarkEnd w:id="3"/>
      <w:r w:rsidRPr="006F2474">
        <w:t>Pre-requisite Unit</w:t>
      </w:r>
    </w:p>
    <w:p w:rsidR="00000000" w:rsidRPr="006F2474" w:rsidP="009C66BA">
      <w:pPr>
        <w:pStyle w:val="BodyText"/>
      </w:pPr>
      <w:r w:rsidRPr="006F2474">
        <w:t>Nil</w:t>
      </w:r>
    </w:p>
    <w:p w:rsidR="00000000" w:rsidRPr="006F2474" w:rsidP="006F2474">
      <w:pPr>
        <w:pStyle w:val="Heading1"/>
      </w:pPr>
      <w:bookmarkStart w:id="4" w:name="O_988464"/>
      <w:bookmarkEnd w:id="4"/>
      <w:r w:rsidRPr="006F2474">
        <w:t>Unit Sector</w:t>
      </w:r>
    </w:p>
    <w:p w:rsidR="00000000" w:rsidRPr="006F2474" w:rsidP="009C66BA">
      <w:pPr>
        <w:pStyle w:val="BodyText"/>
      </w:pPr>
      <w:r w:rsidRPr="006F2474">
        <w:t>Machinery operation and maintenance (MOM)</w:t>
      </w:r>
    </w:p>
    <w:p w:rsidR="00000000" w:rsidRPr="006F2474" w:rsidP="006F2474">
      <w:pPr>
        <w:pStyle w:val="Heading1"/>
      </w:pPr>
      <w:bookmarkStart w:id="5" w:name="O_988463"/>
      <w:bookmarkEnd w:id="5"/>
      <w:r w:rsidRPr="006F2474">
        <w:t>Elements and</w:t>
      </w:r>
      <w:r w:rsidRPr="006F2474">
        <w:t xml:space="preserve">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9C6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rPr>
                <w:rStyle w:val="SpecialBold"/>
              </w:rPr>
              <w:t>Performance Criteria</w:t>
            </w:r>
          </w:p>
        </w:tc>
      </w:tr>
      <w:tr w:rsidTr="009C6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6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1. Prepare tractor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t>1.1 Confirm with supervisor activity to be undertaken, including identifying potential hazards and risks and implementing safe working practices to manage risks</w:t>
            </w:r>
          </w:p>
          <w:p w:rsidR="00000000" w:rsidRPr="006F2474" w:rsidP="006F2474">
            <w:pPr>
              <w:pStyle w:val="BodyText"/>
            </w:pPr>
            <w:r w:rsidRPr="006F2474">
              <w:t>1.2 Source and interpret machinery operation and maintenance manual and manufacturer instructio</w:t>
            </w:r>
            <w:r w:rsidRPr="006F2474">
              <w:t>ns for tractor operation</w:t>
            </w:r>
          </w:p>
          <w:p w:rsidR="00000000" w:rsidRPr="006F2474" w:rsidP="006F2474">
            <w:pPr>
              <w:pStyle w:val="BodyText"/>
            </w:pPr>
            <w:r w:rsidRPr="006F2474">
              <w:t>1.3 Select and maintain personal protective equipment and safety equipment according to workplace safety requirements</w:t>
            </w:r>
          </w:p>
          <w:p w:rsidR="00000000" w:rsidRPr="006F2474" w:rsidP="006F2474">
            <w:pPr>
              <w:pStyle w:val="BodyText"/>
            </w:pPr>
            <w:r w:rsidRPr="006F2474">
              <w:t>1.4 Fit and use personal protective equipment according to job requirements and task to be undertaken</w:t>
            </w:r>
          </w:p>
          <w:p w:rsidR="00000000" w:rsidRPr="006F2474" w:rsidP="006F2474">
            <w:pPr>
              <w:pStyle w:val="BodyText"/>
            </w:pPr>
            <w:r w:rsidRPr="006F2474">
              <w:t xml:space="preserve">1.5 Select </w:t>
            </w:r>
            <w:r w:rsidRPr="006F2474">
              <w:t>and attach equipment as directed by supervisor</w:t>
            </w:r>
          </w:p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1.6 Conduct tractor routine pre-operational checks according to operation and maintenance manual and report faults or malfunctions to supervisor</w:t>
            </w:r>
          </w:p>
        </w:tc>
      </w:tr>
      <w:tr w:rsidTr="009C6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2. Operate tractor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t>2.1 Carry out pre-start and start up procedu</w:t>
            </w:r>
            <w:r w:rsidRPr="006F2474">
              <w:t>res required for tractor operation</w:t>
            </w:r>
          </w:p>
          <w:p w:rsidR="00000000" w:rsidRPr="006F2474" w:rsidP="006F2474">
            <w:pPr>
              <w:pStyle w:val="BodyText"/>
            </w:pPr>
            <w:r w:rsidRPr="006F2474">
              <w:t>2.2 Drive and operate tractor in a smooth and controlled manner</w:t>
            </w:r>
          </w:p>
          <w:p w:rsidR="00000000" w:rsidRPr="006F2474" w:rsidP="006F2474">
            <w:pPr>
              <w:pStyle w:val="BodyText"/>
            </w:pPr>
            <w:r w:rsidRPr="006F2474">
              <w:t>2.3 Apply workplace environmental and biosecurity procedures associated with tractor operation and minimise impact</w:t>
            </w:r>
          </w:p>
          <w:p w:rsidR="00000000" w:rsidRPr="006F2474" w:rsidP="006F2474">
            <w:pPr>
              <w:pStyle w:val="BodyText"/>
            </w:pPr>
            <w:r w:rsidRPr="006F2474">
              <w:t>2.4 Continually monitor hazards and risks,</w:t>
            </w:r>
            <w:r w:rsidRPr="006F2474">
              <w:t xml:space="preserve"> and ensure safety of self, other personnel, plant and equipment</w:t>
            </w:r>
          </w:p>
          <w:p w:rsidR="00000000" w:rsidRPr="006F2474" w:rsidP="006F2474">
            <w:pPr>
              <w:pStyle w:val="BodyText"/>
            </w:pPr>
            <w:r w:rsidRPr="006F2474">
              <w:t>2.5 Complete work according to agreed plan as directed by supervisor</w:t>
            </w:r>
          </w:p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2.6 Report abnormal monitoring system indicators and alarms to supervisor</w:t>
            </w:r>
          </w:p>
        </w:tc>
      </w:tr>
      <w:tr w:rsidTr="009C6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3. Complete tractor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t>3.1 Park tractor and conduct shut down procedures</w:t>
            </w:r>
          </w:p>
          <w:p w:rsidR="00000000" w:rsidRPr="006F2474" w:rsidP="006F2474">
            <w:pPr>
              <w:pStyle w:val="BodyText"/>
            </w:pPr>
            <w:r w:rsidRPr="006F2474">
              <w:t>3.2 Perform routine operational servicing according to the operation and maintenance manual</w:t>
            </w:r>
          </w:p>
          <w:p w:rsidR="00000000" w:rsidRPr="006F2474" w:rsidP="006F2474">
            <w:pPr>
              <w:pStyle w:val="BodyText"/>
            </w:pPr>
            <w:r w:rsidRPr="006F2474">
              <w:t>3.3 Report malfunctions, faults, irregular performance or damage to supervisor</w:t>
            </w:r>
          </w:p>
          <w:p w:rsidR="00000000" w:rsidRPr="006F2474" w:rsidP="006F2474">
            <w:pPr>
              <w:pStyle w:val="BodyText"/>
            </w:pPr>
            <w:r w:rsidRPr="006F2474">
              <w:t>3.4 Clean, decontaminate, secure an</w:t>
            </w:r>
            <w:r w:rsidRPr="006F2474">
              <w:t>d store tractor and attached equipment</w:t>
            </w:r>
          </w:p>
          <w:p w:rsidR="00000000" w:rsidRPr="006F2474" w:rsidP="006F2474">
            <w:pPr>
              <w:pStyle w:val="BodyText"/>
            </w:pPr>
            <w:r w:rsidRPr="006F2474">
              <w:t>3.5 Remove and store keys in the required location</w:t>
            </w:r>
          </w:p>
          <w:p w:rsidR="00000000" w:rsidRPr="006F2474" w:rsidP="006F2474">
            <w:pPr>
              <w:pStyle w:val="BodyText"/>
            </w:pPr>
            <w:r w:rsidRPr="006F2474">
              <w:t>3.6 Maintain tractor and equipment use records in required format</w:t>
            </w:r>
          </w:p>
        </w:tc>
      </w:tr>
    </w:tbl>
    <w:p w:rsidR="00000000" w:rsidRPr="006F2474" w:rsidP="006F2474">
      <w:pPr>
        <w:pStyle w:val="BodyText"/>
      </w:pPr>
    </w:p>
    <w:p w:rsidR="00000000" w:rsidRPr="006F2474" w:rsidP="006F2474">
      <w:pPr>
        <w:pStyle w:val="AllowPageBreak"/>
      </w:pPr>
    </w:p>
    <w:p w:rsidR="00000000" w:rsidRPr="006F2474" w:rsidP="006F2474">
      <w:pPr>
        <w:pStyle w:val="Heading1"/>
      </w:pPr>
      <w:bookmarkStart w:id="6" w:name="O_988462"/>
      <w:bookmarkEnd w:id="6"/>
      <w:r w:rsidRPr="006F2474">
        <w:t>Foundation Skills</w:t>
      </w:r>
    </w:p>
    <w:p w:rsidR="00000000" w:rsidRPr="009C66BA" w:rsidP="009C66BA">
      <w:pPr>
        <w:pStyle w:val="BodyText"/>
        <w:rPr>
          <w:i/>
        </w:rPr>
      </w:pPr>
      <w:r w:rsidRPr="009C66BA">
        <w:rPr>
          <w:rStyle w:val="Emphasis"/>
        </w:rPr>
        <w:t>This section describes those language, literacy, numeracy and e</w:t>
      </w:r>
      <w:r w:rsidRPr="009C66BA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rPr>
                <w:rStyle w:val="SpecialBold"/>
              </w:rPr>
              <w:t>Description</w:t>
            </w:r>
          </w:p>
        </w:tc>
      </w:tr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ListBullet"/>
              <w:rPr>
                <w:lang w:val="en-NZ"/>
              </w:rPr>
            </w:pPr>
            <w:r w:rsidRPr="006F2474">
              <w:t xml:space="preserve">Interpret textual information from a range of sources to identify relevant and key information </w:t>
            </w:r>
            <w:r w:rsidRPr="006F2474">
              <w:t>about workplace operations</w:t>
            </w:r>
          </w:p>
        </w:tc>
      </w:tr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ListBullet"/>
              <w:rPr>
                <w:lang w:val="en-NZ"/>
              </w:rPr>
            </w:pPr>
            <w:r w:rsidRPr="006F2474">
              <w:t>Document tractor and equipment use</w:t>
            </w:r>
          </w:p>
        </w:tc>
      </w:tr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ListBullet"/>
            </w:pPr>
            <w:r w:rsidRPr="006F2474">
              <w:t>Use clear language to report malfunctions, faults, irregular performance or damage</w:t>
            </w:r>
          </w:p>
          <w:p w:rsidR="00000000" w:rsidP="006F2474">
            <w:pPr>
              <w:pStyle w:val="ListBullet"/>
              <w:rPr>
                <w:lang w:val="en-NZ"/>
              </w:rPr>
            </w:pPr>
            <w:r w:rsidRPr="006F2474">
              <w:t>Participate in verbal exchanges to respond to questions and clarify instructions</w:t>
            </w:r>
          </w:p>
        </w:tc>
      </w:tr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ListBullet"/>
            </w:pPr>
            <w:r w:rsidRPr="006F2474">
              <w:t>Calculate quantities of vehicle fluids including fuel</w:t>
            </w:r>
          </w:p>
          <w:p w:rsidR="00000000" w:rsidP="006F2474">
            <w:pPr>
              <w:pStyle w:val="ListBullet"/>
              <w:rPr>
                <w:lang w:val="en-NZ"/>
              </w:rPr>
            </w:pPr>
            <w:r w:rsidRPr="006F2474">
              <w:t>Identify correct tyre pressure or track tension</w:t>
            </w:r>
          </w:p>
        </w:tc>
      </w:tr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ListBullet"/>
            </w:pPr>
            <w:r w:rsidRPr="006F2474">
              <w:t xml:space="preserve">Recognise and follow workplace requirements, including safety requirements, associated with own role and area of </w:t>
            </w:r>
            <w:r w:rsidRPr="006F2474">
              <w:t>responsibility</w:t>
            </w:r>
          </w:p>
        </w:tc>
      </w:tr>
    </w:tbl>
    <w:p w:rsidR="00000000" w:rsidRPr="006F2474" w:rsidP="006F2474">
      <w:pPr>
        <w:pStyle w:val="BodyText"/>
      </w:pPr>
    </w:p>
    <w:p w:rsidR="00000000" w:rsidRPr="006F2474" w:rsidP="006F2474">
      <w:pPr>
        <w:pStyle w:val="AllowPageBreak"/>
      </w:pPr>
    </w:p>
    <w:p w:rsidR="00000000" w:rsidRPr="006F2474" w:rsidP="006F2474">
      <w:pPr>
        <w:pStyle w:val="Heading1"/>
      </w:pPr>
      <w:bookmarkStart w:id="7" w:name="O_988470"/>
      <w:bookmarkEnd w:id="7"/>
      <w:r w:rsidRPr="006F2474">
        <w:t>Range of Conditions</w:t>
      </w:r>
    </w:p>
    <w:p w:rsidR="00000000" w:rsidRPr="009C66BA" w:rsidP="009C66BA">
      <w:pPr>
        <w:pStyle w:val="BodyText"/>
        <w:rPr>
          <w:i/>
        </w:rPr>
      </w:pPr>
      <w:r w:rsidRPr="009C66BA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9C66BA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ListBullet"/>
            </w:pPr>
            <w:r w:rsidRPr="006F2474">
              <w:t>maintenance interval schedule daily check</w:t>
            </w:r>
          </w:p>
          <w:p w:rsidR="00000000" w:rsidRPr="006F2474" w:rsidP="006F2474">
            <w:pPr>
              <w:pStyle w:val="ListBullet"/>
            </w:pPr>
            <w:r w:rsidRPr="006F2474">
              <w:t>machine damage and serviceability</w:t>
            </w:r>
          </w:p>
          <w:p w:rsidR="00000000" w:rsidRPr="006F2474" w:rsidP="006F2474">
            <w:pPr>
              <w:pStyle w:val="ListBullet"/>
            </w:pPr>
            <w:r w:rsidRPr="006F2474">
              <w:t>guards are i</w:t>
            </w:r>
            <w:r w:rsidRPr="006F2474">
              <w:t>n place and undamaged</w:t>
            </w:r>
          </w:p>
          <w:p w:rsidR="00000000" w:rsidRPr="006F2474" w:rsidP="006F2474">
            <w:pPr>
              <w:pStyle w:val="ListBullet"/>
            </w:pPr>
            <w:r w:rsidRPr="006F2474">
              <w:t>checking for missing parts</w:t>
            </w:r>
          </w:p>
          <w:p w:rsidR="00000000" w:rsidRPr="006F2474" w:rsidP="006F2474">
            <w:pPr>
              <w:pStyle w:val="ListBullet"/>
            </w:pPr>
            <w:r w:rsidRPr="006F2474">
              <w:t>fluid leaks and levels</w:t>
            </w:r>
          </w:p>
          <w:p w:rsidR="00000000" w:rsidRPr="006F2474" w:rsidP="006F2474">
            <w:pPr>
              <w:pStyle w:val="ListBullet"/>
            </w:pPr>
            <w:r w:rsidRPr="006F2474">
              <w:t>fuel level</w:t>
            </w:r>
          </w:p>
          <w:p w:rsidR="00000000" w:rsidRPr="006F2474" w:rsidP="006F2474">
            <w:pPr>
              <w:pStyle w:val="ListBullet"/>
            </w:pPr>
            <w:r w:rsidRPr="006F2474">
              <w:t>brakes and clutch operation</w:t>
            </w:r>
          </w:p>
          <w:p w:rsidR="00000000" w:rsidRPr="006F2474" w:rsidP="006F2474">
            <w:pPr>
              <w:pStyle w:val="ListBullet"/>
            </w:pPr>
            <w:r w:rsidRPr="006F2474">
              <w:t>condition of tyres or tracks</w:t>
            </w:r>
          </w:p>
          <w:p w:rsidR="00000000" w:rsidRPr="006F2474" w:rsidP="006F2474">
            <w:pPr>
              <w:pStyle w:val="ListBullet"/>
            </w:pPr>
            <w:r w:rsidRPr="006F2474">
              <w:t>machine controls.</w:t>
            </w:r>
          </w:p>
        </w:tc>
      </w:tr>
    </w:tbl>
    <w:p w:rsidR="00000000" w:rsidRPr="006F2474" w:rsidP="006F2474">
      <w:pPr>
        <w:pStyle w:val="BodyText"/>
      </w:pPr>
    </w:p>
    <w:p w:rsidR="00000000" w:rsidRPr="006F2474" w:rsidP="006F2474">
      <w:pPr>
        <w:pStyle w:val="AllowPageBreak"/>
      </w:pPr>
    </w:p>
    <w:p w:rsidR="00000000" w:rsidRPr="006F2474" w:rsidP="006F2474">
      <w:pPr>
        <w:pStyle w:val="Heading1"/>
      </w:pPr>
      <w:bookmarkStart w:id="8" w:name="O_988461"/>
      <w:bookmarkEnd w:id="8"/>
      <w:r w:rsidRPr="006F24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rPr>
                <w:rStyle w:val="SpecialBold"/>
              </w:rPr>
              <w:t>Equivalence status</w:t>
            </w:r>
          </w:p>
        </w:tc>
      </w:tr>
      <w:tr w:rsidTr="006F2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AHCMOM202 Operate tractors Release 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AHCMOM202 Operate tractors Release 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474">
            <w:pPr>
              <w:pStyle w:val="BodyText"/>
              <w:rPr>
                <w:lang w:val="en-NZ"/>
              </w:rPr>
            </w:pPr>
            <w:r w:rsidRPr="006F2474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474" w:rsidP="006F2474">
            <w:pPr>
              <w:pStyle w:val="BodyText"/>
            </w:pPr>
            <w:r w:rsidRPr="006F2474">
              <w:t>Equivalent unit</w:t>
            </w:r>
          </w:p>
        </w:tc>
      </w:tr>
    </w:tbl>
    <w:p w:rsidR="00000000" w:rsidRPr="006F2474" w:rsidP="006F2474">
      <w:pPr>
        <w:pStyle w:val="BodyText"/>
      </w:pPr>
    </w:p>
    <w:p w:rsidR="00000000" w:rsidRPr="006F2474" w:rsidP="006F2474">
      <w:pPr>
        <w:pStyle w:val="AllowPageBreak"/>
      </w:pPr>
    </w:p>
    <w:p w:rsidR="00000000" w:rsidRPr="006F2474" w:rsidP="006F2474">
      <w:pPr>
        <w:pStyle w:val="Heading1"/>
      </w:pPr>
      <w:bookmarkStart w:id="9" w:name="O_988469"/>
      <w:bookmarkEnd w:id="9"/>
      <w:r w:rsidRPr="006F2474">
        <w:t>Links</w:t>
      </w:r>
    </w:p>
    <w:p w:rsidR="00000000" w:rsidRPr="006F2474" w:rsidP="009C66BA">
      <w:pPr>
        <w:pStyle w:val="BodyText"/>
      </w:pPr>
      <w:r w:rsidRPr="006F247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4E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2474" w:rsidP="006F2474"/>
    <w:sectPr w:rsidSect="006F2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4" w:rsidRPr="009C66BA" w:rsidP="009C6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6BA" w:rsidP="006F2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6BA" w:rsidP="006F2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66BA" w:rsidP="006F2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474" w:rsidRPr="009C66BA" w:rsidP="009C6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6BA" w:rsidRPr="002D2AF8" w:rsidP="006F2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AHCMOM202 Operate 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C66BA" w:rsidP="006F2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B0D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085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474"/>
  </w:style>
  <w:style w:type="character" w:customStyle="1" w:styleId="Heading1Char">
    <w:name w:val="Heading 1 Char"/>
    <w:basedOn w:val="DefaultParagraphFont"/>
    <w:link w:val="Heading1"/>
    <w:rsid w:val="006F2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4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474"/>
    <w:rPr>
      <w:b/>
      <w:spacing w:val="0"/>
    </w:rPr>
  </w:style>
  <w:style w:type="character" w:styleId="Emphasis">
    <w:name w:val="Emphasis"/>
    <w:basedOn w:val="DefaultParagraphFont"/>
    <w:qFormat/>
    <w:rsid w:val="006F2474"/>
    <w:rPr>
      <w:i/>
    </w:rPr>
  </w:style>
  <w:style w:type="paragraph" w:customStyle="1" w:styleId="SuperHeading">
    <w:name w:val="SuperHeading"/>
    <w:basedOn w:val="Normal"/>
    <w:rsid w:val="006F2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4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4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474"/>
  </w:style>
  <w:style w:type="paragraph" w:styleId="TableofFigures">
    <w:name w:val="table of figures"/>
    <w:basedOn w:val="Normal"/>
    <w:next w:val="Normal"/>
    <w:semiHidden/>
    <w:rsid w:val="006F2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4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2474"/>
    <w:rPr>
      <w:rFonts w:ascii="Wingdings" w:hAnsi="Wingdings"/>
    </w:rPr>
  </w:style>
  <w:style w:type="paragraph" w:customStyle="1" w:styleId="TableHeading">
    <w:name w:val="Table Heading"/>
    <w:basedOn w:val="HeadingBase"/>
    <w:rsid w:val="006F2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474"/>
    <w:rPr>
      <w:color w:val="0033CC"/>
      <w:u w:val="none"/>
    </w:rPr>
  </w:style>
  <w:style w:type="paragraph" w:customStyle="1" w:styleId="BodyTextRight">
    <w:name w:val="Body Text Right"/>
    <w:basedOn w:val="BodyText"/>
    <w:rsid w:val="006F2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474"/>
    <w:rPr>
      <w:sz w:val="32"/>
    </w:rPr>
  </w:style>
  <w:style w:type="paragraph" w:customStyle="1" w:styleId="HeadingProcedure">
    <w:name w:val="Heading Procedure"/>
    <w:basedOn w:val="HeadingBase"/>
    <w:next w:val="Normal"/>
    <w:rsid w:val="006F2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474"/>
    <w:pPr>
      <w:spacing w:before="60" w:after="60"/>
    </w:pPr>
  </w:style>
  <w:style w:type="paragraph" w:styleId="ListContinue">
    <w:name w:val="List Continue"/>
    <w:basedOn w:val="List"/>
    <w:rsid w:val="006F2474"/>
    <w:pPr>
      <w:ind w:firstLine="0"/>
    </w:pPr>
  </w:style>
  <w:style w:type="paragraph" w:customStyle="1" w:styleId="ListNote">
    <w:name w:val="List Note"/>
    <w:basedOn w:val="List"/>
    <w:rsid w:val="006F2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474"/>
    <w:rPr>
      <w:rFonts w:ascii="Courier New" w:hAnsi="Courier New"/>
    </w:rPr>
  </w:style>
  <w:style w:type="paragraph" w:customStyle="1" w:styleId="NoteBullet">
    <w:name w:val="Note Bullet"/>
    <w:basedOn w:val="Note"/>
    <w:rsid w:val="006F2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4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2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474"/>
    <w:rPr>
      <w:b/>
      <w:smallCaps/>
    </w:rPr>
  </w:style>
  <w:style w:type="paragraph" w:customStyle="1" w:styleId="TableListNumber">
    <w:name w:val="Table List Number"/>
    <w:basedOn w:val="ListNumber"/>
    <w:rsid w:val="006F2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474"/>
    <w:pPr>
      <w:numPr>
        <w:numId w:val="8"/>
      </w:numPr>
    </w:pPr>
  </w:style>
  <w:style w:type="paragraph" w:customStyle="1" w:styleId="ListAlpha2">
    <w:name w:val="List Alpha 2"/>
    <w:basedOn w:val="List2"/>
    <w:rsid w:val="006F2474"/>
    <w:pPr>
      <w:numPr>
        <w:numId w:val="7"/>
      </w:numPr>
    </w:pPr>
  </w:style>
  <w:style w:type="paragraph" w:styleId="List2">
    <w:name w:val="List 2"/>
    <w:basedOn w:val="BodyText"/>
    <w:rsid w:val="006F2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4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4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2474"/>
    <w:pPr>
      <w:numPr>
        <w:numId w:val="3"/>
      </w:numPr>
    </w:pPr>
  </w:style>
  <w:style w:type="paragraph" w:styleId="ListContinue2">
    <w:name w:val="List Continue 2"/>
    <w:basedOn w:val="List2"/>
    <w:rsid w:val="006F2474"/>
    <w:pPr>
      <w:ind w:firstLine="0"/>
    </w:pPr>
  </w:style>
  <w:style w:type="paragraph" w:styleId="ListContinue3">
    <w:name w:val="List Continue 3"/>
    <w:basedOn w:val="List3"/>
    <w:rsid w:val="006F2474"/>
    <w:pPr>
      <w:ind w:left="1021" w:firstLine="0"/>
    </w:pPr>
  </w:style>
  <w:style w:type="paragraph" w:styleId="ListContinue4">
    <w:name w:val="List Continue 4"/>
    <w:basedOn w:val="List4"/>
    <w:rsid w:val="006F2474"/>
    <w:pPr>
      <w:ind w:firstLine="0"/>
    </w:pPr>
  </w:style>
  <w:style w:type="paragraph" w:styleId="ListContinue5">
    <w:name w:val="List Continue 5"/>
    <w:basedOn w:val="List5"/>
    <w:rsid w:val="006F2474"/>
    <w:pPr>
      <w:ind w:firstLine="0"/>
    </w:pPr>
  </w:style>
  <w:style w:type="paragraph" w:styleId="ListNumber3">
    <w:name w:val="List Number 3"/>
    <w:basedOn w:val="List3"/>
    <w:rsid w:val="006F2474"/>
    <w:pPr>
      <w:numPr>
        <w:numId w:val="4"/>
      </w:numPr>
    </w:pPr>
  </w:style>
  <w:style w:type="paragraph" w:styleId="ListNumber4">
    <w:name w:val="List Number 4"/>
    <w:basedOn w:val="List4"/>
    <w:rsid w:val="006F2474"/>
    <w:pPr>
      <w:numPr>
        <w:numId w:val="5"/>
      </w:numPr>
    </w:pPr>
  </w:style>
  <w:style w:type="paragraph" w:styleId="ListNumber5">
    <w:name w:val="List Number 5"/>
    <w:basedOn w:val="List5"/>
    <w:rsid w:val="006F2474"/>
    <w:pPr>
      <w:numPr>
        <w:numId w:val="6"/>
      </w:numPr>
    </w:pPr>
  </w:style>
  <w:style w:type="paragraph" w:styleId="BlockText">
    <w:name w:val="Block Text"/>
    <w:basedOn w:val="Normal"/>
    <w:rsid w:val="006F2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474"/>
    <w:rPr>
      <w:sz w:val="16"/>
      <w:vertAlign w:val="superscript"/>
    </w:rPr>
  </w:style>
  <w:style w:type="character" w:customStyle="1" w:styleId="Symbols">
    <w:name w:val="Symbols"/>
    <w:basedOn w:val="DefaultParagraphFont"/>
    <w:rsid w:val="006F2474"/>
    <w:rPr>
      <w:rFonts w:ascii="Symbol" w:hAnsi="Symbol"/>
    </w:rPr>
  </w:style>
  <w:style w:type="character" w:customStyle="1" w:styleId="MenuOptions">
    <w:name w:val="Menu Options"/>
    <w:basedOn w:val="DefaultParagraphFont"/>
    <w:rsid w:val="006F2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474"/>
    <w:rPr>
      <w:b/>
    </w:rPr>
  </w:style>
  <w:style w:type="character" w:customStyle="1" w:styleId="Underlined">
    <w:name w:val="Underlined"/>
    <w:basedOn w:val="DefaultParagraphFont"/>
    <w:rsid w:val="006F2474"/>
    <w:rPr>
      <w:u w:val="single"/>
    </w:rPr>
  </w:style>
  <w:style w:type="paragraph" w:customStyle="1" w:styleId="TableBodyTextRight">
    <w:name w:val="Table Body Text Right"/>
    <w:basedOn w:val="TableBodyText"/>
    <w:rsid w:val="006F2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474"/>
    <w:rPr>
      <w:sz w:val="18"/>
    </w:rPr>
  </w:style>
  <w:style w:type="paragraph" w:customStyle="1" w:styleId="BodySmallRight">
    <w:name w:val="Body Small Right"/>
    <w:basedOn w:val="BodyTextRight"/>
    <w:rsid w:val="006F2474"/>
    <w:rPr>
      <w:sz w:val="18"/>
      <w:szCs w:val="18"/>
    </w:rPr>
  </w:style>
  <w:style w:type="paragraph" w:customStyle="1" w:styleId="MarginEdition">
    <w:name w:val="Margin Edition"/>
    <w:basedOn w:val="MarginNote"/>
    <w:rsid w:val="006F2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474"/>
    <w:rPr>
      <w:sz w:val="2"/>
      <w:szCs w:val="2"/>
    </w:rPr>
  </w:style>
  <w:style w:type="character" w:customStyle="1" w:styleId="Small">
    <w:name w:val="Small"/>
    <w:basedOn w:val="DefaultParagraphFont"/>
    <w:rsid w:val="006F2474"/>
    <w:rPr>
      <w:sz w:val="16"/>
    </w:rPr>
  </w:style>
  <w:style w:type="paragraph" w:customStyle="1" w:styleId="WideTable">
    <w:name w:val="Wide Table"/>
    <w:basedOn w:val="Normal"/>
    <w:rsid w:val="006F2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474"/>
  </w:style>
  <w:style w:type="paragraph" w:styleId="Quote">
    <w:name w:val="Quote"/>
    <w:basedOn w:val="Heading1"/>
    <w:link w:val="QuoteChar"/>
    <w:qFormat/>
    <w:rsid w:val="006F2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474"/>
    <w:pPr>
      <w:pageBreakBefore/>
    </w:pPr>
  </w:style>
  <w:style w:type="paragraph" w:customStyle="1" w:styleId="Border">
    <w:name w:val="Border"/>
    <w:basedOn w:val="Normal"/>
    <w:qFormat/>
    <w:rsid w:val="006F2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474"/>
    <w:rPr>
      <w:u w:val="single"/>
    </w:rPr>
  </w:style>
  <w:style w:type="character" w:customStyle="1" w:styleId="BoldandItalics">
    <w:name w:val="Bold and Italics"/>
    <w:qFormat/>
    <w:rsid w:val="006F2474"/>
    <w:rPr>
      <w:b/>
      <w:i/>
      <w:u w:val="none"/>
    </w:rPr>
  </w:style>
  <w:style w:type="paragraph" w:styleId="BalloonText">
    <w:name w:val="Balloon Text"/>
    <w:basedOn w:val="Normal"/>
    <w:link w:val="BalloonTextChar"/>
    <w:rsid w:val="006F2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474"/>
    <w:pPr>
      <w:spacing w:before="0" w:after="0"/>
    </w:pPr>
  </w:style>
  <w:style w:type="paragraph" w:customStyle="1" w:styleId="BodyTextBold">
    <w:name w:val="Body Text Bold"/>
    <w:basedOn w:val="BodyText"/>
    <w:qFormat/>
    <w:rsid w:val="006F2474"/>
    <w:rPr>
      <w:b/>
    </w:rPr>
  </w:style>
  <w:style w:type="character" w:styleId="Hyperlink">
    <w:name w:val="Hyperlink"/>
    <w:basedOn w:val="DefaultParagraphFont"/>
    <w:uiPriority w:val="99"/>
    <w:unhideWhenUsed/>
    <w:rsid w:val="009C6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4738</Characters>
  <Application>Microsoft Office Word</Application>
  <DocSecurity>0</DocSecurity>
  <Lines>157</Lines>
  <Paragraphs>103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AHCMOM202 Operate tractors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