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433" w:rsidP="00EF4433">
      <w:pPr>
        <w:pStyle w:val="Title"/>
      </w:pPr>
      <w:r>
        <w:fldChar w:fldCharType="begin"/>
      </w:r>
      <w:r>
        <w:instrText xml:space="preserve"> TITLE   \* MERGEFORMAT </w:instrText>
      </w:r>
      <w:r>
        <w:fldChar w:fldCharType="separate"/>
      </w:r>
      <w:r>
        <w:t>AHCMOM201 Operate two wheel motorbikes</w:t>
      </w:r>
      <w:r>
        <w:fldChar w:fldCharType="end"/>
      </w:r>
    </w:p>
    <w:p w:rsidR="00EF4433" w:rsidP="00EF4433">
      <w:pPr>
        <w:pStyle w:val="Version"/>
        <w:sectPr w:rsidSect="00DF38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3884" w:rsidP="00DF3884">
      <w:pPr>
        <w:pStyle w:val="SuperHeading"/>
      </w:pPr>
      <w:r w:rsidRPr="00DF3884">
        <w:t>AHCMOM201 Operate two wheel motorbikes</w:t>
      </w:r>
    </w:p>
    <w:p w:rsidR="00000000" w:rsidRPr="00DF3884" w:rsidP="00DF3884">
      <w:pPr>
        <w:pStyle w:val="Heading1"/>
      </w:pPr>
      <w:bookmarkStart w:id="1" w:name="O_988434"/>
      <w:bookmarkEnd w:id="1"/>
      <w:r w:rsidRPr="00DF3884">
        <w:t>Modification History</w:t>
      </w:r>
    </w:p>
    <w:tbl>
      <w:tblPr>
        <w:tblW w:w="9628" w:type="dxa"/>
        <w:tblLayout w:type="fixed"/>
        <w:tblCellMar>
          <w:left w:w="62" w:type="dxa"/>
          <w:right w:w="62" w:type="dxa"/>
        </w:tblCellMar>
        <w:tblLook w:val="0000"/>
      </w:tblPr>
      <w:tblGrid>
        <w:gridCol w:w="2610"/>
        <w:gridCol w:w="7018"/>
      </w:tblGrid>
      <w:tr w:rsidTr="00DF388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rPr>
                <w:rStyle w:val="SpecialBold"/>
              </w:rPr>
              <w:t>Comments</w:t>
            </w:r>
          </w:p>
        </w:tc>
      </w:tr>
      <w:tr w:rsidTr="00DF388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This version released with AHC Agriculture, Horticulture and Conservation and Land Management Training Package Version 3.0.</w:t>
            </w:r>
          </w:p>
        </w:tc>
      </w:tr>
      <w:tr w:rsidTr="00DF388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t>This version released with AHC Agriculture, Horticulture and Conservatio</w:t>
            </w:r>
            <w:r w:rsidRPr="00DF3884">
              <w:t>n and Land Management Training Package Version 1.0.</w:t>
            </w:r>
          </w:p>
        </w:tc>
      </w:tr>
    </w:tbl>
    <w:p w:rsidR="00000000" w:rsidRPr="00DF3884" w:rsidP="00DF3884">
      <w:pPr>
        <w:pStyle w:val="BodyText"/>
      </w:pPr>
    </w:p>
    <w:p w:rsidR="00000000" w:rsidRPr="00DF3884" w:rsidP="00DF3884">
      <w:pPr>
        <w:pStyle w:val="AllowPageBreak"/>
      </w:pPr>
    </w:p>
    <w:p w:rsidR="00000000" w:rsidRPr="00DF3884" w:rsidP="00DF3884">
      <w:pPr>
        <w:pStyle w:val="Heading1"/>
      </w:pPr>
      <w:bookmarkStart w:id="2" w:name="O_988433"/>
      <w:bookmarkEnd w:id="2"/>
      <w:r w:rsidRPr="00DF3884">
        <w:t>Application</w:t>
      </w:r>
    </w:p>
    <w:p w:rsidR="00000000" w:rsidRPr="00DF3884" w:rsidP="00EF4433">
      <w:pPr>
        <w:pStyle w:val="BodyText"/>
      </w:pPr>
      <w:r w:rsidRPr="00DF3884">
        <w:t>This unit of competency describes the skills and knowledge required to undertake pre-start checks, operate and shut down two wheel motorbikes.</w:t>
      </w:r>
    </w:p>
    <w:p w:rsidR="00000000" w:rsidRPr="00DF3884" w:rsidP="00EF4433">
      <w:pPr>
        <w:pStyle w:val="BodyText"/>
      </w:pPr>
      <w:r w:rsidRPr="00DF3884">
        <w:t>The unit applies to individual</w:t>
      </w:r>
      <w:r w:rsidRPr="00DF3884">
        <w:t>s who operate two wheel motorbikes to undertake routine work under general supervision with limited autonomy and accountability.</w:t>
      </w:r>
    </w:p>
    <w:p w:rsidR="00000000" w:rsidRPr="00DF3884" w:rsidP="00EF4433">
      <w:pPr>
        <w:pStyle w:val="BodyText"/>
      </w:pPr>
      <w:r w:rsidRPr="00DF3884">
        <w:t>Vehicle must be operated according to relevant state/territory licensing authority vehicle licence requirements and regulations</w:t>
      </w:r>
      <w:r w:rsidRPr="00DF3884">
        <w:t>.</w:t>
      </w:r>
    </w:p>
    <w:p w:rsidR="00000000" w:rsidRPr="00DF3884" w:rsidP="00EF4433">
      <w:pPr>
        <w:pStyle w:val="BodyText"/>
      </w:pPr>
      <w:r w:rsidRPr="00DF3884">
        <w:t>No occupational licensing, legislative or certification requirements apply to this unit at the time of publication.</w:t>
      </w:r>
    </w:p>
    <w:p w:rsidR="00000000" w:rsidRPr="00DF3884" w:rsidP="00DF3884">
      <w:pPr>
        <w:pStyle w:val="Heading1"/>
      </w:pPr>
      <w:bookmarkStart w:id="3" w:name="O_988432"/>
      <w:bookmarkEnd w:id="3"/>
      <w:r w:rsidRPr="00DF3884">
        <w:t>Pre-requisite Unit</w:t>
      </w:r>
    </w:p>
    <w:p w:rsidR="00000000" w:rsidRPr="00DF3884" w:rsidP="00EF4433">
      <w:pPr>
        <w:pStyle w:val="BodyText"/>
      </w:pPr>
      <w:r w:rsidRPr="00DF3884">
        <w:t>Nil</w:t>
      </w:r>
    </w:p>
    <w:p w:rsidR="00000000" w:rsidRPr="00DF3884" w:rsidP="00DF3884">
      <w:pPr>
        <w:pStyle w:val="Heading1"/>
      </w:pPr>
      <w:bookmarkStart w:id="4" w:name="O_988431"/>
      <w:bookmarkEnd w:id="4"/>
      <w:r w:rsidRPr="00DF3884">
        <w:t>Unit Sector</w:t>
      </w:r>
    </w:p>
    <w:p w:rsidR="00000000" w:rsidRPr="00DF3884" w:rsidP="00EF4433">
      <w:pPr>
        <w:pStyle w:val="BodyText"/>
      </w:pPr>
      <w:r w:rsidRPr="00DF3884">
        <w:t>Machinery operation and maintenance (MOM)</w:t>
      </w:r>
    </w:p>
    <w:p w:rsidR="00000000" w:rsidRPr="00DF3884" w:rsidP="00DF3884">
      <w:pPr>
        <w:pStyle w:val="Heading1"/>
      </w:pPr>
      <w:bookmarkStart w:id="5" w:name="O_988430"/>
      <w:bookmarkEnd w:id="5"/>
      <w:r w:rsidRPr="00DF3884">
        <w:t>Elements and Performance Criteria</w:t>
      </w:r>
    </w:p>
    <w:tbl>
      <w:tblPr>
        <w:tblW w:w="9520" w:type="dxa"/>
        <w:tblLayout w:type="fixed"/>
        <w:tblCellMar>
          <w:left w:w="62" w:type="dxa"/>
          <w:right w:w="62" w:type="dxa"/>
        </w:tblCellMar>
        <w:tblLook w:val="0000"/>
      </w:tblPr>
      <w:tblGrid>
        <w:gridCol w:w="2519"/>
        <w:gridCol w:w="7001"/>
      </w:tblGrid>
      <w:tr w:rsidTr="00EF443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3884">
            <w:pPr>
              <w:pStyle w:val="BodyText"/>
              <w:rPr>
                <w:lang w:val="en-NZ"/>
              </w:rPr>
            </w:pPr>
            <w:r w:rsidRPr="00DF3884">
              <w:rPr>
                <w:rStyle w:val="SpecialBold"/>
              </w:rPr>
              <w:t>Performance Criteria</w:t>
            </w:r>
          </w:p>
        </w:tc>
      </w:tr>
      <w:tr w:rsidTr="00EF443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rPr>
                <w:rStyle w:val="Emphasis"/>
              </w:rPr>
              <w:t>Performance criteria describe the performance needed to demonstrate achievement of the element.</w:t>
            </w:r>
          </w:p>
        </w:tc>
      </w:tr>
      <w:tr w:rsidTr="00EF443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1. Prepare a two wheel motorbike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t>1.1 C</w:t>
            </w:r>
            <w:r w:rsidRPr="00DF3884">
              <w:t>onfirm with supervisor activity to be undertaken and that the vehicle is fit for purpose</w:t>
            </w:r>
          </w:p>
          <w:p w:rsidR="00000000" w:rsidRPr="00DF3884" w:rsidP="00DF3884">
            <w:pPr>
              <w:pStyle w:val="BodyText"/>
            </w:pPr>
            <w:r w:rsidRPr="00DF3884">
              <w:t xml:space="preserve">1.2 Identify potential hazards and risks to self and implement safe </w:t>
            </w:r>
            <w:r w:rsidRPr="00DF3884">
              <w:t>working practices to manage risks</w:t>
            </w:r>
          </w:p>
          <w:p w:rsidR="00000000" w:rsidRPr="00DF3884" w:rsidP="00DF3884">
            <w:pPr>
              <w:pStyle w:val="BodyText"/>
            </w:pPr>
            <w:r w:rsidRPr="00DF3884">
              <w:t>1.3 Conduct routine pre-op</w:t>
            </w:r>
            <w:r w:rsidRPr="00DF3884">
              <w:t>erational checks on two wheel motorbike according to operators manual and report faults or malfunctions to supervisor for repair</w:t>
            </w:r>
          </w:p>
          <w:p w:rsidR="00000000" w:rsidRPr="00DF3884" w:rsidP="00DF3884">
            <w:pPr>
              <w:pStyle w:val="BodyText"/>
            </w:pPr>
            <w:r w:rsidRPr="00DF3884">
              <w:t>1.4 Select and maintain personal protective equipment according to workplace safety requirements</w:t>
            </w:r>
          </w:p>
          <w:p w:rsidR="00000000" w:rsidRPr="00DF3884" w:rsidP="00DF3884">
            <w:pPr>
              <w:pStyle w:val="BodyText"/>
            </w:pPr>
            <w:r w:rsidRPr="00DF3884">
              <w:t>1.5 Use and fit personal prote</w:t>
            </w:r>
            <w:r w:rsidRPr="00DF3884">
              <w:t>ctive equipment, including helmet that is fit for purpose</w:t>
            </w:r>
          </w:p>
          <w:p w:rsidR="00000000" w:rsidRPr="00DF3884" w:rsidP="00DF3884">
            <w:pPr>
              <w:pStyle w:val="BodyText"/>
            </w:pPr>
            <w:r w:rsidRPr="00DF3884">
              <w:t>1.6 Select two wheel motorbike according to rider’s size, skill level and task to be completed</w:t>
            </w:r>
          </w:p>
          <w:p w:rsidR="00000000" w:rsidRPr="00DF3884" w:rsidP="00DF3884">
            <w:pPr>
              <w:pStyle w:val="BodyText"/>
            </w:pPr>
            <w:r w:rsidRPr="00DF3884">
              <w:t>1.7 Ensure any items that are to be transported on the two wheel motorbike are safely secured</w:t>
            </w:r>
          </w:p>
          <w:p w:rsidR="00000000" w:rsidP="00DF3884">
            <w:pPr>
              <w:pStyle w:val="BodyText"/>
              <w:rPr>
                <w:lang w:val="en-NZ"/>
              </w:rPr>
            </w:pPr>
            <w:r w:rsidRPr="00DF3884">
              <w:t>1.8 Ident</w:t>
            </w:r>
            <w:r w:rsidRPr="00DF3884">
              <w:t>ify and confirm areas and applications excluded to two wheel motorbike operation on the workplace safety plan</w:t>
            </w:r>
          </w:p>
        </w:tc>
      </w:tr>
      <w:tr w:rsidTr="00EF443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2. Operate a two wheel motorbike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t>2.1 Start up, steer, manoeuvre, position and stop two wheel motorbike in a controlled manner</w:t>
            </w:r>
          </w:p>
          <w:p w:rsidR="00000000" w:rsidRPr="00DF3884" w:rsidP="00DF3884">
            <w:pPr>
              <w:pStyle w:val="BodyText"/>
            </w:pPr>
            <w:r w:rsidRPr="00DF3884">
              <w:t>2.2 Comply with leg</w:t>
            </w:r>
            <w:r w:rsidRPr="00DF3884">
              <w:t>islation and workplace safety plan in regard to carrying passengers</w:t>
            </w:r>
          </w:p>
          <w:p w:rsidR="00000000" w:rsidRPr="00DF3884" w:rsidP="00DF3884">
            <w:pPr>
              <w:pStyle w:val="BodyText"/>
            </w:pPr>
            <w:r w:rsidRPr="00DF3884">
              <w:t>2.3 Identify environmental and biosecurity implications associated with two wheel motorbike operation and minimise impact</w:t>
            </w:r>
          </w:p>
          <w:p w:rsidR="00000000" w:rsidRPr="00DF3884" w:rsidP="00DF3884">
            <w:pPr>
              <w:pStyle w:val="BodyText"/>
            </w:pPr>
            <w:r w:rsidRPr="00DF3884">
              <w:t>2.4 Identify situations where two wheel motorbike good riding tech</w:t>
            </w:r>
            <w:r w:rsidRPr="00DF3884">
              <w:t>niques are required</w:t>
            </w:r>
          </w:p>
          <w:p w:rsidR="00000000" w:rsidRPr="00DF3884" w:rsidP="00DF3884">
            <w:pPr>
              <w:pStyle w:val="BodyText"/>
            </w:pPr>
            <w:r w:rsidRPr="00DF3884">
              <w:t>2.5 Apply two wheel motorbike good riding techniques to pre-position the body to assist bike stability</w:t>
            </w:r>
          </w:p>
          <w:p w:rsidR="00000000" w:rsidRPr="00DF3884" w:rsidP="00DF3884">
            <w:pPr>
              <w:pStyle w:val="BodyText"/>
            </w:pPr>
            <w:r w:rsidRPr="00DF3884">
              <w:t>2.6 Identify and avoid riding surfaces, terrain and slopes that are dangerous to safe operation</w:t>
            </w:r>
          </w:p>
          <w:p w:rsidR="00000000" w:rsidRPr="00DF3884" w:rsidP="00DF3884">
            <w:pPr>
              <w:pStyle w:val="BodyText"/>
            </w:pPr>
            <w:r w:rsidRPr="00DF3884">
              <w:t>2.7  Operate and manoeuvre over a var</w:t>
            </w:r>
            <w:r w:rsidRPr="00DF3884">
              <w:t>iety of surfaces, slopes and terrain to minimise risk to safety</w:t>
            </w:r>
          </w:p>
          <w:p w:rsidR="00000000" w:rsidP="00DF3884">
            <w:pPr>
              <w:pStyle w:val="BodyText"/>
              <w:rPr>
                <w:lang w:val="en-NZ"/>
              </w:rPr>
            </w:pPr>
            <w:r w:rsidRPr="00DF3884">
              <w:t>2.8  Modify two wheel motorbike operation according to local weather conditions</w:t>
            </w:r>
          </w:p>
        </w:tc>
      </w:tr>
      <w:tr w:rsidTr="00EF443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3. Conduct shut down procedures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t>3.1 Shut down two wheel motorbike</w:t>
            </w:r>
          </w:p>
          <w:p w:rsidR="00000000" w:rsidRPr="00DF3884" w:rsidP="00DF3884">
            <w:pPr>
              <w:pStyle w:val="BodyText"/>
            </w:pPr>
            <w:r w:rsidRPr="00DF3884">
              <w:t>3.2 Identify and report malfunctions, faults,</w:t>
            </w:r>
            <w:r w:rsidRPr="00DF3884">
              <w:t xml:space="preserve"> irregular performance or damage to supervisor</w:t>
            </w:r>
          </w:p>
          <w:p w:rsidR="00000000" w:rsidRPr="00DF3884" w:rsidP="00DF3884">
            <w:pPr>
              <w:pStyle w:val="BodyText"/>
            </w:pPr>
            <w:r w:rsidRPr="00DF3884">
              <w:t>3.3 Store and secure two wheel motorbike</w:t>
            </w:r>
          </w:p>
          <w:p w:rsidR="00000000" w:rsidRPr="00DF3884" w:rsidP="00DF3884">
            <w:pPr>
              <w:pStyle w:val="BodyText"/>
            </w:pPr>
            <w:r w:rsidRPr="00DF3884">
              <w:t>3.4 Remove and store keys in the required location</w:t>
            </w:r>
          </w:p>
          <w:p w:rsidR="00000000" w:rsidRPr="00DF3884" w:rsidP="00DF3884">
            <w:pPr>
              <w:pStyle w:val="BodyText"/>
            </w:pPr>
            <w:r w:rsidRPr="00DF3884">
              <w:t xml:space="preserve">3.5 Unload, load and secure motorbike safely </w:t>
            </w:r>
          </w:p>
        </w:tc>
      </w:tr>
    </w:tbl>
    <w:p w:rsidR="00000000" w:rsidRPr="00DF3884" w:rsidP="00DF3884">
      <w:pPr>
        <w:pStyle w:val="List"/>
      </w:pPr>
    </w:p>
    <w:p w:rsidR="00000000" w:rsidRPr="00DF3884" w:rsidP="00DF3884">
      <w:pPr>
        <w:pStyle w:val="AllowPageBreak"/>
      </w:pPr>
    </w:p>
    <w:p w:rsidR="00000000" w:rsidRPr="00DF3884" w:rsidP="00DF3884">
      <w:pPr>
        <w:pStyle w:val="Heading1"/>
      </w:pPr>
      <w:bookmarkStart w:id="6" w:name="O_988429"/>
      <w:bookmarkEnd w:id="6"/>
      <w:r w:rsidRPr="00DF3884">
        <w:t>Foundation Skills</w:t>
      </w:r>
    </w:p>
    <w:p w:rsidR="00000000" w:rsidRPr="00EF4433" w:rsidP="00EF4433">
      <w:pPr>
        <w:pStyle w:val="BodyText"/>
        <w:rPr>
          <w:i/>
        </w:rPr>
      </w:pPr>
      <w:r w:rsidRPr="00EF443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DF3884">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rPr>
                <w:rStyle w:val="SpecialBold"/>
              </w:rPr>
              <w:t>Description</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ListBullet"/>
              <w:rPr>
                <w:lang w:val="en-NZ"/>
              </w:rPr>
            </w:pPr>
            <w:r w:rsidRPr="00DF3884">
              <w:t>Interpret textual information from a</w:t>
            </w:r>
            <w:r w:rsidRPr="00DF3884">
              <w:t xml:space="preserve"> range of sources to identify relevant and key information about workplace operations</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Use clear language to report malfunctions, faults and irregular performance or damage</w:t>
            </w:r>
          </w:p>
          <w:p w:rsidR="00000000" w:rsidP="00DF3884">
            <w:pPr>
              <w:pStyle w:val="ListBullet"/>
              <w:rPr>
                <w:lang w:val="en-NZ"/>
              </w:rPr>
            </w:pPr>
            <w:r w:rsidRPr="00DF3884">
              <w:t>Participate in verbal exchanges to respond to questions and clarify information</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Calculate quantities of vehicle fluids including oil and fuel</w:t>
            </w:r>
          </w:p>
          <w:p w:rsidR="00000000" w:rsidP="00DF3884">
            <w:pPr>
              <w:pStyle w:val="ListBullet"/>
              <w:rPr>
                <w:lang w:val="en-NZ"/>
              </w:rPr>
            </w:pPr>
            <w:r w:rsidRPr="00DF3884">
              <w:t>Identify correct tyre pressures</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Recognise and follow workplace requirement</w:t>
            </w:r>
            <w:r w:rsidRPr="00DF3884">
              <w:t>s, including safety requirements, associated with own role and area of responsibility</w:t>
            </w:r>
          </w:p>
        </w:tc>
      </w:tr>
    </w:tbl>
    <w:p w:rsidR="00000000" w:rsidRPr="00DF3884" w:rsidP="00DF3884">
      <w:pPr>
        <w:pStyle w:val="BodyText"/>
      </w:pPr>
    </w:p>
    <w:p w:rsidR="00000000" w:rsidRPr="00DF3884" w:rsidP="00DF3884">
      <w:pPr>
        <w:pStyle w:val="AllowPageBreak"/>
      </w:pPr>
    </w:p>
    <w:p w:rsidR="00000000" w:rsidRPr="00DF3884" w:rsidP="00DF3884">
      <w:pPr>
        <w:pStyle w:val="Heading1"/>
      </w:pPr>
      <w:bookmarkStart w:id="7" w:name="O_988428"/>
      <w:bookmarkEnd w:id="7"/>
      <w:r w:rsidRPr="00DF3884">
        <w:t>Range of Conditions</w:t>
      </w:r>
    </w:p>
    <w:p w:rsidR="00000000" w:rsidRPr="00EF4433" w:rsidP="00EF4433">
      <w:pPr>
        <w:pStyle w:val="BodyText"/>
        <w:rPr>
          <w:i/>
        </w:rPr>
      </w:pPr>
      <w:r w:rsidRPr="00EF443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F4433">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vehicle damage and serviceability</w:t>
            </w:r>
          </w:p>
          <w:p w:rsidR="00000000" w:rsidRPr="00DF3884" w:rsidP="00DF3884">
            <w:pPr>
              <w:pStyle w:val="ListBullet"/>
            </w:pPr>
            <w:r w:rsidRPr="00DF3884">
              <w:t>engine oil</w:t>
            </w:r>
          </w:p>
          <w:p w:rsidR="00000000" w:rsidRPr="00DF3884" w:rsidP="00DF3884">
            <w:pPr>
              <w:pStyle w:val="ListBullet"/>
            </w:pPr>
            <w:r w:rsidRPr="00DF3884">
              <w:t>fuel</w:t>
            </w:r>
          </w:p>
          <w:p w:rsidR="00000000" w:rsidRPr="00DF3884" w:rsidP="00DF3884">
            <w:pPr>
              <w:pStyle w:val="ListBullet"/>
            </w:pPr>
            <w:r w:rsidRPr="00DF3884">
              <w:t>brakes</w:t>
            </w:r>
          </w:p>
          <w:p w:rsidR="00000000" w:rsidRPr="00DF3884" w:rsidP="00DF3884">
            <w:pPr>
              <w:pStyle w:val="ListBullet"/>
            </w:pPr>
            <w:r w:rsidRPr="00DF3884">
              <w:t>tyres, including pressure and condition</w:t>
            </w:r>
          </w:p>
          <w:p w:rsidR="00000000" w:rsidP="00DF3884">
            <w:pPr>
              <w:pStyle w:val="ListBullet"/>
              <w:rPr>
                <w:lang w:val="en-NZ"/>
              </w:rPr>
            </w:pPr>
            <w:r w:rsidRPr="00DF3884">
              <w:t>vehicle controls.</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ListBullet"/>
              <w:rPr>
                <w:lang w:val="en-NZ"/>
              </w:rPr>
            </w:pPr>
            <w:r w:rsidRPr="00DF3884">
              <w:t>control of cross site contamination.</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Two wheel motorbike good riding techniques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 xml:space="preserve">pre-positioning and adjustment of body weight when going uphill, including standing up and body forward </w:t>
            </w:r>
          </w:p>
          <w:p w:rsidR="00000000" w:rsidRPr="00DF3884" w:rsidP="00DF3884">
            <w:pPr>
              <w:pStyle w:val="ListBullet"/>
            </w:pPr>
            <w:r w:rsidRPr="00DF3884">
              <w:t>pre-positioning and adjustment of body weight when goin</w:t>
            </w:r>
            <w:r w:rsidRPr="00DF3884">
              <w:t>g downhill, including standing up and body rearward</w:t>
            </w:r>
          </w:p>
          <w:p w:rsidR="00000000" w:rsidRPr="00DF3884" w:rsidP="00DF3884">
            <w:pPr>
              <w:pStyle w:val="ListBullet"/>
            </w:pPr>
            <w:r w:rsidRPr="00DF3884">
              <w:t>leaning the two wheel motorbike towards the slope and pressing hard on the outside (downhill) footrest, keeping the body weight on top of the tyre tread when riding across slopes</w:t>
            </w:r>
          </w:p>
          <w:p w:rsidR="00000000" w:rsidP="00DF3884">
            <w:pPr>
              <w:pStyle w:val="ListBullet"/>
              <w:rPr>
                <w:lang w:val="en-NZ"/>
              </w:rPr>
            </w:pPr>
            <w:r w:rsidRPr="00DF3884">
              <w:t>standing up to improve si</w:t>
            </w:r>
            <w:r w:rsidRPr="00DF3884">
              <w:t>tuational awareness, when operating in restricted visibility situations, rough terrains and crossing obstacles.</w:t>
            </w:r>
          </w:p>
        </w:tc>
      </w:tr>
      <w:tr w:rsidTr="00DF388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Unload, load and secure motorbike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ListBullet"/>
            </w:pPr>
            <w:r w:rsidRPr="00DF3884">
              <w:t>trailer</w:t>
            </w:r>
          </w:p>
          <w:p w:rsidR="00000000" w:rsidRPr="00DF3884" w:rsidP="00DF3884">
            <w:pPr>
              <w:pStyle w:val="ListBullet"/>
            </w:pPr>
            <w:r w:rsidRPr="00DF3884">
              <w:t>transportation device</w:t>
            </w:r>
          </w:p>
          <w:p w:rsidR="00000000" w:rsidRPr="00DF3884" w:rsidP="00DF3884">
            <w:pPr>
              <w:pStyle w:val="ListBullet"/>
            </w:pPr>
            <w:r w:rsidRPr="00DF3884">
              <w:t>on site vehicle storage.</w:t>
            </w:r>
          </w:p>
        </w:tc>
      </w:tr>
    </w:tbl>
    <w:p w:rsidR="00000000" w:rsidRPr="00DF3884" w:rsidP="00DF3884">
      <w:pPr>
        <w:pStyle w:val="BodyText"/>
      </w:pPr>
    </w:p>
    <w:p w:rsidR="00000000" w:rsidRPr="00DF3884" w:rsidP="00DF3884">
      <w:pPr>
        <w:pStyle w:val="AllowPageBreak"/>
      </w:pPr>
    </w:p>
    <w:p w:rsidR="00000000" w:rsidRPr="00DF3884" w:rsidP="00DF3884">
      <w:pPr>
        <w:pStyle w:val="Heading1"/>
      </w:pPr>
      <w:bookmarkStart w:id="8" w:name="O_988427"/>
      <w:bookmarkEnd w:id="8"/>
      <w:r w:rsidRPr="00DF3884">
        <w:t>Unit Mapping Information</w:t>
      </w:r>
    </w:p>
    <w:tbl>
      <w:tblPr>
        <w:tblW w:w="9520" w:type="dxa"/>
        <w:tblLayout w:type="fixed"/>
        <w:tblCellMar>
          <w:left w:w="62" w:type="dxa"/>
          <w:right w:w="62" w:type="dxa"/>
        </w:tblCellMar>
        <w:tblLook w:val="0000"/>
      </w:tblPr>
      <w:tblGrid>
        <w:gridCol w:w="1818"/>
        <w:gridCol w:w="2118"/>
        <w:gridCol w:w="2407"/>
        <w:gridCol w:w="3177"/>
      </w:tblGrid>
      <w:tr w:rsidTr="00DF388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rPr>
                <w:rStyle w:val="SpecialBold"/>
              </w:rPr>
              <w:t>Equivalence status</w:t>
            </w:r>
          </w:p>
        </w:tc>
      </w:tr>
      <w:tr w:rsidTr="00DF388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AHCMOM201 Operate two wheel motorbikes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 xml:space="preserve">AHCMOM201 Operate two wheel motorbikes </w:t>
            </w:r>
            <w:r w:rsidRPr="00DF3884">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884">
            <w:pPr>
              <w:pStyle w:val="BodyText"/>
              <w:rPr>
                <w:lang w:val="en-NZ"/>
              </w:rPr>
            </w:pPr>
            <w:r w:rsidRPr="00DF3884">
              <w:t>Minor changes to perform</w:t>
            </w:r>
            <w:r w:rsidRPr="00DF3884">
              <w:t>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884" w:rsidP="00DF3884">
            <w:pPr>
              <w:pStyle w:val="BodyText"/>
            </w:pPr>
            <w:r w:rsidRPr="00DF3884">
              <w:t>Equivalent unit</w:t>
            </w:r>
          </w:p>
        </w:tc>
      </w:tr>
    </w:tbl>
    <w:p w:rsidR="00000000" w:rsidRPr="00DF3884" w:rsidP="00DF3884">
      <w:pPr>
        <w:pStyle w:val="BodyText"/>
      </w:pPr>
    </w:p>
    <w:p w:rsidR="00000000" w:rsidRPr="00DF3884" w:rsidP="00DF3884">
      <w:pPr>
        <w:pStyle w:val="AllowPageBreak"/>
      </w:pPr>
    </w:p>
    <w:p w:rsidR="00000000" w:rsidRPr="00DF3884" w:rsidP="00DF3884">
      <w:pPr>
        <w:pStyle w:val="Heading1"/>
      </w:pPr>
      <w:bookmarkStart w:id="9" w:name="O_988435"/>
      <w:bookmarkEnd w:id="9"/>
      <w:r w:rsidRPr="00DF3884">
        <w:t>Links</w:t>
      </w:r>
    </w:p>
    <w:p w:rsidR="00000000" w:rsidRPr="00DF3884" w:rsidP="00EF4433">
      <w:pPr>
        <w:pStyle w:val="BodyText"/>
      </w:pPr>
      <w:r w:rsidRPr="00DF38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B3B7A">
        <w:rPr>
          <w:rStyle w:val="Hyperlink"/>
        </w:rPr>
        <w:t>https://vetnet.gov.au/Pages/TrainingDocs.aspx?q=c6399549-9c62-4a5e-bf1a-524b2322cf72</w:t>
      </w:r>
      <w:r>
        <w:fldChar w:fldCharType="end"/>
      </w:r>
    </w:p>
    <w:p w:rsidR="00000000" w:rsidRPr="00DF3884" w:rsidP="00DF3884"/>
    <w:sectPr w:rsidSect="00DF38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84" w:rsidRPr="00EF4433" w:rsidP="00EF4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33" w:rsidP="00DF3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433" w:rsidP="00DF38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4433" w:rsidP="00DF3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884" w:rsidRPr="00EF4433" w:rsidP="00EF4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33" w:rsidRPr="002D2AF8" w:rsidP="00DF3884">
    <w:pPr>
      <w:pStyle w:val="Header"/>
      <w:framePr w:wrap="around"/>
    </w:pPr>
    <w:r>
      <w:fldChar w:fldCharType="begin"/>
    </w:r>
    <w:r>
      <w:instrText xml:space="preserve"> TITLE   \* MERGEFORMAT </w:instrText>
    </w:r>
    <w:r>
      <w:fldChar w:fldCharType="separate"/>
    </w:r>
    <w:r>
      <w:t>AHCMOM201 Operate two wheel motorbikes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4433" w:rsidP="00DF3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CE7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58E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884"/>
    <w:pPr>
      <w:spacing w:before="360" w:after="60"/>
      <w:outlineLvl w:val="0"/>
    </w:pPr>
    <w:rPr>
      <w:sz w:val="32"/>
    </w:rPr>
  </w:style>
  <w:style w:type="paragraph" w:styleId="Heading2">
    <w:name w:val="heading 2"/>
    <w:basedOn w:val="HeadingBase"/>
    <w:next w:val="BodyText"/>
    <w:link w:val="Heading2Char"/>
    <w:qFormat/>
    <w:rsid w:val="00DF3884"/>
    <w:pPr>
      <w:keepLines/>
      <w:spacing w:before="240" w:after="120"/>
      <w:outlineLvl w:val="1"/>
    </w:pPr>
    <w:rPr>
      <w:sz w:val="28"/>
      <w:szCs w:val="40"/>
    </w:rPr>
  </w:style>
  <w:style w:type="paragraph" w:styleId="Heading3">
    <w:name w:val="heading 3"/>
    <w:basedOn w:val="HeadingBase"/>
    <w:next w:val="BodyText"/>
    <w:link w:val="Heading3Char"/>
    <w:qFormat/>
    <w:rsid w:val="00DF3884"/>
    <w:pPr>
      <w:spacing w:before="180" w:after="120"/>
      <w:outlineLvl w:val="2"/>
    </w:pPr>
    <w:rPr>
      <w:spacing w:val="-10"/>
      <w:kern w:val="32"/>
    </w:rPr>
  </w:style>
  <w:style w:type="paragraph" w:styleId="Heading4">
    <w:name w:val="heading 4"/>
    <w:basedOn w:val="HeadingBase"/>
    <w:next w:val="BodyText"/>
    <w:link w:val="Heading4Char"/>
    <w:qFormat/>
    <w:rsid w:val="00DF3884"/>
    <w:pPr>
      <w:spacing w:before="160" w:after="120"/>
      <w:outlineLvl w:val="3"/>
    </w:pPr>
    <w:rPr>
      <w:sz w:val="22"/>
    </w:rPr>
  </w:style>
  <w:style w:type="paragraph" w:styleId="Heading5">
    <w:name w:val="heading 5"/>
    <w:basedOn w:val="HeadingBase"/>
    <w:next w:val="Normal"/>
    <w:link w:val="Heading5Char"/>
    <w:qFormat/>
    <w:rsid w:val="00DF3884"/>
    <w:pPr>
      <w:spacing w:before="80"/>
      <w:outlineLvl w:val="4"/>
    </w:pPr>
    <w:rPr>
      <w:color w:val="918585"/>
      <w:sz w:val="20"/>
    </w:rPr>
  </w:style>
  <w:style w:type="paragraph" w:styleId="Heading6">
    <w:name w:val="heading 6"/>
    <w:basedOn w:val="HeadingBase"/>
    <w:next w:val="Normal"/>
    <w:link w:val="Heading6Char"/>
    <w:qFormat/>
    <w:rsid w:val="00DF3884"/>
    <w:pPr>
      <w:spacing w:before="60"/>
      <w:outlineLvl w:val="5"/>
    </w:pPr>
    <w:rPr>
      <w:color w:val="918585"/>
      <w:sz w:val="20"/>
    </w:rPr>
  </w:style>
  <w:style w:type="paragraph" w:styleId="Heading7">
    <w:name w:val="heading 7"/>
    <w:basedOn w:val="Normal"/>
    <w:next w:val="Normal"/>
    <w:link w:val="Heading7Char"/>
    <w:qFormat/>
    <w:rsid w:val="00DF3884"/>
    <w:pPr>
      <w:ind w:left="720"/>
      <w:outlineLvl w:val="6"/>
    </w:pPr>
    <w:rPr>
      <w:i/>
    </w:rPr>
  </w:style>
  <w:style w:type="paragraph" w:styleId="Heading8">
    <w:name w:val="heading 8"/>
    <w:basedOn w:val="Normal"/>
    <w:next w:val="Normal"/>
    <w:link w:val="Heading8Char"/>
    <w:qFormat/>
    <w:rsid w:val="00DF3884"/>
    <w:pPr>
      <w:ind w:left="720"/>
      <w:outlineLvl w:val="7"/>
    </w:pPr>
    <w:rPr>
      <w:i/>
    </w:rPr>
  </w:style>
  <w:style w:type="paragraph" w:styleId="Heading9">
    <w:name w:val="heading 9"/>
    <w:basedOn w:val="Normal"/>
    <w:next w:val="Normal"/>
    <w:link w:val="Heading9Char"/>
    <w:qFormat/>
    <w:rsid w:val="00DF3884"/>
    <w:pPr>
      <w:ind w:left="720"/>
      <w:outlineLvl w:val="8"/>
    </w:pPr>
    <w:rPr>
      <w:i/>
    </w:rPr>
  </w:style>
  <w:style w:type="character" w:default="1" w:styleId="DefaultParagraphFont">
    <w:name w:val="Default Paragraph Font"/>
    <w:uiPriority w:val="1"/>
    <w:unhideWhenUsed/>
    <w:rsid w:val="00DF3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884"/>
  </w:style>
  <w:style w:type="character" w:customStyle="1" w:styleId="Heading1Char">
    <w:name w:val="Heading 1 Char"/>
    <w:basedOn w:val="DefaultParagraphFont"/>
    <w:link w:val="Heading1"/>
    <w:rsid w:val="00DF3884"/>
    <w:rPr>
      <w:rFonts w:ascii="Times New Roman" w:eastAsia="Times New Roman" w:hAnsi="Times New Roman" w:cs="Times New Roman"/>
      <w:b/>
      <w:sz w:val="32"/>
      <w:szCs w:val="20"/>
      <w:lang w:eastAsia="en-US"/>
    </w:rPr>
  </w:style>
  <w:style w:type="paragraph" w:styleId="BodyText">
    <w:name w:val="Body Text"/>
    <w:basedOn w:val="Normal"/>
    <w:link w:val="BodyTextChar"/>
    <w:rsid w:val="00DF38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884"/>
    <w:rPr>
      <w:rFonts w:ascii="Times New Roman" w:eastAsia="Times New Roman" w:hAnsi="Times New Roman" w:cs="Times New Roman"/>
      <w:sz w:val="24"/>
      <w:lang w:eastAsia="en-US"/>
    </w:rPr>
  </w:style>
  <w:style w:type="paragraph" w:styleId="List">
    <w:name w:val="List"/>
    <w:basedOn w:val="BodyText"/>
    <w:next w:val="BodyText"/>
    <w:rsid w:val="00DF3884"/>
    <w:pPr>
      <w:tabs>
        <w:tab w:val="left" w:pos="340"/>
      </w:tabs>
      <w:spacing w:before="60" w:after="60"/>
      <w:ind w:left="340" w:hanging="340"/>
    </w:pPr>
  </w:style>
  <w:style w:type="paragraph" w:styleId="ListBullet">
    <w:name w:val="List Bullet"/>
    <w:basedOn w:val="List"/>
    <w:rsid w:val="00DF3884"/>
    <w:pPr>
      <w:numPr>
        <w:numId w:val="11"/>
      </w:numPr>
      <w:tabs>
        <w:tab w:val="clear" w:pos="340"/>
      </w:tabs>
      <w:spacing w:before="40" w:after="40"/>
    </w:pPr>
  </w:style>
  <w:style w:type="character" w:customStyle="1" w:styleId="SpecialBold">
    <w:name w:val="Special Bold"/>
    <w:basedOn w:val="DefaultParagraphFont"/>
    <w:rsid w:val="00DF3884"/>
    <w:rPr>
      <w:b/>
      <w:spacing w:val="0"/>
    </w:rPr>
  </w:style>
  <w:style w:type="character" w:styleId="Emphasis">
    <w:name w:val="Emphasis"/>
    <w:basedOn w:val="DefaultParagraphFont"/>
    <w:qFormat/>
    <w:rsid w:val="00DF3884"/>
    <w:rPr>
      <w:i/>
    </w:rPr>
  </w:style>
  <w:style w:type="paragraph" w:customStyle="1" w:styleId="SuperHeading">
    <w:name w:val="SuperHeading"/>
    <w:basedOn w:val="Normal"/>
    <w:rsid w:val="00DF3884"/>
    <w:pPr>
      <w:spacing w:before="240" w:after="120"/>
      <w:outlineLvl w:val="0"/>
    </w:pPr>
    <w:rPr>
      <w:rFonts w:ascii="Times New Roman" w:hAnsi="Times New Roman"/>
      <w:b/>
      <w:sz w:val="32"/>
    </w:rPr>
  </w:style>
  <w:style w:type="paragraph" w:customStyle="1" w:styleId="AllowPageBreak">
    <w:name w:val="AllowPageBreak"/>
    <w:rsid w:val="00DF38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884"/>
    <w:rPr>
      <w:rFonts w:ascii="Courier New" w:eastAsia="Times New Roman" w:hAnsi="Courier New" w:cs="Times New Roman"/>
      <w:i/>
      <w:szCs w:val="20"/>
      <w:lang w:eastAsia="en-US"/>
    </w:rPr>
  </w:style>
  <w:style w:type="paragraph" w:customStyle="1" w:styleId="HeadingBase">
    <w:name w:val="Heading Base"/>
    <w:rsid w:val="00DF3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884"/>
    <w:pPr>
      <w:tabs>
        <w:tab w:val="right" w:leader="dot" w:pos="9072"/>
      </w:tabs>
      <w:ind w:left="567"/>
    </w:pPr>
    <w:rPr>
      <w:szCs w:val="22"/>
    </w:rPr>
  </w:style>
  <w:style w:type="paragraph" w:customStyle="1" w:styleId="TOCBase">
    <w:name w:val="TOC Base"/>
    <w:rsid w:val="00DF3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884"/>
    <w:pPr>
      <w:tabs>
        <w:tab w:val="right" w:leader="dot" w:pos="9072"/>
      </w:tabs>
      <w:spacing w:before="40" w:after="40"/>
      <w:ind w:left="284"/>
    </w:pPr>
    <w:rPr>
      <w:rFonts w:ascii="Times New Roman" w:hAnsi="Times New Roman"/>
    </w:rPr>
  </w:style>
  <w:style w:type="paragraph" w:styleId="TOC1">
    <w:name w:val="toc 1"/>
    <w:basedOn w:val="TOCBase"/>
    <w:next w:val="Normal"/>
    <w:rsid w:val="00DF3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884"/>
    <w:rPr>
      <w:rFonts w:ascii="Times New Roman" w:eastAsia="Times New Roman" w:hAnsi="Times New Roman" w:cs="Times New Roman"/>
      <w:sz w:val="16"/>
      <w:lang w:eastAsia="en-US"/>
    </w:rPr>
  </w:style>
  <w:style w:type="paragraph" w:styleId="Title">
    <w:name w:val="Title"/>
    <w:basedOn w:val="HeadingBase"/>
    <w:link w:val="TitleChar"/>
    <w:qFormat/>
    <w:rsid w:val="00DF3884"/>
    <w:pPr>
      <w:spacing w:before="5040"/>
      <w:jc w:val="center"/>
    </w:pPr>
    <w:rPr>
      <w:sz w:val="48"/>
      <w:szCs w:val="72"/>
      <w:lang w:val="en-US"/>
    </w:rPr>
  </w:style>
  <w:style w:type="character" w:customStyle="1" w:styleId="TitleChar">
    <w:name w:val="Title Char"/>
    <w:basedOn w:val="DefaultParagraphFont"/>
    <w:link w:val="Title"/>
    <w:rsid w:val="00DF3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884"/>
    <w:pPr>
      <w:tabs>
        <w:tab w:val="left" w:pos="3600"/>
        <w:tab w:val="left" w:pos="3958"/>
      </w:tabs>
    </w:pPr>
  </w:style>
  <w:style w:type="paragraph" w:customStyle="1" w:styleId="Note">
    <w:name w:val="Note"/>
    <w:basedOn w:val="BodyText"/>
    <w:rsid w:val="00DF3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884"/>
    <w:pPr>
      <w:framePr w:wrap="auto" w:hAnchor="text" w:y="6049"/>
    </w:pPr>
    <w:rPr>
      <w:color w:val="000000"/>
      <w:sz w:val="40"/>
    </w:rPr>
  </w:style>
  <w:style w:type="paragraph" w:customStyle="1" w:styleId="TOCTitle">
    <w:name w:val="TOCTitle"/>
    <w:basedOn w:val="Heading1"/>
    <w:rsid w:val="00DF3884"/>
    <w:pPr>
      <w:spacing w:after="240"/>
      <w:jc w:val="center"/>
      <w:outlineLvl w:val="9"/>
    </w:pPr>
    <w:rPr>
      <w:caps/>
    </w:rPr>
  </w:style>
  <w:style w:type="paragraph" w:customStyle="1" w:styleId="Version">
    <w:name w:val="Version"/>
    <w:rsid w:val="00DF38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884"/>
    <w:pPr>
      <w:numPr>
        <w:numId w:val="12"/>
      </w:numPr>
      <w:tabs>
        <w:tab w:val="clear" w:pos="680"/>
      </w:tabs>
    </w:pPr>
  </w:style>
  <w:style w:type="paragraph" w:styleId="Index1">
    <w:name w:val="index 1"/>
    <w:basedOn w:val="Normal"/>
    <w:next w:val="Normal"/>
    <w:semiHidden/>
    <w:rsid w:val="00DF3884"/>
    <w:pPr>
      <w:keepNext w:val="0"/>
      <w:tabs>
        <w:tab w:val="right" w:pos="4176"/>
      </w:tabs>
      <w:ind w:left="198" w:hanging="198"/>
    </w:pPr>
    <w:rPr>
      <w:rFonts w:ascii="Garamond" w:hAnsi="Garamond"/>
    </w:rPr>
  </w:style>
  <w:style w:type="paragraph" w:styleId="IndexHeading">
    <w:name w:val="index heading"/>
    <w:basedOn w:val="Normal"/>
    <w:next w:val="Index1"/>
    <w:semiHidden/>
    <w:rsid w:val="00DF3884"/>
    <w:pPr>
      <w:spacing w:before="120" w:after="120"/>
    </w:pPr>
    <w:rPr>
      <w:rFonts w:ascii="Arial" w:hAnsi="Arial"/>
      <w:b/>
      <w:color w:val="918585"/>
      <w:sz w:val="24"/>
    </w:rPr>
  </w:style>
  <w:style w:type="paragraph" w:styleId="Header">
    <w:name w:val="header"/>
    <w:basedOn w:val="Normal"/>
    <w:link w:val="HeaderChar"/>
    <w:rsid w:val="00DF3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884"/>
    <w:rPr>
      <w:rFonts w:ascii="Times New Roman" w:eastAsia="Times New Roman" w:hAnsi="Times New Roman" w:cs="Times New Roman"/>
      <w:sz w:val="16"/>
      <w:szCs w:val="20"/>
      <w:lang w:val="en-GB" w:eastAsia="en-US"/>
    </w:rPr>
  </w:style>
  <w:style w:type="paragraph" w:customStyle="1" w:styleId="Chapter">
    <w:name w:val="Chapter"/>
    <w:basedOn w:val="Normal"/>
    <w:rsid w:val="00DF3884"/>
    <w:pPr>
      <w:spacing w:before="240"/>
    </w:pPr>
    <w:rPr>
      <w:rFonts w:ascii="Times New Roman" w:hAnsi="Times New Roman"/>
      <w:smallCaps/>
      <w:spacing w:val="80"/>
      <w:sz w:val="28"/>
    </w:rPr>
  </w:style>
  <w:style w:type="paragraph" w:customStyle="1" w:styleId="InChapter">
    <w:name w:val="InChapter"/>
    <w:basedOn w:val="Heading3"/>
    <w:rsid w:val="00DF3884"/>
    <w:pPr>
      <w:spacing w:after="240"/>
      <w:outlineLvl w:val="9"/>
    </w:pPr>
    <w:rPr>
      <w:noProof/>
    </w:rPr>
  </w:style>
  <w:style w:type="paragraph" w:styleId="Index2">
    <w:name w:val="index 2"/>
    <w:basedOn w:val="Normal"/>
    <w:next w:val="Normal"/>
    <w:semiHidden/>
    <w:rsid w:val="00DF3884"/>
    <w:pPr>
      <w:tabs>
        <w:tab w:val="right" w:pos="4176"/>
      </w:tabs>
      <w:ind w:left="568" w:hanging="284"/>
    </w:pPr>
    <w:rPr>
      <w:rFonts w:ascii="Garamond" w:hAnsi="Garamond"/>
    </w:rPr>
  </w:style>
  <w:style w:type="paragraph" w:customStyle="1" w:styleId="Byline">
    <w:name w:val="Byline"/>
    <w:rsid w:val="00DF3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884"/>
    <w:pPr>
      <w:tabs>
        <w:tab w:val="clear" w:pos="3600"/>
        <w:tab w:val="clear" w:pos="3958"/>
      </w:tabs>
      <w:jc w:val="right"/>
    </w:pPr>
  </w:style>
  <w:style w:type="paragraph" w:styleId="Caption">
    <w:name w:val="caption"/>
    <w:basedOn w:val="BodyText"/>
    <w:next w:val="Normal"/>
    <w:qFormat/>
    <w:rsid w:val="00DF3884"/>
    <w:pPr>
      <w:framePr w:w="2268" w:hSpace="181" w:vSpace="181" w:wrap="around" w:vAnchor="text" w:hAnchor="page" w:x="1135" w:y="285" w:anchorLock="1"/>
    </w:pPr>
    <w:rPr>
      <w:i/>
    </w:rPr>
  </w:style>
  <w:style w:type="paragraph" w:customStyle="1" w:styleId="MiniTOCTitle">
    <w:name w:val="MiniTOCTitle"/>
    <w:basedOn w:val="Heading4"/>
    <w:rsid w:val="00DF3884"/>
    <w:pPr>
      <w:spacing w:before="240"/>
      <w:outlineLvl w:val="9"/>
    </w:pPr>
    <w:rPr>
      <w:noProof/>
      <w:sz w:val="24"/>
    </w:rPr>
  </w:style>
  <w:style w:type="paragraph" w:customStyle="1" w:styleId="MiniTOCItem">
    <w:name w:val="MiniTOCItem"/>
    <w:basedOn w:val="ListBullet"/>
    <w:rsid w:val="00DF3884"/>
    <w:pPr>
      <w:numPr>
        <w:numId w:val="0"/>
      </w:numPr>
      <w:tabs>
        <w:tab w:val="right" w:leader="dot" w:pos="6521"/>
      </w:tabs>
      <w:spacing w:before="0" w:after="0"/>
    </w:pPr>
  </w:style>
  <w:style w:type="paragraph" w:customStyle="1" w:styleId="TOFTitle">
    <w:name w:val="TOFTitle"/>
    <w:basedOn w:val="TOCTitle"/>
    <w:rsid w:val="00DF3884"/>
  </w:style>
  <w:style w:type="paragraph" w:styleId="TableofFigures">
    <w:name w:val="table of figures"/>
    <w:basedOn w:val="Normal"/>
    <w:next w:val="Normal"/>
    <w:semiHidden/>
    <w:rsid w:val="00DF3884"/>
    <w:pPr>
      <w:tabs>
        <w:tab w:val="right" w:leader="dot" w:pos="9072"/>
      </w:tabs>
      <w:ind w:left="970" w:hanging="403"/>
    </w:pPr>
    <w:rPr>
      <w:rFonts w:ascii="Times New Roman" w:hAnsi="Times New Roman"/>
      <w:b/>
    </w:rPr>
  </w:style>
  <w:style w:type="paragraph" w:styleId="ListNumber">
    <w:name w:val="List Number"/>
    <w:basedOn w:val="List"/>
    <w:rsid w:val="00DF3884"/>
    <w:pPr>
      <w:numPr>
        <w:numId w:val="14"/>
      </w:numPr>
      <w:tabs>
        <w:tab w:val="clear" w:pos="340"/>
      </w:tabs>
    </w:pPr>
  </w:style>
  <w:style w:type="character" w:customStyle="1" w:styleId="WingdingSymbols">
    <w:name w:val="Wingding Symbols"/>
    <w:rsid w:val="00DF3884"/>
    <w:rPr>
      <w:rFonts w:ascii="Wingdings" w:hAnsi="Wingdings"/>
    </w:rPr>
  </w:style>
  <w:style w:type="paragraph" w:customStyle="1" w:styleId="TableHeading">
    <w:name w:val="Table Heading"/>
    <w:basedOn w:val="HeadingBase"/>
    <w:rsid w:val="00DF3884"/>
    <w:pPr>
      <w:keepLines/>
      <w:pBdr>
        <w:bottom w:val="single" w:sz="6" w:space="1" w:color="918585"/>
      </w:pBdr>
      <w:spacing w:before="240"/>
    </w:pPr>
  </w:style>
  <w:style w:type="character" w:customStyle="1" w:styleId="HotSpot">
    <w:name w:val="HotSpot"/>
    <w:rsid w:val="00DF3884"/>
    <w:rPr>
      <w:color w:val="0033CC"/>
      <w:u w:val="none"/>
    </w:rPr>
  </w:style>
  <w:style w:type="paragraph" w:customStyle="1" w:styleId="BodyTextRight">
    <w:name w:val="Body Text Right"/>
    <w:basedOn w:val="BodyText"/>
    <w:rsid w:val="00DF3884"/>
    <w:pPr>
      <w:spacing w:before="0" w:after="0"/>
      <w:jc w:val="right"/>
    </w:pPr>
  </w:style>
  <w:style w:type="paragraph" w:styleId="Index3">
    <w:name w:val="index 3"/>
    <w:basedOn w:val="ListNumber2"/>
    <w:next w:val="Normal"/>
    <w:semiHidden/>
    <w:rsid w:val="00DF3884"/>
    <w:pPr>
      <w:numPr>
        <w:numId w:val="0"/>
      </w:numPr>
      <w:tabs>
        <w:tab w:val="right" w:leader="dot" w:pos="4176"/>
      </w:tabs>
    </w:pPr>
  </w:style>
  <w:style w:type="paragraph" w:styleId="ListNumber2">
    <w:name w:val="List Number 2"/>
    <w:basedOn w:val="List2"/>
    <w:rsid w:val="00DF3884"/>
    <w:pPr>
      <w:numPr>
        <w:numId w:val="9"/>
      </w:numPr>
      <w:tabs>
        <w:tab w:val="clear" w:pos="1060"/>
      </w:tabs>
    </w:pPr>
  </w:style>
  <w:style w:type="paragraph" w:customStyle="1" w:styleId="MarginNote">
    <w:name w:val="Margin Note"/>
    <w:basedOn w:val="BodyText"/>
    <w:rsid w:val="00DF3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884"/>
    <w:rPr>
      <w:sz w:val="32"/>
    </w:rPr>
  </w:style>
  <w:style w:type="paragraph" w:customStyle="1" w:styleId="HeadingProcedure">
    <w:name w:val="Heading Procedure"/>
    <w:basedOn w:val="HeadingBase"/>
    <w:next w:val="Normal"/>
    <w:rsid w:val="00DF3884"/>
    <w:pPr>
      <w:tabs>
        <w:tab w:val="left" w:pos="0"/>
      </w:tabs>
      <w:spacing w:before="120" w:after="60"/>
    </w:pPr>
    <w:rPr>
      <w:i/>
      <w:color w:val="918585"/>
      <w:sz w:val="22"/>
    </w:rPr>
  </w:style>
  <w:style w:type="paragraph" w:customStyle="1" w:styleId="TableBodyText">
    <w:name w:val="Table Body Text"/>
    <w:basedOn w:val="BodyText"/>
    <w:rsid w:val="00DF3884"/>
    <w:pPr>
      <w:spacing w:before="60" w:after="60"/>
    </w:pPr>
  </w:style>
  <w:style w:type="paragraph" w:styleId="ListContinue">
    <w:name w:val="List Continue"/>
    <w:basedOn w:val="List"/>
    <w:rsid w:val="00DF3884"/>
    <w:pPr>
      <w:ind w:firstLine="0"/>
    </w:pPr>
  </w:style>
  <w:style w:type="paragraph" w:customStyle="1" w:styleId="ListNote">
    <w:name w:val="List Note"/>
    <w:basedOn w:val="List"/>
    <w:rsid w:val="00DF3884"/>
    <w:pPr>
      <w:pBdr>
        <w:top w:val="single" w:sz="6" w:space="2" w:color="918585"/>
        <w:bottom w:val="single" w:sz="6" w:space="2" w:color="918585"/>
      </w:pBdr>
      <w:tabs>
        <w:tab w:val="left" w:pos="1021"/>
      </w:tabs>
      <w:ind w:firstLine="0"/>
    </w:pPr>
  </w:style>
  <w:style w:type="paragraph" w:customStyle="1" w:styleId="Warning">
    <w:name w:val="Warning"/>
    <w:basedOn w:val="BodyText"/>
    <w:rsid w:val="00DF3884"/>
    <w:pPr>
      <w:shd w:val="clear" w:color="auto" w:fill="D9D9D9"/>
      <w:tabs>
        <w:tab w:val="left" w:pos="992"/>
      </w:tabs>
      <w:ind w:left="119" w:right="119"/>
    </w:pPr>
    <w:rPr>
      <w:sz w:val="20"/>
    </w:rPr>
  </w:style>
  <w:style w:type="paragraph" w:customStyle="1" w:styleId="MarginIcons">
    <w:name w:val="Margin Icons"/>
    <w:basedOn w:val="BodyText"/>
    <w:rsid w:val="00DF3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884"/>
    <w:rPr>
      <w:rFonts w:ascii="Courier New" w:hAnsi="Courier New"/>
    </w:rPr>
  </w:style>
  <w:style w:type="paragraph" w:customStyle="1" w:styleId="NoteBullet">
    <w:name w:val="Note Bullet"/>
    <w:basedOn w:val="Note"/>
    <w:rsid w:val="00DF3884"/>
    <w:pPr>
      <w:tabs>
        <w:tab w:val="clear" w:pos="680"/>
      </w:tabs>
      <w:spacing w:before="60" w:after="60"/>
    </w:pPr>
  </w:style>
  <w:style w:type="paragraph" w:customStyle="1" w:styleId="SubHeading2">
    <w:name w:val="SubHeading2"/>
    <w:basedOn w:val="HeadingBase"/>
    <w:rsid w:val="00DF3884"/>
    <w:pPr>
      <w:spacing w:before="240" w:after="60"/>
    </w:pPr>
    <w:rPr>
      <w:sz w:val="20"/>
    </w:rPr>
  </w:style>
  <w:style w:type="paragraph" w:customStyle="1" w:styleId="SubHeading1">
    <w:name w:val="SubHeading1"/>
    <w:basedOn w:val="HeadingBase"/>
    <w:rsid w:val="00DF3884"/>
    <w:pPr>
      <w:spacing w:before="240" w:after="60"/>
    </w:pPr>
    <w:rPr>
      <w:color w:val="918585"/>
      <w:sz w:val="22"/>
    </w:rPr>
  </w:style>
  <w:style w:type="paragraph" w:customStyle="1" w:styleId="SideHeading">
    <w:name w:val="Side Heading"/>
    <w:basedOn w:val="HeadingBase"/>
    <w:rsid w:val="00DF3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884"/>
    <w:pPr>
      <w:numPr>
        <w:numId w:val="10"/>
      </w:numPr>
    </w:pPr>
  </w:style>
  <w:style w:type="paragraph" w:styleId="PlainText">
    <w:name w:val="Plain Text"/>
    <w:basedOn w:val="Normal"/>
    <w:link w:val="PlainTextChar"/>
    <w:rsid w:val="00DF3884"/>
    <w:rPr>
      <w:sz w:val="20"/>
    </w:rPr>
  </w:style>
  <w:style w:type="character" w:customStyle="1" w:styleId="PlainTextChar">
    <w:name w:val="Plain Text Char"/>
    <w:basedOn w:val="DefaultParagraphFont"/>
    <w:link w:val="PlainText"/>
    <w:rsid w:val="00DF3884"/>
    <w:rPr>
      <w:rFonts w:ascii="Courier New" w:eastAsia="Times New Roman" w:hAnsi="Courier New" w:cs="Times New Roman"/>
      <w:sz w:val="20"/>
      <w:szCs w:val="20"/>
      <w:lang w:eastAsia="en-US"/>
    </w:rPr>
  </w:style>
  <w:style w:type="character" w:customStyle="1" w:styleId="MenuOption">
    <w:name w:val="Menu Option"/>
    <w:basedOn w:val="DefaultParagraphFont"/>
    <w:rsid w:val="00DF3884"/>
    <w:rPr>
      <w:b/>
      <w:smallCaps/>
    </w:rPr>
  </w:style>
  <w:style w:type="paragraph" w:customStyle="1" w:styleId="TableListNumber">
    <w:name w:val="Table List Number"/>
    <w:basedOn w:val="ListNumber"/>
    <w:rsid w:val="00DF3884"/>
    <w:pPr>
      <w:numPr>
        <w:numId w:val="0"/>
      </w:numPr>
    </w:pPr>
  </w:style>
  <w:style w:type="paragraph" w:styleId="TOC4">
    <w:name w:val="toc 4"/>
    <w:basedOn w:val="TOCBase"/>
    <w:next w:val="Normal"/>
    <w:semiHidden/>
    <w:rsid w:val="00DF3884"/>
    <w:pPr>
      <w:tabs>
        <w:tab w:val="right" w:leader="dot" w:pos="9071"/>
      </w:tabs>
      <w:ind w:left="1701"/>
    </w:pPr>
  </w:style>
  <w:style w:type="paragraph" w:customStyle="1" w:styleId="ListAlpha">
    <w:name w:val="List Alpha"/>
    <w:basedOn w:val="List"/>
    <w:rsid w:val="00DF3884"/>
    <w:pPr>
      <w:numPr>
        <w:numId w:val="8"/>
      </w:numPr>
    </w:pPr>
  </w:style>
  <w:style w:type="paragraph" w:customStyle="1" w:styleId="ListAlpha2">
    <w:name w:val="List Alpha 2"/>
    <w:basedOn w:val="List2"/>
    <w:rsid w:val="00DF3884"/>
    <w:pPr>
      <w:numPr>
        <w:numId w:val="7"/>
      </w:numPr>
    </w:pPr>
  </w:style>
  <w:style w:type="paragraph" w:styleId="List2">
    <w:name w:val="List 2"/>
    <w:basedOn w:val="BodyText"/>
    <w:rsid w:val="00DF3884"/>
    <w:pPr>
      <w:tabs>
        <w:tab w:val="left" w:pos="680"/>
      </w:tabs>
      <w:spacing w:before="60" w:after="60"/>
      <w:ind w:left="680" w:hanging="340"/>
    </w:pPr>
  </w:style>
  <w:style w:type="paragraph" w:styleId="List3">
    <w:name w:val="List 3"/>
    <w:basedOn w:val="BodyText"/>
    <w:rsid w:val="00DF3884"/>
    <w:pPr>
      <w:tabs>
        <w:tab w:val="left" w:pos="1021"/>
      </w:tabs>
      <w:spacing w:before="60" w:after="60"/>
      <w:ind w:left="1020" w:hanging="340"/>
    </w:pPr>
  </w:style>
  <w:style w:type="paragraph" w:styleId="List4">
    <w:name w:val="List 4"/>
    <w:basedOn w:val="BodyText"/>
    <w:rsid w:val="00DF3884"/>
    <w:pPr>
      <w:tabs>
        <w:tab w:val="left" w:pos="1361"/>
      </w:tabs>
      <w:spacing w:before="60" w:after="60"/>
      <w:ind w:left="1361" w:hanging="340"/>
    </w:pPr>
  </w:style>
  <w:style w:type="paragraph" w:styleId="List5">
    <w:name w:val="List 5"/>
    <w:basedOn w:val="BodyText"/>
    <w:rsid w:val="00DF3884"/>
    <w:pPr>
      <w:tabs>
        <w:tab w:val="left" w:pos="1701"/>
      </w:tabs>
      <w:spacing w:before="60" w:after="60"/>
      <w:ind w:left="1701" w:hanging="340"/>
    </w:pPr>
  </w:style>
  <w:style w:type="paragraph" w:styleId="ListBullet3">
    <w:name w:val="List Bullet 3"/>
    <w:basedOn w:val="List3"/>
    <w:rsid w:val="00DF3884"/>
    <w:pPr>
      <w:numPr>
        <w:numId w:val="13"/>
      </w:numPr>
      <w:tabs>
        <w:tab w:val="clear" w:pos="1021"/>
      </w:tabs>
      <w:ind w:left="1037" w:hanging="357"/>
    </w:pPr>
  </w:style>
  <w:style w:type="paragraph" w:styleId="ListBullet4">
    <w:name w:val="List Bullet 4"/>
    <w:basedOn w:val="List4"/>
    <w:rsid w:val="00DF3884"/>
    <w:pPr>
      <w:numPr>
        <w:numId w:val="2"/>
      </w:numPr>
      <w:tabs>
        <w:tab w:val="clear" w:pos="1361"/>
      </w:tabs>
    </w:pPr>
  </w:style>
  <w:style w:type="paragraph" w:styleId="ListBullet5">
    <w:name w:val="List Bullet 5"/>
    <w:basedOn w:val="List5"/>
    <w:rsid w:val="00DF3884"/>
    <w:pPr>
      <w:numPr>
        <w:numId w:val="3"/>
      </w:numPr>
    </w:pPr>
  </w:style>
  <w:style w:type="paragraph" w:styleId="ListContinue2">
    <w:name w:val="List Continue 2"/>
    <w:basedOn w:val="List2"/>
    <w:rsid w:val="00DF3884"/>
    <w:pPr>
      <w:ind w:firstLine="0"/>
    </w:pPr>
  </w:style>
  <w:style w:type="paragraph" w:styleId="ListContinue3">
    <w:name w:val="List Continue 3"/>
    <w:basedOn w:val="List3"/>
    <w:rsid w:val="00DF3884"/>
    <w:pPr>
      <w:ind w:left="1021" w:firstLine="0"/>
    </w:pPr>
  </w:style>
  <w:style w:type="paragraph" w:styleId="ListContinue4">
    <w:name w:val="List Continue 4"/>
    <w:basedOn w:val="List4"/>
    <w:rsid w:val="00DF3884"/>
    <w:pPr>
      <w:ind w:firstLine="0"/>
    </w:pPr>
  </w:style>
  <w:style w:type="paragraph" w:styleId="ListContinue5">
    <w:name w:val="List Continue 5"/>
    <w:basedOn w:val="List5"/>
    <w:rsid w:val="00DF3884"/>
    <w:pPr>
      <w:ind w:firstLine="0"/>
    </w:pPr>
  </w:style>
  <w:style w:type="paragraph" w:styleId="ListNumber3">
    <w:name w:val="List Number 3"/>
    <w:basedOn w:val="List3"/>
    <w:rsid w:val="00DF3884"/>
    <w:pPr>
      <w:numPr>
        <w:numId w:val="4"/>
      </w:numPr>
    </w:pPr>
  </w:style>
  <w:style w:type="paragraph" w:styleId="ListNumber4">
    <w:name w:val="List Number 4"/>
    <w:basedOn w:val="List4"/>
    <w:rsid w:val="00DF3884"/>
    <w:pPr>
      <w:numPr>
        <w:numId w:val="5"/>
      </w:numPr>
    </w:pPr>
  </w:style>
  <w:style w:type="paragraph" w:styleId="ListNumber5">
    <w:name w:val="List Number 5"/>
    <w:basedOn w:val="List5"/>
    <w:rsid w:val="00DF3884"/>
    <w:pPr>
      <w:numPr>
        <w:numId w:val="6"/>
      </w:numPr>
    </w:pPr>
  </w:style>
  <w:style w:type="paragraph" w:styleId="BlockText">
    <w:name w:val="Block Text"/>
    <w:basedOn w:val="Normal"/>
    <w:rsid w:val="00DF3884"/>
    <w:pPr>
      <w:spacing w:after="120"/>
      <w:ind w:left="1440" w:right="1440"/>
    </w:pPr>
  </w:style>
  <w:style w:type="character" w:customStyle="1" w:styleId="Subscript">
    <w:name w:val="Subscript"/>
    <w:basedOn w:val="DefaultParagraphFont"/>
    <w:rsid w:val="00DF3884"/>
    <w:rPr>
      <w:sz w:val="16"/>
      <w:vertAlign w:val="subscript"/>
    </w:rPr>
  </w:style>
  <w:style w:type="character" w:customStyle="1" w:styleId="Superscript">
    <w:name w:val="Superscript"/>
    <w:basedOn w:val="DefaultParagraphFont"/>
    <w:rsid w:val="00DF3884"/>
    <w:rPr>
      <w:sz w:val="16"/>
      <w:vertAlign w:val="superscript"/>
    </w:rPr>
  </w:style>
  <w:style w:type="character" w:customStyle="1" w:styleId="Symbols">
    <w:name w:val="Symbols"/>
    <w:basedOn w:val="DefaultParagraphFont"/>
    <w:rsid w:val="00DF3884"/>
    <w:rPr>
      <w:rFonts w:ascii="Symbol" w:hAnsi="Symbol"/>
    </w:rPr>
  </w:style>
  <w:style w:type="character" w:customStyle="1" w:styleId="MenuOptions">
    <w:name w:val="Menu Options"/>
    <w:basedOn w:val="DefaultParagraphFont"/>
    <w:rsid w:val="00DF3884"/>
    <w:rPr>
      <w:rFonts w:ascii="Arial Narrow" w:hAnsi="Arial Narrow"/>
      <w:smallCaps/>
    </w:rPr>
  </w:style>
  <w:style w:type="character" w:customStyle="1" w:styleId="Buttons">
    <w:name w:val="Buttons"/>
    <w:basedOn w:val="DefaultParagraphFont"/>
    <w:rsid w:val="00DF3884"/>
    <w:rPr>
      <w:b/>
    </w:rPr>
  </w:style>
  <w:style w:type="character" w:customStyle="1" w:styleId="Underlined">
    <w:name w:val="Underlined"/>
    <w:basedOn w:val="DefaultParagraphFont"/>
    <w:rsid w:val="00DF3884"/>
    <w:rPr>
      <w:u w:val="single"/>
    </w:rPr>
  </w:style>
  <w:style w:type="paragraph" w:customStyle="1" w:styleId="TableBodyTextRight">
    <w:name w:val="Table Body Text Right"/>
    <w:basedOn w:val="TableBodyText"/>
    <w:rsid w:val="00DF3884"/>
    <w:pPr>
      <w:widowControl w:val="0"/>
      <w:autoSpaceDE w:val="0"/>
      <w:autoSpaceDN w:val="0"/>
      <w:adjustRightInd w:val="0"/>
      <w:jc w:val="right"/>
    </w:pPr>
    <w:rPr>
      <w:rFonts w:cs="Arial"/>
      <w:szCs w:val="18"/>
    </w:rPr>
  </w:style>
  <w:style w:type="paragraph" w:customStyle="1" w:styleId="CopyrightText">
    <w:name w:val="Copyright Text"/>
    <w:basedOn w:val="BodyText"/>
    <w:rsid w:val="00DF3884"/>
    <w:rPr>
      <w:sz w:val="18"/>
    </w:rPr>
  </w:style>
  <w:style w:type="paragraph" w:customStyle="1" w:styleId="BodySmallRight">
    <w:name w:val="Body Small Right"/>
    <w:basedOn w:val="BodyTextRight"/>
    <w:rsid w:val="00DF3884"/>
    <w:rPr>
      <w:sz w:val="18"/>
      <w:szCs w:val="18"/>
    </w:rPr>
  </w:style>
  <w:style w:type="paragraph" w:customStyle="1" w:styleId="MarginEdition">
    <w:name w:val="Margin Edition"/>
    <w:basedOn w:val="MarginNote"/>
    <w:rsid w:val="00DF3884"/>
    <w:pPr>
      <w:spacing w:before="0" w:after="0"/>
    </w:pPr>
    <w:rPr>
      <w:rFonts w:ascii="Times New Roman" w:hAnsi="Times New Roman"/>
      <w:color w:val="999999"/>
    </w:rPr>
  </w:style>
  <w:style w:type="paragraph" w:customStyle="1" w:styleId="Spacer">
    <w:name w:val="Spacer"/>
    <w:basedOn w:val="Normal"/>
    <w:rsid w:val="00DF3884"/>
    <w:rPr>
      <w:sz w:val="2"/>
      <w:szCs w:val="2"/>
    </w:rPr>
  </w:style>
  <w:style w:type="character" w:customStyle="1" w:styleId="Small">
    <w:name w:val="Small"/>
    <w:basedOn w:val="DefaultParagraphFont"/>
    <w:rsid w:val="00DF3884"/>
    <w:rPr>
      <w:sz w:val="16"/>
    </w:rPr>
  </w:style>
  <w:style w:type="paragraph" w:customStyle="1" w:styleId="WideTable">
    <w:name w:val="Wide Table"/>
    <w:basedOn w:val="Normal"/>
    <w:rsid w:val="00DF3884"/>
    <w:pPr>
      <w:ind w:left="-1418"/>
    </w:pPr>
    <w:rPr>
      <w:sz w:val="2"/>
      <w:szCs w:val="2"/>
    </w:rPr>
  </w:style>
  <w:style w:type="character" w:styleId="PageNumber">
    <w:name w:val="page number"/>
    <w:basedOn w:val="DefaultParagraphFont"/>
    <w:rsid w:val="00DF3884"/>
  </w:style>
  <w:style w:type="paragraph" w:styleId="Quote">
    <w:name w:val="Quote"/>
    <w:basedOn w:val="Heading1"/>
    <w:link w:val="QuoteChar"/>
    <w:qFormat/>
    <w:rsid w:val="00DF3884"/>
    <w:rPr>
      <w:b w:val="0"/>
      <w:sz w:val="72"/>
      <w:szCs w:val="72"/>
      <w:lang w:val="en-NZ"/>
    </w:rPr>
  </w:style>
  <w:style w:type="character" w:customStyle="1" w:styleId="QuoteChar">
    <w:name w:val="Quote Char"/>
    <w:basedOn w:val="DefaultParagraphFont"/>
    <w:link w:val="Quote"/>
    <w:rsid w:val="00DF3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884"/>
    <w:pPr>
      <w:pageBreakBefore/>
    </w:pPr>
  </w:style>
  <w:style w:type="paragraph" w:customStyle="1" w:styleId="Border">
    <w:name w:val="Border"/>
    <w:basedOn w:val="Normal"/>
    <w:qFormat/>
    <w:rsid w:val="00DF3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884"/>
    <w:rPr>
      <w:b/>
      <w:bCs/>
      <w:i/>
      <w:iCs/>
      <w:color w:val="auto"/>
    </w:rPr>
  </w:style>
  <w:style w:type="paragraph" w:styleId="IntenseQuote">
    <w:name w:val="Intense Quote"/>
    <w:basedOn w:val="Normal"/>
    <w:next w:val="Normal"/>
    <w:link w:val="IntenseQuoteChar"/>
    <w:uiPriority w:val="30"/>
    <w:qFormat/>
    <w:rsid w:val="00DF3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884"/>
    <w:rPr>
      <w:smallCaps/>
      <w:color w:val="auto"/>
      <w:u w:val="single"/>
    </w:rPr>
  </w:style>
  <w:style w:type="character" w:styleId="IntenseReference">
    <w:name w:val="Intense Reference"/>
    <w:basedOn w:val="DefaultParagraphFont"/>
    <w:uiPriority w:val="32"/>
    <w:qFormat/>
    <w:rsid w:val="00DF3884"/>
    <w:rPr>
      <w:b/>
      <w:bCs/>
      <w:smallCaps/>
      <w:color w:val="auto"/>
      <w:spacing w:val="5"/>
      <w:u w:val="single"/>
    </w:rPr>
  </w:style>
  <w:style w:type="paragraph" w:customStyle="1" w:styleId="2ColumnHeading">
    <w:name w:val="2Column Heading"/>
    <w:basedOn w:val="BodyText"/>
    <w:qFormat/>
    <w:rsid w:val="00DF3884"/>
    <w:pPr>
      <w:spacing w:after="60"/>
      <w:ind w:left="-2268"/>
    </w:pPr>
    <w:rPr>
      <w:b/>
    </w:rPr>
  </w:style>
  <w:style w:type="paragraph" w:customStyle="1" w:styleId="Heading1TOC">
    <w:name w:val="Heading1 TOC"/>
    <w:basedOn w:val="Normal"/>
    <w:qFormat/>
    <w:rsid w:val="00DF3884"/>
    <w:pPr>
      <w:spacing w:before="240" w:after="120"/>
    </w:pPr>
    <w:rPr>
      <w:rFonts w:ascii="Times New Roman" w:hAnsi="Times New Roman"/>
      <w:b/>
      <w:sz w:val="32"/>
    </w:rPr>
  </w:style>
  <w:style w:type="paragraph" w:customStyle="1" w:styleId="Heading2TOC">
    <w:name w:val="Heading2 TOC"/>
    <w:basedOn w:val="Normal"/>
    <w:qFormat/>
    <w:rsid w:val="00DF3884"/>
    <w:pPr>
      <w:spacing w:before="240" w:after="60"/>
    </w:pPr>
    <w:rPr>
      <w:rFonts w:ascii="Times New Roman" w:hAnsi="Times New Roman"/>
      <w:b/>
      <w:sz w:val="28"/>
    </w:rPr>
  </w:style>
  <w:style w:type="character" w:customStyle="1" w:styleId="Underline">
    <w:name w:val="Underline"/>
    <w:basedOn w:val="DefaultParagraphFont"/>
    <w:qFormat/>
    <w:rsid w:val="00DF3884"/>
    <w:rPr>
      <w:u w:val="single"/>
    </w:rPr>
  </w:style>
  <w:style w:type="character" w:customStyle="1" w:styleId="BoldandItalics">
    <w:name w:val="Bold and Italics"/>
    <w:qFormat/>
    <w:rsid w:val="00DF3884"/>
    <w:rPr>
      <w:b/>
      <w:i/>
      <w:u w:val="none"/>
    </w:rPr>
  </w:style>
  <w:style w:type="paragraph" w:styleId="BalloonText">
    <w:name w:val="Balloon Text"/>
    <w:basedOn w:val="Normal"/>
    <w:link w:val="BalloonTextChar"/>
    <w:rsid w:val="00DF3884"/>
    <w:rPr>
      <w:rFonts w:ascii="Tahoma" w:hAnsi="Tahoma" w:cs="Tahoma"/>
      <w:sz w:val="16"/>
      <w:szCs w:val="16"/>
    </w:rPr>
  </w:style>
  <w:style w:type="character" w:customStyle="1" w:styleId="BalloonTextChar">
    <w:name w:val="Balloon Text Char"/>
    <w:basedOn w:val="DefaultParagraphFont"/>
    <w:link w:val="BalloonText"/>
    <w:rsid w:val="00DF3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8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884"/>
    <w:rPr>
      <w:b/>
      <w:color w:val="660033"/>
      <w:spacing w:val="0"/>
    </w:rPr>
  </w:style>
  <w:style w:type="paragraph" w:customStyle="1" w:styleId="Nameditemlist">
    <w:name w:val="Named item list"/>
    <w:basedOn w:val="BodyText"/>
    <w:qFormat/>
    <w:rsid w:val="00DF3884"/>
    <w:pPr>
      <w:tabs>
        <w:tab w:val="left" w:pos="2835"/>
      </w:tabs>
      <w:ind w:left="2835" w:hanging="2835"/>
    </w:pPr>
  </w:style>
  <w:style w:type="paragraph" w:customStyle="1" w:styleId="BodyTextnopadding">
    <w:name w:val="Body Text no padding"/>
    <w:basedOn w:val="BodyText"/>
    <w:qFormat/>
    <w:rsid w:val="00DF3884"/>
    <w:pPr>
      <w:spacing w:before="0" w:after="0"/>
    </w:pPr>
  </w:style>
  <w:style w:type="paragraph" w:customStyle="1" w:styleId="BodyTextBold">
    <w:name w:val="Body Text Bold"/>
    <w:basedOn w:val="BodyText"/>
    <w:qFormat/>
    <w:rsid w:val="00DF3884"/>
    <w:rPr>
      <w:b/>
    </w:rPr>
  </w:style>
  <w:style w:type="character" w:styleId="Hyperlink">
    <w:name w:val="Hyperlink"/>
    <w:basedOn w:val="DefaultParagraphFont"/>
    <w:uiPriority w:val="99"/>
    <w:unhideWhenUsed/>
    <w:rsid w:val="00EF4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5123</Characters>
  <Application>Microsoft Office Word</Application>
  <DocSecurity>0</DocSecurity>
  <Lines>182</Lines>
  <Paragraphs>110</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AHCMOM201 Operate two wheel motorbikes</dc:title>
  <dc:subject>Approved</dc:subject>
  <dc:creator>Skills Insight</dc:creator>
  <cp:keywords>Release: 2</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