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4C77" w:rsidP="00EF4C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AHCMKH405 Performance test milking machines</w:t>
      </w:r>
      <w:r>
        <w:fldChar w:fldCharType="end"/>
      </w:r>
    </w:p>
    <w:p w:rsidR="00EF4C77" w:rsidP="00EF4C77">
      <w:pPr>
        <w:pStyle w:val="Version"/>
        <w:sectPr w:rsidSect="00207D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7D87" w:rsidP="00207D87">
      <w:pPr>
        <w:pStyle w:val="SuperHeading"/>
      </w:pPr>
      <w:r w:rsidRPr="00207D87">
        <w:t>AHCMKH405 Performance test milking machines</w:t>
      </w:r>
    </w:p>
    <w:p w:rsidR="00000000" w:rsidRPr="00207D87" w:rsidP="00207D87">
      <w:pPr>
        <w:pStyle w:val="Heading1"/>
      </w:pPr>
      <w:bookmarkStart w:id="1" w:name="O_883992"/>
      <w:bookmarkEnd w:id="1"/>
      <w:r w:rsidRPr="00207D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07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87">
            <w:pPr>
              <w:pStyle w:val="TableHeading"/>
              <w:rPr>
                <w:lang w:val="en-NZ"/>
              </w:rPr>
            </w:pPr>
            <w:r w:rsidRPr="00207D8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87">
            <w:pPr>
              <w:pStyle w:val="TableHeading"/>
              <w:rPr>
                <w:lang w:val="en-NZ"/>
              </w:rPr>
            </w:pPr>
            <w:r w:rsidRPr="00207D8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87">
            <w:pPr>
              <w:pStyle w:val="TableHeading"/>
              <w:rPr>
                <w:lang w:val="en-NZ"/>
              </w:rPr>
            </w:pPr>
            <w:r w:rsidRPr="00207D87">
              <w:t>Comment</w:t>
            </w:r>
          </w:p>
        </w:tc>
      </w:tr>
      <w:tr w:rsidTr="00207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87">
            <w:pPr>
              <w:pStyle w:val="BodyText"/>
              <w:rPr>
                <w:lang w:val="en-NZ"/>
              </w:rPr>
            </w:pPr>
            <w:r w:rsidRPr="00207D8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87">
            <w:pPr>
              <w:pStyle w:val="BodyText"/>
              <w:rPr>
                <w:lang w:val="en-NZ"/>
              </w:rPr>
            </w:pPr>
            <w:r w:rsidRPr="00207D8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D87" w:rsidP="00207D87">
            <w:pPr>
              <w:pStyle w:val="BodyText"/>
            </w:pPr>
            <w:r w:rsidRPr="00207D87">
              <w:t>Initial release</w:t>
            </w:r>
          </w:p>
        </w:tc>
      </w:tr>
    </w:tbl>
    <w:p w:rsidR="00000000" w:rsidRPr="00207D87" w:rsidP="00207D87">
      <w:pPr>
        <w:pStyle w:val="BodyText"/>
      </w:pPr>
    </w:p>
    <w:p w:rsidR="00000000" w:rsidRPr="00207D87" w:rsidP="00207D87">
      <w:pPr>
        <w:pStyle w:val="AllowPageBreak"/>
      </w:pPr>
    </w:p>
    <w:p w:rsidR="00000000" w:rsidRPr="00207D87" w:rsidP="00207D87">
      <w:pPr>
        <w:pStyle w:val="Heading1"/>
      </w:pPr>
      <w:bookmarkStart w:id="2" w:name="O_883993"/>
      <w:bookmarkEnd w:id="2"/>
      <w:r w:rsidRPr="00207D87">
        <w:t>Application</w:t>
      </w:r>
    </w:p>
    <w:p w:rsidR="00000000" w:rsidRPr="00207D87" w:rsidP="00EF4C77">
      <w:pPr>
        <w:pStyle w:val="BodyText"/>
      </w:pPr>
      <w:r w:rsidRPr="00207D87">
        <w:t>This unit of competency describes the skills and knowledge required to performance test milking machines.</w:t>
      </w:r>
    </w:p>
    <w:p w:rsidR="00000000" w:rsidRPr="00207D87" w:rsidP="00EF4C77">
      <w:pPr>
        <w:pStyle w:val="BodyText"/>
      </w:pPr>
      <w:r w:rsidRPr="00207D87">
        <w:t>All work must be carried out to comply with workplace procedures, work health and safety, animal welfare and biosecurity legislation and codes, and sustainability practices.</w:t>
      </w:r>
    </w:p>
    <w:p w:rsidR="00000000" w:rsidRPr="00207D87" w:rsidP="00EF4C77">
      <w:pPr>
        <w:pStyle w:val="BodyText"/>
      </w:pPr>
      <w:r w:rsidRPr="00207D87">
        <w:t>This unit may apply to partnerships between milking machine technicians, veterina</w:t>
      </w:r>
      <w:r w:rsidRPr="00207D87">
        <w:t>rians, dairy factory field officers, herd test personnel, detergent and chemical company representatives, original equipment manufacturer representatives, regulatory authority personnel and enterprise.</w:t>
      </w:r>
    </w:p>
    <w:p w:rsidR="00000000" w:rsidRPr="00207D87" w:rsidP="00EF4C77">
      <w:pPr>
        <w:pStyle w:val="BodyText"/>
      </w:pPr>
      <w:r w:rsidRPr="00207D87">
        <w:t>This unit applies to individuals who take responsibil</w:t>
      </w:r>
      <w:r w:rsidRPr="00207D87">
        <w:t>ity for their own work and provide and communicate solutions to a range of predictable and sometimes unpredictable problems.</w:t>
      </w:r>
    </w:p>
    <w:p w:rsidR="00000000" w:rsidRPr="00207D87" w:rsidP="00EF4C77">
      <w:pPr>
        <w:pStyle w:val="BodyText"/>
      </w:pPr>
      <w:r w:rsidRPr="00207D87">
        <w:t>No occupational licensing, legislative or certification requirements are known to apply to this unit at the time of publication.</w:t>
      </w:r>
    </w:p>
    <w:p w:rsidR="00000000" w:rsidRPr="00207D87" w:rsidP="00207D87">
      <w:pPr>
        <w:pStyle w:val="Heading1"/>
      </w:pPr>
      <w:bookmarkStart w:id="3" w:name="O_883994"/>
      <w:bookmarkEnd w:id="3"/>
      <w:r w:rsidRPr="00207D87">
        <w:t>Pre-requisite Unit</w:t>
      </w:r>
    </w:p>
    <w:p w:rsidR="00000000" w:rsidRPr="00207D87" w:rsidP="00EF4C77">
      <w:pPr>
        <w:pStyle w:val="BodyText"/>
      </w:pPr>
      <w:r w:rsidRPr="00207D87">
        <w:t>Nil.</w:t>
      </w:r>
    </w:p>
    <w:p w:rsidR="00000000" w:rsidRPr="00207D87" w:rsidP="00207D87">
      <w:pPr>
        <w:pStyle w:val="Heading1"/>
      </w:pPr>
      <w:bookmarkStart w:id="4" w:name="O_883996"/>
      <w:bookmarkEnd w:id="4"/>
      <w:r w:rsidRPr="00207D87">
        <w:t>Unit Sector</w:t>
      </w:r>
    </w:p>
    <w:p w:rsidR="00000000" w:rsidRPr="00207D87" w:rsidP="00EF4C77">
      <w:pPr>
        <w:pStyle w:val="BodyText"/>
      </w:pPr>
      <w:r w:rsidRPr="00207D87">
        <w:t>Milk Harvesting (MKH)</w:t>
      </w:r>
    </w:p>
    <w:p w:rsidR="00000000" w:rsidRPr="00207D87" w:rsidP="00207D87">
      <w:pPr>
        <w:pStyle w:val="Heading1"/>
      </w:pPr>
      <w:bookmarkStart w:id="5" w:name="O_883997"/>
      <w:bookmarkEnd w:id="5"/>
      <w:r w:rsidRPr="00207D8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F4C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87">
            <w:pPr>
              <w:pStyle w:val="TableHeading"/>
              <w:rPr>
                <w:lang w:val="en-NZ"/>
              </w:rPr>
            </w:pPr>
            <w:r w:rsidRPr="00207D8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87">
            <w:pPr>
              <w:pStyle w:val="TableHeading"/>
              <w:rPr>
                <w:lang w:val="en-NZ"/>
              </w:rPr>
            </w:pPr>
            <w:r w:rsidRPr="00207D87">
              <w:t>Performance criteria</w:t>
            </w:r>
          </w:p>
        </w:tc>
      </w:tr>
      <w:tr w:rsidTr="00EF4C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87">
            <w:pPr>
              <w:pStyle w:val="BodyText"/>
              <w:rPr>
                <w:lang w:val="en-NZ"/>
              </w:rPr>
            </w:pPr>
            <w:r w:rsidRPr="00207D8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87">
            <w:pPr>
              <w:pStyle w:val="BodyText"/>
              <w:rPr>
                <w:lang w:val="en-NZ"/>
              </w:rPr>
            </w:pPr>
            <w:r w:rsidRPr="00207D87">
              <w:t>Performance criteria describe the performance needed to demonstrate achievement of the element.</w:t>
            </w:r>
          </w:p>
        </w:tc>
      </w:tr>
      <w:tr w:rsidTr="00EF4C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87">
            <w:pPr>
              <w:pStyle w:val="List"/>
              <w:rPr>
                <w:lang w:val="en-NZ"/>
              </w:rPr>
            </w:pPr>
            <w:r w:rsidRPr="00207D87">
              <w:t>1.</w:t>
            </w:r>
            <w:r w:rsidRPr="00207D87">
              <w:tab/>
              <w:t>Wet test milking machine/equipment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D87" w:rsidP="00207D87">
            <w:pPr>
              <w:pStyle w:val="List"/>
            </w:pPr>
            <w:r w:rsidRPr="00207D87">
              <w:t>1.1</w:t>
            </w:r>
            <w:r w:rsidRPr="00207D87">
              <w:tab/>
              <w:t>Apply enterprise work health and safety policies</w:t>
            </w:r>
          </w:p>
          <w:p w:rsidR="00000000" w:rsidRPr="00207D87" w:rsidP="00207D87">
            <w:pPr>
              <w:pStyle w:val="List"/>
            </w:pPr>
            <w:r w:rsidRPr="00207D87">
              <w:t>1.2</w:t>
            </w:r>
            <w:r w:rsidRPr="00207D87">
              <w:tab/>
              <w:t xml:space="preserve">Collate relevant mechanical testing reports and outcomes as the </w:t>
            </w:r>
            <w:r w:rsidRPr="00207D87">
              <w:t>basis for additional tests</w:t>
            </w:r>
          </w:p>
          <w:p w:rsidR="00000000" w:rsidRPr="00207D87" w:rsidP="00207D87">
            <w:pPr>
              <w:pStyle w:val="List"/>
            </w:pPr>
            <w:r w:rsidRPr="00207D87">
              <w:t>1.3</w:t>
            </w:r>
            <w:r w:rsidRPr="00207D87">
              <w:tab/>
              <w:t>Establish protocols for wet testing to suit individual installation requirements</w:t>
            </w:r>
          </w:p>
          <w:p w:rsidR="00000000" w:rsidRPr="00207D87" w:rsidP="00207D87">
            <w:pPr>
              <w:pStyle w:val="List"/>
            </w:pPr>
            <w:r w:rsidRPr="00207D87">
              <w:t>1.4</w:t>
            </w:r>
            <w:r w:rsidRPr="00207D87">
              <w:tab/>
              <w:t>Install test equipment at specific locations to complete tests</w:t>
            </w:r>
          </w:p>
          <w:p w:rsidR="00000000" w:rsidP="00207D87">
            <w:pPr>
              <w:pStyle w:val="List"/>
              <w:rPr>
                <w:lang w:val="en-NZ"/>
              </w:rPr>
            </w:pPr>
            <w:r w:rsidRPr="00207D87">
              <w:t>1.5</w:t>
            </w:r>
            <w:r w:rsidRPr="00207D87">
              <w:tab/>
              <w:t>Measure and record vacuum levels and vacuum drop and identify abnormaliti</w:t>
            </w:r>
            <w:r w:rsidRPr="00207D87">
              <w:t>es</w:t>
            </w:r>
          </w:p>
        </w:tc>
      </w:tr>
      <w:tr w:rsidTr="00EF4C7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D87">
            <w:pPr>
              <w:pStyle w:val="List"/>
              <w:rPr>
                <w:lang w:val="en-NZ"/>
              </w:rPr>
            </w:pPr>
            <w:r w:rsidRPr="00207D87">
              <w:t>2.</w:t>
            </w:r>
            <w:r w:rsidRPr="00207D87">
              <w:tab/>
              <w:t>Carry out milking-time tests of milking machine/equipment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D87" w:rsidP="00207D87">
            <w:pPr>
              <w:pStyle w:val="List"/>
            </w:pPr>
            <w:r w:rsidRPr="00207D87">
              <w:t>2.1</w:t>
            </w:r>
            <w:r w:rsidRPr="00207D87">
              <w:tab/>
              <w:t>Establish protocols for milking-time tests based on consideration of previous dry or wet testing outcomes</w:t>
            </w:r>
          </w:p>
          <w:p w:rsidR="00000000" w:rsidRPr="00207D87" w:rsidP="00207D87">
            <w:pPr>
              <w:pStyle w:val="List"/>
            </w:pPr>
            <w:r w:rsidRPr="00207D87">
              <w:t>2.2</w:t>
            </w:r>
            <w:r w:rsidRPr="00207D87">
              <w:tab/>
              <w:t>Install testing equipment to complete agreed tests during milking</w:t>
            </w:r>
          </w:p>
          <w:p w:rsidR="00000000" w:rsidRPr="00207D87" w:rsidP="00207D87">
            <w:pPr>
              <w:pStyle w:val="List"/>
            </w:pPr>
            <w:r w:rsidRPr="00207D87">
              <w:t>2.3</w:t>
            </w:r>
            <w:r w:rsidRPr="00207D87">
              <w:tab/>
            </w:r>
            <w:r w:rsidRPr="00207D87">
              <w:t>Complete milking-time tests and record results</w:t>
            </w:r>
          </w:p>
          <w:p w:rsidR="00000000" w:rsidRPr="00207D87" w:rsidP="00207D87">
            <w:pPr>
              <w:pStyle w:val="List"/>
            </w:pPr>
            <w:r w:rsidRPr="00207D87">
              <w:t>2.4</w:t>
            </w:r>
            <w:r w:rsidRPr="00207D87">
              <w:tab/>
              <w:t>Submit written assessment and recommendations to the enterprise</w:t>
            </w:r>
          </w:p>
        </w:tc>
      </w:tr>
    </w:tbl>
    <w:p w:rsidR="00000000" w:rsidRPr="00207D87" w:rsidP="00207D87">
      <w:pPr>
        <w:pStyle w:val="BodyText"/>
      </w:pPr>
    </w:p>
    <w:p w:rsidR="00000000" w:rsidRPr="00207D87" w:rsidP="00207D87">
      <w:pPr>
        <w:pStyle w:val="AllowPageBreak"/>
      </w:pPr>
    </w:p>
    <w:p w:rsidR="00000000" w:rsidRPr="00207D87" w:rsidP="00207D87">
      <w:pPr>
        <w:pStyle w:val="Heading1"/>
      </w:pPr>
      <w:bookmarkStart w:id="6" w:name="O_883998"/>
      <w:bookmarkEnd w:id="6"/>
      <w:r w:rsidRPr="00207D87">
        <w:t>Foundation Skills</w:t>
      </w:r>
    </w:p>
    <w:p w:rsidR="00000000" w:rsidRPr="00207D87" w:rsidP="00EF4C77">
      <w:pPr>
        <w:pStyle w:val="BodyText"/>
      </w:pPr>
      <w:r w:rsidRPr="00207D87">
        <w:t>Foundation Skills essential to performance are explicit in the performance criteria of this unit of comp</w:t>
      </w:r>
      <w:r w:rsidRPr="00207D87">
        <w:t>etency.</w:t>
      </w:r>
    </w:p>
    <w:p w:rsidR="00000000" w:rsidRPr="00207D87" w:rsidP="00207D87">
      <w:pPr>
        <w:pStyle w:val="Heading1"/>
      </w:pPr>
      <w:bookmarkStart w:id="7" w:name="O_883999"/>
      <w:bookmarkEnd w:id="7"/>
      <w:r w:rsidRPr="00207D87">
        <w:t>Range of Conditions</w:t>
      </w:r>
    </w:p>
    <w:p w:rsidR="00000000" w:rsidRPr="00207D87" w:rsidP="00207D87">
      <w:pPr>
        <w:pStyle w:val="Heading1"/>
      </w:pPr>
      <w:bookmarkStart w:id="8" w:name="O_884000"/>
      <w:bookmarkEnd w:id="8"/>
      <w:r w:rsidRPr="00207D87">
        <w:t>Unit Mapping Information</w:t>
      </w:r>
    </w:p>
    <w:p w:rsidR="00000000" w:rsidRPr="00207D87" w:rsidP="00EF4C77">
      <w:pPr>
        <w:pStyle w:val="BodyText"/>
      </w:pPr>
      <w:r w:rsidRPr="00207D87">
        <w:t>This unit is equivalent to AHCMKH405A Performance test milking machines.</w:t>
      </w:r>
    </w:p>
    <w:p w:rsidR="00000000" w:rsidRPr="00207D87" w:rsidP="00207D87">
      <w:pPr>
        <w:pStyle w:val="Heading1"/>
      </w:pPr>
      <w:bookmarkStart w:id="9" w:name="O_884007"/>
      <w:bookmarkEnd w:id="9"/>
      <w:r w:rsidRPr="00207D87">
        <w:t>Links</w:t>
      </w:r>
    </w:p>
    <w:p w:rsidR="00000000" w:rsidRPr="00207D87" w:rsidP="00EF4C77">
      <w:pPr>
        <w:pStyle w:val="BodyText"/>
      </w:pPr>
      <w:r w:rsidRPr="00207D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7110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07D87" w:rsidP="00207D87"/>
    <w:sectPr w:rsidSect="00207D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C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C77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C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C77" w:rsidP="00207D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4C77" w:rsidP="00207D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F4C77" w:rsidP="00207D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C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C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7D87" w:rsidRPr="00EF4C77" w:rsidP="00EF4C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C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C77" w:rsidRPr="002D2AF8" w:rsidP="00207D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AHCMKH405 Performance test milking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EF4C77" w:rsidP="00207D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D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7D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7D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7D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7D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7D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7D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7D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7D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7D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7D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7D87"/>
  </w:style>
  <w:style w:type="character" w:customStyle="1" w:styleId="Heading1Char">
    <w:name w:val="Heading 1 Char"/>
    <w:basedOn w:val="DefaultParagraphFont"/>
    <w:link w:val="Heading1"/>
    <w:rsid w:val="00207D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7D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7D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07D8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07D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07D8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07D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7D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7D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7D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7D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7D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7D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7D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7D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7D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7D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7D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7D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7D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7D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7D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7D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7D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7D8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07D8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07D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7D87"/>
    <w:rPr>
      <w:b/>
      <w:spacing w:val="0"/>
    </w:rPr>
  </w:style>
  <w:style w:type="paragraph" w:customStyle="1" w:styleId="SuperTitle">
    <w:name w:val="SuperTitle"/>
    <w:basedOn w:val="Title"/>
    <w:rsid w:val="00207D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7D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7D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7D8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7D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7D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7D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7D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7D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7D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7D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7D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7D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7D87"/>
    <w:rPr>
      <w:i/>
    </w:rPr>
  </w:style>
  <w:style w:type="paragraph" w:styleId="Caption">
    <w:name w:val="caption"/>
    <w:basedOn w:val="BodyText"/>
    <w:next w:val="Normal"/>
    <w:qFormat/>
    <w:rsid w:val="00207D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7D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7D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7D87"/>
  </w:style>
  <w:style w:type="paragraph" w:styleId="TableofFigures">
    <w:name w:val="table of figures"/>
    <w:basedOn w:val="Normal"/>
    <w:next w:val="Normal"/>
    <w:semiHidden/>
    <w:rsid w:val="00207D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7D8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07D87"/>
    <w:rPr>
      <w:rFonts w:ascii="Wingdings" w:hAnsi="Wingdings"/>
    </w:rPr>
  </w:style>
  <w:style w:type="character" w:customStyle="1" w:styleId="HotSpot">
    <w:name w:val="HotSpot"/>
    <w:rsid w:val="00207D87"/>
    <w:rPr>
      <w:color w:val="0033CC"/>
      <w:u w:val="none"/>
    </w:rPr>
  </w:style>
  <w:style w:type="paragraph" w:customStyle="1" w:styleId="BodyTextRight">
    <w:name w:val="Body Text Right"/>
    <w:basedOn w:val="BodyText"/>
    <w:rsid w:val="00207D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7D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7D8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7D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7D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7D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7D87"/>
    <w:rPr>
      <w:sz w:val="32"/>
    </w:rPr>
  </w:style>
  <w:style w:type="paragraph" w:customStyle="1" w:styleId="HeadingProcedure">
    <w:name w:val="Heading Procedure"/>
    <w:basedOn w:val="HeadingBase"/>
    <w:next w:val="Normal"/>
    <w:rsid w:val="00207D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7D87"/>
    <w:pPr>
      <w:spacing w:before="60" w:after="60"/>
    </w:pPr>
  </w:style>
  <w:style w:type="paragraph" w:styleId="ListContinue">
    <w:name w:val="List Continue"/>
    <w:basedOn w:val="List"/>
    <w:rsid w:val="00207D87"/>
    <w:pPr>
      <w:ind w:firstLine="0"/>
    </w:pPr>
  </w:style>
  <w:style w:type="paragraph" w:customStyle="1" w:styleId="ListNote">
    <w:name w:val="List Note"/>
    <w:basedOn w:val="List"/>
    <w:rsid w:val="00207D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7D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7D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7D87"/>
    <w:rPr>
      <w:rFonts w:ascii="Courier New" w:hAnsi="Courier New"/>
    </w:rPr>
  </w:style>
  <w:style w:type="paragraph" w:customStyle="1" w:styleId="NoteBullet">
    <w:name w:val="Note Bullet"/>
    <w:basedOn w:val="Note"/>
    <w:rsid w:val="00207D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7D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7D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7D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7D8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07D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7D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7D87"/>
    <w:rPr>
      <w:b/>
      <w:smallCaps/>
    </w:rPr>
  </w:style>
  <w:style w:type="paragraph" w:customStyle="1" w:styleId="TableListNumber">
    <w:name w:val="Table List Number"/>
    <w:basedOn w:val="ListNumber"/>
    <w:rsid w:val="00207D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7D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7D87"/>
    <w:pPr>
      <w:numPr>
        <w:numId w:val="7"/>
      </w:numPr>
    </w:pPr>
  </w:style>
  <w:style w:type="paragraph" w:customStyle="1" w:styleId="ListAlpha2">
    <w:name w:val="List Alpha 2"/>
    <w:basedOn w:val="List2"/>
    <w:rsid w:val="00207D87"/>
    <w:pPr>
      <w:numPr>
        <w:numId w:val="6"/>
      </w:numPr>
    </w:pPr>
  </w:style>
  <w:style w:type="paragraph" w:styleId="List2">
    <w:name w:val="List 2"/>
    <w:basedOn w:val="BodyText"/>
    <w:rsid w:val="00207D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7D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7D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7D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7D8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7D8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07D87"/>
    <w:pPr>
      <w:numPr>
        <w:numId w:val="2"/>
      </w:numPr>
    </w:pPr>
  </w:style>
  <w:style w:type="paragraph" w:styleId="ListContinue2">
    <w:name w:val="List Continue 2"/>
    <w:basedOn w:val="List2"/>
    <w:rsid w:val="00207D87"/>
    <w:pPr>
      <w:ind w:firstLine="0"/>
    </w:pPr>
  </w:style>
  <w:style w:type="paragraph" w:styleId="ListContinue3">
    <w:name w:val="List Continue 3"/>
    <w:basedOn w:val="List3"/>
    <w:rsid w:val="00207D87"/>
    <w:pPr>
      <w:ind w:left="1021" w:firstLine="0"/>
    </w:pPr>
  </w:style>
  <w:style w:type="paragraph" w:styleId="ListContinue4">
    <w:name w:val="List Continue 4"/>
    <w:basedOn w:val="List4"/>
    <w:rsid w:val="00207D87"/>
    <w:pPr>
      <w:ind w:firstLine="0"/>
    </w:pPr>
  </w:style>
  <w:style w:type="paragraph" w:styleId="ListContinue5">
    <w:name w:val="List Continue 5"/>
    <w:basedOn w:val="List5"/>
    <w:rsid w:val="00207D87"/>
    <w:pPr>
      <w:ind w:firstLine="0"/>
    </w:pPr>
  </w:style>
  <w:style w:type="paragraph" w:styleId="ListNumber3">
    <w:name w:val="List Number 3"/>
    <w:basedOn w:val="List3"/>
    <w:rsid w:val="00207D87"/>
    <w:pPr>
      <w:numPr>
        <w:numId w:val="3"/>
      </w:numPr>
    </w:pPr>
  </w:style>
  <w:style w:type="paragraph" w:styleId="ListNumber4">
    <w:name w:val="List Number 4"/>
    <w:basedOn w:val="List4"/>
    <w:rsid w:val="00207D87"/>
    <w:pPr>
      <w:numPr>
        <w:numId w:val="4"/>
      </w:numPr>
    </w:pPr>
  </w:style>
  <w:style w:type="paragraph" w:styleId="ListNumber5">
    <w:name w:val="List Number 5"/>
    <w:basedOn w:val="List5"/>
    <w:rsid w:val="00207D87"/>
    <w:pPr>
      <w:numPr>
        <w:numId w:val="5"/>
      </w:numPr>
    </w:pPr>
  </w:style>
  <w:style w:type="paragraph" w:styleId="BlockText">
    <w:name w:val="Block Text"/>
    <w:basedOn w:val="Normal"/>
    <w:rsid w:val="00207D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7D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7D87"/>
    <w:rPr>
      <w:sz w:val="16"/>
      <w:vertAlign w:val="superscript"/>
    </w:rPr>
  </w:style>
  <w:style w:type="character" w:customStyle="1" w:styleId="Symbols">
    <w:name w:val="Symbols"/>
    <w:basedOn w:val="DefaultParagraphFont"/>
    <w:rsid w:val="00207D87"/>
    <w:rPr>
      <w:rFonts w:ascii="Symbol" w:hAnsi="Symbol"/>
    </w:rPr>
  </w:style>
  <w:style w:type="character" w:customStyle="1" w:styleId="MenuOptions">
    <w:name w:val="Menu Options"/>
    <w:basedOn w:val="DefaultParagraphFont"/>
    <w:rsid w:val="00207D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7D87"/>
    <w:rPr>
      <w:b/>
    </w:rPr>
  </w:style>
  <w:style w:type="character" w:customStyle="1" w:styleId="Underlined">
    <w:name w:val="Underlined"/>
    <w:basedOn w:val="DefaultParagraphFont"/>
    <w:rsid w:val="00207D87"/>
    <w:rPr>
      <w:u w:val="single"/>
    </w:rPr>
  </w:style>
  <w:style w:type="paragraph" w:customStyle="1" w:styleId="TableBodyTextRight">
    <w:name w:val="Table Body Text Right"/>
    <w:basedOn w:val="TableBodyText"/>
    <w:rsid w:val="00207D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7D87"/>
    <w:rPr>
      <w:sz w:val="18"/>
    </w:rPr>
  </w:style>
  <w:style w:type="paragraph" w:customStyle="1" w:styleId="BodySmallRight">
    <w:name w:val="Body Small Right"/>
    <w:basedOn w:val="BodyTextRight"/>
    <w:rsid w:val="00207D87"/>
    <w:rPr>
      <w:sz w:val="18"/>
      <w:szCs w:val="18"/>
    </w:rPr>
  </w:style>
  <w:style w:type="paragraph" w:customStyle="1" w:styleId="MarginEdition">
    <w:name w:val="Margin Edition"/>
    <w:basedOn w:val="MarginNote"/>
    <w:rsid w:val="00207D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7D87"/>
    <w:rPr>
      <w:sz w:val="2"/>
      <w:szCs w:val="2"/>
    </w:rPr>
  </w:style>
  <w:style w:type="character" w:customStyle="1" w:styleId="Small">
    <w:name w:val="Small"/>
    <w:basedOn w:val="DefaultParagraphFont"/>
    <w:rsid w:val="00207D87"/>
    <w:rPr>
      <w:sz w:val="16"/>
    </w:rPr>
  </w:style>
  <w:style w:type="paragraph" w:customStyle="1" w:styleId="WideTable">
    <w:name w:val="Wide Table"/>
    <w:basedOn w:val="Normal"/>
    <w:rsid w:val="00207D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7D87"/>
  </w:style>
  <w:style w:type="paragraph" w:styleId="Quote">
    <w:name w:val="Quote"/>
    <w:basedOn w:val="Heading1"/>
    <w:link w:val="QuoteChar"/>
    <w:qFormat/>
    <w:rsid w:val="00207D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7D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7D87"/>
    <w:pPr>
      <w:pageBreakBefore/>
    </w:pPr>
  </w:style>
  <w:style w:type="paragraph" w:customStyle="1" w:styleId="Border">
    <w:name w:val="Border"/>
    <w:basedOn w:val="Normal"/>
    <w:qFormat/>
    <w:rsid w:val="00207D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7D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D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D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7D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7D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7D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7D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7D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7D87"/>
    <w:rPr>
      <w:u w:val="single"/>
    </w:rPr>
  </w:style>
  <w:style w:type="character" w:customStyle="1" w:styleId="BoldandItalics">
    <w:name w:val="Bold and Italics"/>
    <w:qFormat/>
    <w:rsid w:val="00207D87"/>
    <w:rPr>
      <w:b/>
      <w:i/>
      <w:u w:val="none"/>
    </w:rPr>
  </w:style>
  <w:style w:type="paragraph" w:styleId="BalloonText">
    <w:name w:val="Balloon Text"/>
    <w:basedOn w:val="Normal"/>
    <w:link w:val="BalloonTextChar"/>
    <w:rsid w:val="00207D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7D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7D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7D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7D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7D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7D87"/>
    <w:pPr>
      <w:spacing w:before="0" w:after="0"/>
    </w:pPr>
  </w:style>
  <w:style w:type="paragraph" w:customStyle="1" w:styleId="BodyTextBold">
    <w:name w:val="Body Text Bold"/>
    <w:basedOn w:val="BodyText"/>
    <w:qFormat/>
    <w:rsid w:val="00207D87"/>
    <w:rPr>
      <w:b/>
    </w:rPr>
  </w:style>
  <w:style w:type="character" w:styleId="Hyperlink">
    <w:name w:val="Hyperlink"/>
    <w:basedOn w:val="DefaultParagraphFont"/>
    <w:uiPriority w:val="99"/>
    <w:unhideWhenUsed/>
    <w:rsid w:val="00EF4C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2323</Characters>
  <Application>Microsoft Office Word</Application>
  <DocSecurity>0</DocSecurity>
  <Lines>82</Lines>
  <Paragraphs>52</Paragraphs>
  <ScaleCrop>false</ScaleCrop>
  <Company>Author-it Software Corporation Ltd.</Company>
  <LinksUpToDate>false</LinksUpToDate>
  <CharactersWithSpaces>2621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AHCMKH405 Performance test milking machines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2024-05-01T10:24:00Z</dcterms:created>
  <dcterms:modified xsi:type="dcterms:W3CDTF">2024-05-01T10:24:00Z</dcterms:modified>
</cp:coreProperties>
</file>