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DDD" w:rsidP="002D1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AHCMKH404 Install milking equipment</w:t>
      </w:r>
      <w:r>
        <w:fldChar w:fldCharType="end"/>
      </w:r>
    </w:p>
    <w:p w:rsidR="002D1DDD" w:rsidP="002D1DDD">
      <w:pPr>
        <w:pStyle w:val="Version"/>
        <w:sectPr w:rsidSect="001B4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2BE" w:rsidP="001B42BE">
      <w:pPr>
        <w:pStyle w:val="SuperHeading"/>
      </w:pPr>
      <w:r w:rsidRPr="001B42BE">
        <w:t>AHCMKH404 Install milking equipment</w:t>
      </w:r>
    </w:p>
    <w:p w:rsidR="00000000" w:rsidRPr="001B42BE" w:rsidP="001B42BE">
      <w:pPr>
        <w:pStyle w:val="Heading1"/>
      </w:pPr>
      <w:bookmarkStart w:id="1" w:name="O_883897"/>
      <w:bookmarkEnd w:id="1"/>
      <w:r w:rsidRPr="001B42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TableHeading"/>
              <w:rPr>
                <w:lang w:val="en-NZ"/>
              </w:rPr>
            </w:pPr>
            <w:r w:rsidRPr="001B42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TableHeading"/>
              <w:rPr>
                <w:lang w:val="en-NZ"/>
              </w:rPr>
            </w:pPr>
            <w:r w:rsidRPr="001B42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TableHeading"/>
              <w:rPr>
                <w:lang w:val="en-NZ"/>
              </w:rPr>
            </w:pPr>
            <w:r w:rsidRPr="001B42BE">
              <w:t>Comment</w:t>
            </w:r>
          </w:p>
        </w:tc>
      </w:tr>
      <w:tr w:rsidTr="001B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BodyText"/>
              <w:rPr>
                <w:lang w:val="en-NZ"/>
              </w:rPr>
            </w:pPr>
            <w:r w:rsidRPr="001B42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BodyText"/>
              <w:rPr>
                <w:lang w:val="en-NZ"/>
              </w:rPr>
            </w:pPr>
            <w:r w:rsidRPr="001B42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BodyText"/>
            </w:pPr>
            <w:r w:rsidRPr="001B42BE">
              <w:t>Initial release</w:t>
            </w:r>
          </w:p>
        </w:tc>
      </w:tr>
    </w:tbl>
    <w:p w:rsidR="00000000" w:rsidRPr="001B42BE" w:rsidP="001B42BE">
      <w:pPr>
        <w:pStyle w:val="BodyText"/>
      </w:pPr>
    </w:p>
    <w:p w:rsidR="00000000" w:rsidRPr="001B42BE" w:rsidP="001B42BE">
      <w:pPr>
        <w:pStyle w:val="AllowPageBreak"/>
      </w:pPr>
    </w:p>
    <w:p w:rsidR="00000000" w:rsidRPr="001B42BE" w:rsidP="001B42BE">
      <w:pPr>
        <w:pStyle w:val="Heading1"/>
      </w:pPr>
      <w:bookmarkStart w:id="2" w:name="O_883898"/>
      <w:bookmarkEnd w:id="2"/>
      <w:r w:rsidRPr="001B42BE">
        <w:t>Application</w:t>
      </w:r>
    </w:p>
    <w:p w:rsidR="00000000" w:rsidRPr="001B42BE" w:rsidP="002D1DDD">
      <w:pPr>
        <w:pStyle w:val="BodyText"/>
      </w:pPr>
      <w:r w:rsidRPr="001B42BE">
        <w:t>This unit of competency describes the skills and knowledge required to install milking equipment.</w:t>
      </w:r>
    </w:p>
    <w:p w:rsidR="00000000" w:rsidRPr="001B42BE" w:rsidP="002D1DDD">
      <w:pPr>
        <w:pStyle w:val="BodyText"/>
      </w:pPr>
      <w:r w:rsidRPr="001B42BE">
        <w:t>All work must be carried out to comply with workplace procedures, work health and safety, animal welfare and biosecurity legislation and codes, and sustainability practices.</w:t>
      </w:r>
    </w:p>
    <w:p w:rsidR="00000000" w:rsidRPr="001B42BE" w:rsidP="002D1DDD">
      <w:pPr>
        <w:pStyle w:val="BodyText"/>
      </w:pPr>
      <w:r w:rsidRPr="001B42BE">
        <w:t>This unit applies to individuals who take responsibility for their own work and p</w:t>
      </w:r>
      <w:r w:rsidRPr="001B42BE">
        <w:t>rovide and communicate solutions to a range of predictable and sometimes unpredictable problems.</w:t>
      </w:r>
    </w:p>
    <w:p w:rsidR="00000000" w:rsidRPr="001B42BE" w:rsidP="002D1DDD">
      <w:pPr>
        <w:pStyle w:val="BodyText"/>
      </w:pPr>
      <w:r w:rsidRPr="001B42BE">
        <w:t>No occupational licensing, legislative or certification requirements are known to apply to this unit at the time of publication.</w:t>
      </w:r>
    </w:p>
    <w:p w:rsidR="00000000" w:rsidRPr="001B42BE" w:rsidP="001B42BE">
      <w:pPr>
        <w:pStyle w:val="Heading1"/>
      </w:pPr>
      <w:bookmarkStart w:id="3" w:name="O_883899"/>
      <w:bookmarkEnd w:id="3"/>
      <w:r w:rsidRPr="001B42BE">
        <w:t>Pre-requisit</w:t>
      </w:r>
      <w:r w:rsidRPr="001B42BE">
        <w:t>e Unit</w:t>
      </w:r>
    </w:p>
    <w:p w:rsidR="00000000" w:rsidRPr="001B42BE" w:rsidP="002D1DDD">
      <w:pPr>
        <w:pStyle w:val="BodyText"/>
      </w:pPr>
      <w:r w:rsidRPr="001B42BE">
        <w:t>Nil.</w:t>
      </w:r>
    </w:p>
    <w:p w:rsidR="00000000" w:rsidRPr="001B42BE" w:rsidP="001B42BE">
      <w:pPr>
        <w:pStyle w:val="Heading1"/>
      </w:pPr>
      <w:bookmarkStart w:id="4" w:name="O_883901"/>
      <w:bookmarkEnd w:id="4"/>
      <w:r w:rsidRPr="001B42BE">
        <w:t>Unit Sector</w:t>
      </w:r>
    </w:p>
    <w:p w:rsidR="00000000" w:rsidRPr="001B42BE" w:rsidP="002D1DDD">
      <w:pPr>
        <w:pStyle w:val="BodyText"/>
      </w:pPr>
      <w:r w:rsidRPr="001B42BE">
        <w:t>Milk Harvesting (MKH)</w:t>
      </w:r>
    </w:p>
    <w:p w:rsidR="00000000" w:rsidRPr="001B42BE" w:rsidP="001B42BE">
      <w:pPr>
        <w:pStyle w:val="Heading1"/>
      </w:pPr>
      <w:bookmarkStart w:id="5" w:name="O_883902"/>
      <w:bookmarkEnd w:id="5"/>
      <w:r w:rsidRPr="001B42B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TableHeading"/>
              <w:rPr>
                <w:lang w:val="en-NZ"/>
              </w:rPr>
            </w:pPr>
            <w:r w:rsidRPr="001B42B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TableHeading"/>
              <w:rPr>
                <w:lang w:val="en-NZ"/>
              </w:rPr>
            </w:pPr>
            <w:r w:rsidRPr="001B42BE">
              <w:t>Performance criteria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BodyText"/>
              <w:rPr>
                <w:lang w:val="en-NZ"/>
              </w:rPr>
            </w:pPr>
            <w:r w:rsidRPr="001B42B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BodyText"/>
              <w:rPr>
                <w:lang w:val="en-NZ"/>
              </w:rPr>
            </w:pPr>
            <w:r w:rsidRPr="001B42BE">
              <w:t>Performance criteria describe the performance needed to demonstrate achievement of the element.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List"/>
              <w:rPr>
                <w:lang w:val="en-NZ"/>
              </w:rPr>
            </w:pPr>
            <w:r w:rsidRPr="001B42BE">
              <w:t>1.</w:t>
            </w:r>
            <w:r w:rsidRPr="001B42BE">
              <w:tab/>
              <w:t>Order installation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List"/>
            </w:pPr>
            <w:r w:rsidRPr="001B42BE">
              <w:t>1.1</w:t>
            </w:r>
            <w:r w:rsidRPr="001B42BE">
              <w:tab/>
              <w:t>Complete contract for work with customer</w:t>
            </w:r>
          </w:p>
          <w:p w:rsidR="00000000" w:rsidRPr="001B42BE" w:rsidP="001B42BE">
            <w:pPr>
              <w:pStyle w:val="List"/>
            </w:pPr>
            <w:r w:rsidRPr="001B42BE">
              <w:t>1.2</w:t>
            </w:r>
            <w:r w:rsidRPr="001B42BE">
              <w:tab/>
              <w:t>Order specified tinware as per planned installation</w:t>
            </w:r>
          </w:p>
          <w:p w:rsidR="00000000" w:rsidRPr="001B42BE" w:rsidP="001B42BE">
            <w:pPr>
              <w:pStyle w:val="List"/>
            </w:pPr>
            <w:r w:rsidRPr="001B42BE">
              <w:t>1.3</w:t>
            </w:r>
            <w:r w:rsidRPr="001B42BE">
              <w:tab/>
              <w:t>Ensure bending and ro</w:t>
            </w:r>
            <w:r w:rsidRPr="001B42BE">
              <w:t>lling of pipe work meet specifications</w:t>
            </w:r>
          </w:p>
          <w:p w:rsidR="00000000" w:rsidRPr="001B42BE" w:rsidP="001B42BE">
            <w:pPr>
              <w:pStyle w:val="List"/>
            </w:pPr>
            <w:r w:rsidRPr="001B42BE">
              <w:t>1.4</w:t>
            </w:r>
            <w:r w:rsidRPr="001B42BE">
              <w:tab/>
              <w:t>Assemble components in transportable sections for transfer to site</w:t>
            </w:r>
          </w:p>
          <w:p w:rsidR="00000000" w:rsidP="001B42BE">
            <w:pPr>
              <w:pStyle w:val="List"/>
              <w:rPr>
                <w:lang w:val="en-NZ"/>
              </w:rPr>
            </w:pPr>
            <w:r w:rsidRPr="001B42BE">
              <w:t>1.5</w:t>
            </w:r>
            <w:r w:rsidRPr="001B42BE">
              <w:tab/>
              <w:t>Seek specialist advice for non-standard installations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List"/>
              <w:rPr>
                <w:lang w:val="en-NZ"/>
              </w:rPr>
            </w:pPr>
            <w:r w:rsidRPr="001B42BE">
              <w:t>2.</w:t>
            </w:r>
            <w:r w:rsidRPr="001B42BE">
              <w:tab/>
              <w:t>Inspect and prepare installation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List"/>
            </w:pPr>
            <w:r w:rsidRPr="001B42BE">
              <w:t>2.1</w:t>
            </w:r>
            <w:r w:rsidRPr="001B42BE">
              <w:tab/>
              <w:t>Check site location, dimensions and levels</w:t>
            </w:r>
          </w:p>
          <w:p w:rsidR="00000000" w:rsidRPr="001B42BE" w:rsidP="001B42BE">
            <w:pPr>
              <w:pStyle w:val="List"/>
            </w:pPr>
            <w:r w:rsidRPr="001B42BE">
              <w:t>2.2</w:t>
            </w:r>
            <w:r w:rsidRPr="001B42BE">
              <w:tab/>
              <w:t xml:space="preserve">Determine work health and safety hazards, assess risks, implement controls and complete records </w:t>
            </w:r>
          </w:p>
          <w:p w:rsidR="00000000" w:rsidRPr="001B42BE" w:rsidP="001B42BE">
            <w:pPr>
              <w:pStyle w:val="List"/>
            </w:pPr>
            <w:r w:rsidRPr="001B42BE">
              <w:t>2.3</w:t>
            </w:r>
            <w:r w:rsidRPr="001B42BE">
              <w:tab/>
              <w:t>Report non-compliance and make alterations and corrections in consultation with the appropriate authorities</w:t>
            </w:r>
          </w:p>
          <w:p w:rsidR="00000000" w:rsidP="001B42BE">
            <w:pPr>
              <w:pStyle w:val="List"/>
              <w:rPr>
                <w:lang w:val="en-NZ"/>
              </w:rPr>
            </w:pPr>
            <w:r w:rsidRPr="001B42BE">
              <w:t>2.4</w:t>
            </w:r>
            <w:r w:rsidRPr="001B42BE">
              <w:tab/>
              <w:t>Measure installation and mark layout a</w:t>
            </w:r>
            <w:r w:rsidRPr="001B42BE">
              <w:t>s per contract plans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List"/>
              <w:rPr>
                <w:lang w:val="en-NZ"/>
              </w:rPr>
            </w:pPr>
            <w:r w:rsidRPr="001B42BE">
              <w:t>3.</w:t>
            </w:r>
            <w:r w:rsidRPr="001B42BE">
              <w:tab/>
              <w:t>Manufacture components in the workshop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List"/>
            </w:pPr>
            <w:r w:rsidRPr="001B42BE">
              <w:t>3.1</w:t>
            </w:r>
            <w:r w:rsidRPr="001B42BE">
              <w:tab/>
              <w:t>Ensure vacuum pump guards and stands are made according to specifications</w:t>
            </w:r>
          </w:p>
          <w:p w:rsidR="00000000" w:rsidRPr="001B42BE" w:rsidP="001B42BE">
            <w:pPr>
              <w:pStyle w:val="List"/>
            </w:pPr>
            <w:r w:rsidRPr="001B42BE">
              <w:t>3.2</w:t>
            </w:r>
            <w:r w:rsidRPr="001B42BE">
              <w:tab/>
              <w:t>Ensure pipelines and vessels are manufactured and assembled according to installation design</w:t>
            </w:r>
          </w:p>
          <w:p w:rsidR="00000000" w:rsidRPr="001B42BE" w:rsidP="001B42BE">
            <w:pPr>
              <w:pStyle w:val="List"/>
            </w:pPr>
            <w:r w:rsidRPr="001B42BE">
              <w:t>3.3</w:t>
            </w:r>
            <w:r w:rsidRPr="001B42BE">
              <w:tab/>
              <w:t>Pre-wire elec</w:t>
            </w:r>
            <w:r w:rsidRPr="001B42BE">
              <w:t>trical components</w:t>
            </w:r>
          </w:p>
          <w:p w:rsidR="00000000" w:rsidRPr="001B42BE" w:rsidP="001B42BE">
            <w:pPr>
              <w:pStyle w:val="List"/>
            </w:pPr>
            <w:r w:rsidRPr="001B42BE">
              <w:t>3.4</w:t>
            </w:r>
            <w:r w:rsidRPr="001B42BE">
              <w:tab/>
              <w:t>Complete non-milking systems as per dairy plan</w:t>
            </w:r>
          </w:p>
          <w:p w:rsidR="00000000" w:rsidP="001B42BE">
            <w:pPr>
              <w:pStyle w:val="List"/>
              <w:rPr>
                <w:lang w:val="en-NZ"/>
              </w:rPr>
            </w:pPr>
            <w:r w:rsidRPr="001B42BE">
              <w:t>3.5</w:t>
            </w:r>
            <w:r w:rsidRPr="001B42BE">
              <w:tab/>
              <w:t>Determine work health and safety hazards, assess risks and implement safe systems of manufacture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List"/>
              <w:rPr>
                <w:lang w:val="en-NZ"/>
              </w:rPr>
            </w:pPr>
            <w:r w:rsidRPr="001B42BE">
              <w:t>4.</w:t>
            </w:r>
            <w:r w:rsidRPr="001B42BE">
              <w:tab/>
              <w:t>Install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List"/>
            </w:pPr>
            <w:r w:rsidRPr="001B42BE">
              <w:t>4.1</w:t>
            </w:r>
            <w:r w:rsidRPr="001B42BE">
              <w:tab/>
              <w:t xml:space="preserve">Prepare machine/equipment components for sequential </w:t>
            </w:r>
            <w:r w:rsidRPr="001B42BE">
              <w:t>installation</w:t>
            </w:r>
          </w:p>
          <w:p w:rsidR="00000000" w:rsidRPr="001B42BE" w:rsidP="001B42BE">
            <w:pPr>
              <w:pStyle w:val="List"/>
            </w:pPr>
            <w:r w:rsidRPr="001B42BE">
              <w:t>4.2</w:t>
            </w:r>
            <w:r w:rsidRPr="001B42BE">
              <w:tab/>
              <w:t>Install machine/ equipment as per specifications and in co-operation with the enterprise and trade and building personnel</w:t>
            </w:r>
          </w:p>
          <w:p w:rsidR="00000000" w:rsidRPr="001B42BE" w:rsidP="001B42BE">
            <w:pPr>
              <w:pStyle w:val="List"/>
            </w:pPr>
            <w:r w:rsidRPr="001B42BE">
              <w:t>4.3</w:t>
            </w:r>
            <w:r w:rsidRPr="001B42BE">
              <w:tab/>
              <w:t>Carry out all work as per regulatory requirements and in compliance with the Australian Standards for Milking Equ</w:t>
            </w:r>
            <w:r w:rsidRPr="001B42BE">
              <w:t>ipment Installation and Performance</w:t>
            </w:r>
          </w:p>
          <w:p w:rsidR="00000000" w:rsidRPr="001B42BE" w:rsidP="001B42BE">
            <w:pPr>
              <w:pStyle w:val="List"/>
            </w:pPr>
            <w:r w:rsidRPr="001B42BE">
              <w:t>4.4</w:t>
            </w:r>
            <w:r w:rsidRPr="001B42BE">
              <w:tab/>
              <w:t>Determine work health and safety hazards, assess risks and implement safe systems of installation</w:t>
            </w:r>
          </w:p>
          <w:p w:rsidR="00000000" w:rsidRPr="001B42BE" w:rsidP="001B42BE">
            <w:pPr>
              <w:pStyle w:val="List"/>
            </w:pPr>
            <w:r w:rsidRPr="001B42BE">
              <w:t>4.5</w:t>
            </w:r>
            <w:r w:rsidRPr="001B42BE">
              <w:tab/>
              <w:t>Make modifications to standard operating procedures as required</w:t>
            </w:r>
          </w:p>
          <w:p w:rsidR="00000000" w:rsidP="001B42BE">
            <w:pPr>
              <w:pStyle w:val="List"/>
              <w:rPr>
                <w:lang w:val="en-NZ"/>
              </w:rPr>
            </w:pPr>
            <w:r w:rsidRPr="001B42BE">
              <w:t>4.6</w:t>
            </w:r>
            <w:r w:rsidRPr="001B42BE">
              <w:tab/>
              <w:t>Level, align, couple and connect machine/ equi</w:t>
            </w:r>
            <w:r w:rsidRPr="001B42BE">
              <w:t>pment as per specifications, excluding electrical components</w:t>
            </w:r>
          </w:p>
        </w:tc>
      </w:tr>
      <w:tr w:rsidTr="002D1D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BE">
            <w:pPr>
              <w:pStyle w:val="List"/>
              <w:rPr>
                <w:lang w:val="en-NZ"/>
              </w:rPr>
            </w:pPr>
            <w:r w:rsidRPr="001B42BE">
              <w:t>5.</w:t>
            </w:r>
            <w:r w:rsidRPr="001B42BE">
              <w:tab/>
              <w:t>Commission test installed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BE" w:rsidP="001B42BE">
            <w:pPr>
              <w:pStyle w:val="List"/>
            </w:pPr>
            <w:r w:rsidRPr="001B42BE">
              <w:t>5.1</w:t>
            </w:r>
            <w:r w:rsidRPr="001B42BE">
              <w:tab/>
              <w:t xml:space="preserve">Complete mechanical testing of machine/ equipment to ensure conformance to specifications, performance standards and other requirements </w:t>
            </w:r>
            <w:r w:rsidRPr="001B42BE">
              <w:t xml:space="preserve">such as work health and safety </w:t>
            </w:r>
          </w:p>
          <w:p w:rsidR="00000000" w:rsidRPr="001B42BE" w:rsidP="001B42BE">
            <w:pPr>
              <w:pStyle w:val="List"/>
            </w:pPr>
            <w:r w:rsidRPr="001B42BE">
              <w:t>5.2</w:t>
            </w:r>
            <w:r w:rsidRPr="001B42BE">
              <w:tab/>
              <w:t>Take corrective actions for machine/equipment performing below standards and manufacturer</w:t>
            </w:r>
            <w:r>
              <w:t>’</w:t>
            </w:r>
            <w:r w:rsidRPr="001B42BE">
              <w:t>s specifications</w:t>
            </w:r>
          </w:p>
          <w:p w:rsidR="00000000" w:rsidRPr="001B42BE" w:rsidP="001B42BE">
            <w:pPr>
              <w:pStyle w:val="List"/>
            </w:pPr>
            <w:r w:rsidRPr="001B42BE">
              <w:t>5.3</w:t>
            </w:r>
            <w:r w:rsidRPr="001B42BE">
              <w:tab/>
              <w:t>Ensure final work quality and finish comply with established industry standards</w:t>
            </w:r>
          </w:p>
          <w:p w:rsidR="00000000" w:rsidRPr="001B42BE" w:rsidP="001B42BE">
            <w:pPr>
              <w:pStyle w:val="List"/>
            </w:pPr>
            <w:r w:rsidRPr="001B42BE">
              <w:t>5.4</w:t>
            </w:r>
            <w:r w:rsidRPr="001B42BE">
              <w:tab/>
              <w:t>Clean site, remove all le</w:t>
            </w:r>
            <w:r w:rsidRPr="001B42BE">
              <w:t>ftover materials and waste, and ensure that site is safe</w:t>
            </w:r>
          </w:p>
          <w:p w:rsidR="00000000" w:rsidRPr="001B42BE" w:rsidP="001B42BE">
            <w:pPr>
              <w:pStyle w:val="List"/>
            </w:pPr>
            <w:r w:rsidRPr="001B42BE">
              <w:t>5.5</w:t>
            </w:r>
            <w:r w:rsidRPr="001B42BE">
              <w:tab/>
              <w:t>Record and report all alterations/modifications to machine/equipment to the appropriate authority</w:t>
            </w:r>
          </w:p>
        </w:tc>
      </w:tr>
    </w:tbl>
    <w:p w:rsidR="00000000" w:rsidRPr="001B42BE" w:rsidP="001B42BE">
      <w:pPr>
        <w:pStyle w:val="BodyText"/>
      </w:pPr>
    </w:p>
    <w:p w:rsidR="00000000" w:rsidRPr="001B42BE" w:rsidP="001B42BE">
      <w:pPr>
        <w:pStyle w:val="AllowPageBreak"/>
      </w:pPr>
    </w:p>
    <w:p w:rsidR="00000000" w:rsidRPr="001B42BE" w:rsidP="001B42BE">
      <w:pPr>
        <w:pStyle w:val="Heading1"/>
      </w:pPr>
      <w:bookmarkStart w:id="6" w:name="O_883903"/>
      <w:bookmarkEnd w:id="6"/>
      <w:r w:rsidRPr="001B42BE">
        <w:t>Foundation Skills</w:t>
      </w:r>
    </w:p>
    <w:p w:rsidR="00000000" w:rsidRPr="001B42BE" w:rsidP="002D1DDD">
      <w:pPr>
        <w:pStyle w:val="BodyText"/>
      </w:pPr>
      <w:r w:rsidRPr="001B42BE">
        <w:t>Foundation Skills essential to performance are explicit in t</w:t>
      </w:r>
      <w:r w:rsidRPr="001B42BE">
        <w:t>he performance criteria of this unit of competency.</w:t>
      </w:r>
    </w:p>
    <w:p w:rsidR="00000000" w:rsidRPr="001B42BE" w:rsidP="001B42BE">
      <w:pPr>
        <w:pStyle w:val="Heading1"/>
      </w:pPr>
      <w:bookmarkStart w:id="7" w:name="O_883904"/>
      <w:bookmarkEnd w:id="7"/>
      <w:r w:rsidRPr="001B42BE">
        <w:t>Range of Conditions</w:t>
      </w:r>
    </w:p>
    <w:p w:rsidR="00000000" w:rsidRPr="001B42BE" w:rsidP="001B42BE">
      <w:pPr>
        <w:pStyle w:val="Heading1"/>
      </w:pPr>
      <w:bookmarkStart w:id="8" w:name="O_883905"/>
      <w:bookmarkEnd w:id="8"/>
      <w:r w:rsidRPr="001B42BE">
        <w:t>Unit Mapping Information</w:t>
      </w:r>
    </w:p>
    <w:p w:rsidR="00000000" w:rsidRPr="001B42BE" w:rsidP="002D1DDD">
      <w:pPr>
        <w:pStyle w:val="BodyText"/>
      </w:pPr>
      <w:r w:rsidRPr="001B42BE">
        <w:t>This unit is equivalent to AHCMKH404A Install milking equipment.</w:t>
      </w:r>
    </w:p>
    <w:p w:rsidR="00000000" w:rsidRPr="001B42BE" w:rsidP="001B42BE">
      <w:pPr>
        <w:pStyle w:val="Heading1"/>
      </w:pPr>
      <w:bookmarkStart w:id="9" w:name="O_883912"/>
      <w:bookmarkEnd w:id="9"/>
      <w:r w:rsidRPr="001B42BE">
        <w:t>Links</w:t>
      </w:r>
    </w:p>
    <w:p w:rsidR="00000000" w:rsidRPr="001B42BE" w:rsidP="002D1DDD">
      <w:pPr>
        <w:pStyle w:val="BodyText"/>
      </w:pPr>
      <w:r w:rsidRPr="001B42BE">
        <w:t>Companion Volume implementation guides</w:t>
      </w:r>
      <w:r w:rsidRPr="001B42BE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3B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42BE" w:rsidP="001B42BE"/>
    <w:sectPr w:rsidSect="001B4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BE" w:rsidRPr="002D1DDD" w:rsidP="002D1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DD" w:rsidP="001B4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DDD" w:rsidP="001B4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1DDD" w:rsidP="001B4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2BE" w:rsidRPr="002D1DDD" w:rsidP="002D1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DD" w:rsidRPr="002D2AF8" w:rsidP="001B4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AHCMKH404 Install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D1DDD" w:rsidP="001B4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2BE"/>
  </w:style>
  <w:style w:type="character" w:customStyle="1" w:styleId="Heading1Char">
    <w:name w:val="Heading 1 Char"/>
    <w:basedOn w:val="DefaultParagraphFont"/>
    <w:link w:val="Heading1"/>
    <w:rsid w:val="001B4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2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42B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B4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42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4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2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42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4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2BE"/>
    <w:rPr>
      <w:b/>
      <w:spacing w:val="0"/>
    </w:rPr>
  </w:style>
  <w:style w:type="paragraph" w:customStyle="1" w:styleId="SuperTitle">
    <w:name w:val="SuperTitle"/>
    <w:basedOn w:val="Title"/>
    <w:rsid w:val="001B4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2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2BE"/>
    <w:rPr>
      <w:i/>
    </w:rPr>
  </w:style>
  <w:style w:type="paragraph" w:styleId="Caption">
    <w:name w:val="caption"/>
    <w:basedOn w:val="BodyText"/>
    <w:next w:val="Normal"/>
    <w:qFormat/>
    <w:rsid w:val="001B4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2BE"/>
  </w:style>
  <w:style w:type="paragraph" w:styleId="TableofFigures">
    <w:name w:val="table of figures"/>
    <w:basedOn w:val="Normal"/>
    <w:next w:val="Normal"/>
    <w:semiHidden/>
    <w:rsid w:val="001B4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2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42BE"/>
    <w:rPr>
      <w:rFonts w:ascii="Wingdings" w:hAnsi="Wingdings"/>
    </w:rPr>
  </w:style>
  <w:style w:type="character" w:customStyle="1" w:styleId="HotSpot">
    <w:name w:val="HotSpot"/>
    <w:rsid w:val="001B42BE"/>
    <w:rPr>
      <w:color w:val="0033CC"/>
      <w:u w:val="none"/>
    </w:rPr>
  </w:style>
  <w:style w:type="paragraph" w:customStyle="1" w:styleId="BodyTextRight">
    <w:name w:val="Body Text Right"/>
    <w:basedOn w:val="BodyText"/>
    <w:rsid w:val="001B4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2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2BE"/>
    <w:rPr>
      <w:sz w:val="32"/>
    </w:rPr>
  </w:style>
  <w:style w:type="paragraph" w:customStyle="1" w:styleId="HeadingProcedure">
    <w:name w:val="Heading Procedure"/>
    <w:basedOn w:val="HeadingBase"/>
    <w:next w:val="Normal"/>
    <w:rsid w:val="001B4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2BE"/>
    <w:pPr>
      <w:spacing w:before="60" w:after="60"/>
    </w:pPr>
  </w:style>
  <w:style w:type="paragraph" w:styleId="ListContinue">
    <w:name w:val="List Continue"/>
    <w:basedOn w:val="List"/>
    <w:rsid w:val="001B42BE"/>
    <w:pPr>
      <w:ind w:firstLine="0"/>
    </w:pPr>
  </w:style>
  <w:style w:type="paragraph" w:customStyle="1" w:styleId="ListNote">
    <w:name w:val="List Note"/>
    <w:basedOn w:val="List"/>
    <w:rsid w:val="001B4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2BE"/>
    <w:rPr>
      <w:rFonts w:ascii="Courier New" w:hAnsi="Courier New"/>
    </w:rPr>
  </w:style>
  <w:style w:type="paragraph" w:customStyle="1" w:styleId="NoteBullet">
    <w:name w:val="Note Bullet"/>
    <w:basedOn w:val="Note"/>
    <w:rsid w:val="001B4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2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4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2BE"/>
    <w:rPr>
      <w:b/>
      <w:smallCaps/>
    </w:rPr>
  </w:style>
  <w:style w:type="paragraph" w:customStyle="1" w:styleId="TableListNumber">
    <w:name w:val="Table List Number"/>
    <w:basedOn w:val="ListNumber"/>
    <w:rsid w:val="001B4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2BE"/>
    <w:pPr>
      <w:numPr>
        <w:numId w:val="7"/>
      </w:numPr>
    </w:pPr>
  </w:style>
  <w:style w:type="paragraph" w:customStyle="1" w:styleId="ListAlpha2">
    <w:name w:val="List Alpha 2"/>
    <w:basedOn w:val="List2"/>
    <w:rsid w:val="001B42BE"/>
    <w:pPr>
      <w:numPr>
        <w:numId w:val="6"/>
      </w:numPr>
    </w:pPr>
  </w:style>
  <w:style w:type="paragraph" w:styleId="List2">
    <w:name w:val="List 2"/>
    <w:basedOn w:val="BodyText"/>
    <w:rsid w:val="001B4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2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2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42BE"/>
    <w:pPr>
      <w:numPr>
        <w:numId w:val="2"/>
      </w:numPr>
    </w:pPr>
  </w:style>
  <w:style w:type="paragraph" w:styleId="ListContinue2">
    <w:name w:val="List Continue 2"/>
    <w:basedOn w:val="List2"/>
    <w:rsid w:val="001B42BE"/>
    <w:pPr>
      <w:ind w:firstLine="0"/>
    </w:pPr>
  </w:style>
  <w:style w:type="paragraph" w:styleId="ListContinue3">
    <w:name w:val="List Continue 3"/>
    <w:basedOn w:val="List3"/>
    <w:rsid w:val="001B42BE"/>
    <w:pPr>
      <w:ind w:left="1021" w:firstLine="0"/>
    </w:pPr>
  </w:style>
  <w:style w:type="paragraph" w:styleId="ListContinue4">
    <w:name w:val="List Continue 4"/>
    <w:basedOn w:val="List4"/>
    <w:rsid w:val="001B42BE"/>
    <w:pPr>
      <w:ind w:firstLine="0"/>
    </w:pPr>
  </w:style>
  <w:style w:type="paragraph" w:styleId="ListContinue5">
    <w:name w:val="List Continue 5"/>
    <w:basedOn w:val="List5"/>
    <w:rsid w:val="001B42BE"/>
    <w:pPr>
      <w:ind w:firstLine="0"/>
    </w:pPr>
  </w:style>
  <w:style w:type="paragraph" w:styleId="ListNumber3">
    <w:name w:val="List Number 3"/>
    <w:basedOn w:val="List3"/>
    <w:rsid w:val="001B42BE"/>
    <w:pPr>
      <w:numPr>
        <w:numId w:val="3"/>
      </w:numPr>
    </w:pPr>
  </w:style>
  <w:style w:type="paragraph" w:styleId="ListNumber4">
    <w:name w:val="List Number 4"/>
    <w:basedOn w:val="List4"/>
    <w:rsid w:val="001B42BE"/>
    <w:pPr>
      <w:numPr>
        <w:numId w:val="4"/>
      </w:numPr>
    </w:pPr>
  </w:style>
  <w:style w:type="paragraph" w:styleId="ListNumber5">
    <w:name w:val="List Number 5"/>
    <w:basedOn w:val="List5"/>
    <w:rsid w:val="001B42BE"/>
    <w:pPr>
      <w:numPr>
        <w:numId w:val="5"/>
      </w:numPr>
    </w:pPr>
  </w:style>
  <w:style w:type="paragraph" w:styleId="BlockText">
    <w:name w:val="Block Text"/>
    <w:basedOn w:val="Normal"/>
    <w:rsid w:val="001B4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2BE"/>
    <w:rPr>
      <w:sz w:val="16"/>
      <w:vertAlign w:val="superscript"/>
    </w:rPr>
  </w:style>
  <w:style w:type="character" w:customStyle="1" w:styleId="Symbols">
    <w:name w:val="Symbols"/>
    <w:basedOn w:val="DefaultParagraphFont"/>
    <w:rsid w:val="001B42BE"/>
    <w:rPr>
      <w:rFonts w:ascii="Symbol" w:hAnsi="Symbol"/>
    </w:rPr>
  </w:style>
  <w:style w:type="character" w:customStyle="1" w:styleId="MenuOptions">
    <w:name w:val="Menu Options"/>
    <w:basedOn w:val="DefaultParagraphFont"/>
    <w:rsid w:val="001B4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2BE"/>
    <w:rPr>
      <w:b/>
    </w:rPr>
  </w:style>
  <w:style w:type="character" w:customStyle="1" w:styleId="Underlined">
    <w:name w:val="Underlined"/>
    <w:basedOn w:val="DefaultParagraphFont"/>
    <w:rsid w:val="001B42BE"/>
    <w:rPr>
      <w:u w:val="single"/>
    </w:rPr>
  </w:style>
  <w:style w:type="paragraph" w:customStyle="1" w:styleId="TableBodyTextRight">
    <w:name w:val="Table Body Text Right"/>
    <w:basedOn w:val="TableBodyText"/>
    <w:rsid w:val="001B4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2BE"/>
    <w:rPr>
      <w:sz w:val="18"/>
    </w:rPr>
  </w:style>
  <w:style w:type="paragraph" w:customStyle="1" w:styleId="BodySmallRight">
    <w:name w:val="Body Small Right"/>
    <w:basedOn w:val="BodyTextRight"/>
    <w:rsid w:val="001B42BE"/>
    <w:rPr>
      <w:sz w:val="18"/>
      <w:szCs w:val="18"/>
    </w:rPr>
  </w:style>
  <w:style w:type="paragraph" w:customStyle="1" w:styleId="MarginEdition">
    <w:name w:val="Margin Edition"/>
    <w:basedOn w:val="MarginNote"/>
    <w:rsid w:val="001B4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2BE"/>
    <w:rPr>
      <w:sz w:val="2"/>
      <w:szCs w:val="2"/>
    </w:rPr>
  </w:style>
  <w:style w:type="character" w:customStyle="1" w:styleId="Small">
    <w:name w:val="Small"/>
    <w:basedOn w:val="DefaultParagraphFont"/>
    <w:rsid w:val="001B42BE"/>
    <w:rPr>
      <w:sz w:val="16"/>
    </w:rPr>
  </w:style>
  <w:style w:type="paragraph" w:customStyle="1" w:styleId="WideTable">
    <w:name w:val="Wide Table"/>
    <w:basedOn w:val="Normal"/>
    <w:rsid w:val="001B4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2BE"/>
  </w:style>
  <w:style w:type="paragraph" w:styleId="Quote">
    <w:name w:val="Quote"/>
    <w:basedOn w:val="Heading1"/>
    <w:link w:val="QuoteChar"/>
    <w:qFormat/>
    <w:rsid w:val="001B4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2BE"/>
    <w:pPr>
      <w:pageBreakBefore/>
    </w:pPr>
  </w:style>
  <w:style w:type="paragraph" w:customStyle="1" w:styleId="Border">
    <w:name w:val="Border"/>
    <w:basedOn w:val="Normal"/>
    <w:qFormat/>
    <w:rsid w:val="001B4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2BE"/>
    <w:rPr>
      <w:u w:val="single"/>
    </w:rPr>
  </w:style>
  <w:style w:type="character" w:customStyle="1" w:styleId="BoldandItalics">
    <w:name w:val="Bold and Italics"/>
    <w:qFormat/>
    <w:rsid w:val="001B42BE"/>
    <w:rPr>
      <w:b/>
      <w:i/>
      <w:u w:val="none"/>
    </w:rPr>
  </w:style>
  <w:style w:type="paragraph" w:styleId="BalloonText">
    <w:name w:val="Balloon Text"/>
    <w:basedOn w:val="Normal"/>
    <w:link w:val="BalloonTextChar"/>
    <w:rsid w:val="001B4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2BE"/>
    <w:pPr>
      <w:spacing w:before="0" w:after="0"/>
    </w:pPr>
  </w:style>
  <w:style w:type="paragraph" w:customStyle="1" w:styleId="BodyTextBold">
    <w:name w:val="Body Text Bold"/>
    <w:basedOn w:val="BodyText"/>
    <w:qFormat/>
    <w:rsid w:val="001B42BE"/>
    <w:rPr>
      <w:b/>
    </w:rPr>
  </w:style>
  <w:style w:type="character" w:styleId="Hyperlink">
    <w:name w:val="Hyperlink"/>
    <w:basedOn w:val="DefaultParagraphFont"/>
    <w:uiPriority w:val="99"/>
    <w:unhideWhenUsed/>
    <w:rsid w:val="002D1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3410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AHCMKH404 Install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2024-05-01T09:21:00Z</dcterms:created>
  <dcterms:modified xsi:type="dcterms:W3CDTF">2024-05-01T09:21:00Z</dcterms:modified>
</cp:coreProperties>
</file>