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080" w:rsidP="00A97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AHCMKH403 Design and install enterprise milk cooling and storage</w:t>
      </w:r>
      <w:r>
        <w:fldChar w:fldCharType="end"/>
      </w:r>
    </w:p>
    <w:p w:rsidR="00A97080" w:rsidP="00A97080">
      <w:pPr>
        <w:pStyle w:val="Version"/>
        <w:sectPr w:rsidSect="00C76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A77" w:rsidP="00C76A77">
      <w:pPr>
        <w:pStyle w:val="SuperHeading"/>
      </w:pPr>
      <w:r w:rsidRPr="00C76A77">
        <w:t>AHCMKH403 Design and install enterprise milk cooling and storage</w:t>
      </w:r>
    </w:p>
    <w:p w:rsidR="00000000" w:rsidRPr="00C76A77" w:rsidP="00C76A77">
      <w:pPr>
        <w:pStyle w:val="Heading1"/>
      </w:pPr>
      <w:bookmarkStart w:id="1" w:name="O_883821"/>
      <w:bookmarkEnd w:id="1"/>
      <w:r w:rsidRPr="00C76A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TableHeading"/>
              <w:rPr>
                <w:lang w:val="en-NZ"/>
              </w:rPr>
            </w:pPr>
            <w:r w:rsidRPr="00C76A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TableHeading"/>
              <w:rPr>
                <w:lang w:val="en-NZ"/>
              </w:rPr>
            </w:pPr>
            <w:r w:rsidRPr="00C76A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TableHeading"/>
              <w:rPr>
                <w:lang w:val="en-NZ"/>
              </w:rPr>
            </w:pPr>
            <w:r w:rsidRPr="00C76A77">
              <w:t>Comment</w:t>
            </w:r>
          </w:p>
        </w:tc>
      </w:tr>
      <w:tr w:rsidTr="00C7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BodyText"/>
              <w:rPr>
                <w:lang w:val="en-NZ"/>
              </w:rPr>
            </w:pPr>
            <w:r w:rsidRPr="00C76A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BodyText"/>
              <w:rPr>
                <w:lang w:val="en-NZ"/>
              </w:rPr>
            </w:pPr>
            <w:r w:rsidRPr="00C76A7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A77" w:rsidP="00C76A77">
            <w:pPr>
              <w:pStyle w:val="BodyText"/>
            </w:pPr>
            <w:r w:rsidRPr="00C76A77">
              <w:t>Initial release</w:t>
            </w:r>
          </w:p>
        </w:tc>
      </w:tr>
    </w:tbl>
    <w:p w:rsidR="00000000" w:rsidRPr="00C76A77" w:rsidP="00C76A77">
      <w:pPr>
        <w:pStyle w:val="BodyText"/>
      </w:pPr>
    </w:p>
    <w:p w:rsidR="00000000" w:rsidRPr="00C76A77" w:rsidP="00C76A77">
      <w:pPr>
        <w:pStyle w:val="AllowPageBreak"/>
      </w:pPr>
    </w:p>
    <w:p w:rsidR="00000000" w:rsidRPr="00C76A77" w:rsidP="00C76A77">
      <w:pPr>
        <w:pStyle w:val="Heading1"/>
      </w:pPr>
      <w:bookmarkStart w:id="2" w:name="O_883822"/>
      <w:bookmarkEnd w:id="2"/>
      <w:r w:rsidRPr="00C76A77">
        <w:t>Application</w:t>
      </w:r>
    </w:p>
    <w:p w:rsidR="00000000" w:rsidRPr="00C76A77" w:rsidP="00A97080">
      <w:pPr>
        <w:pStyle w:val="BodyText"/>
      </w:pPr>
      <w:r w:rsidRPr="00C76A77">
        <w:t>This unit of competency describes the skills and knowledge required to design and install on-farm milk cooling and storage systems.</w:t>
      </w:r>
    </w:p>
    <w:p w:rsidR="00000000" w:rsidRPr="00C76A77" w:rsidP="00A97080">
      <w:pPr>
        <w:pStyle w:val="BodyText"/>
      </w:pPr>
      <w:r w:rsidRPr="00C76A77">
        <w:t>All work must be carried out to comply with workplace procedures, work health and safety, animal welfare and biosecurity le</w:t>
      </w:r>
      <w:r w:rsidRPr="00C76A77">
        <w:t>gislation and codes, and sustainability practices.</w:t>
      </w:r>
    </w:p>
    <w:p w:rsidR="00000000" w:rsidRPr="00C76A77" w:rsidP="00A97080">
      <w:pPr>
        <w:pStyle w:val="BodyText"/>
      </w:pPr>
      <w:r w:rsidRPr="00C76A77">
        <w:t>This unit applies to individuals who take responsibility for their own work and provide and communicate solutions to a range of predictable and sometimes unpredictable problems.</w:t>
      </w:r>
    </w:p>
    <w:p w:rsidR="00000000" w:rsidRPr="00C76A77" w:rsidP="00A97080">
      <w:pPr>
        <w:pStyle w:val="BodyText"/>
      </w:pPr>
      <w:r w:rsidRPr="00C76A77">
        <w:t>No occupational licensing</w:t>
      </w:r>
      <w:r w:rsidRPr="00C76A77">
        <w:t>, legislative or certification requirements are known to apply to this unit at the time of publication.</w:t>
      </w:r>
    </w:p>
    <w:p w:rsidR="00000000" w:rsidRPr="00C76A77" w:rsidP="00C76A77">
      <w:pPr>
        <w:pStyle w:val="Heading1"/>
      </w:pPr>
      <w:bookmarkStart w:id="3" w:name="O_883823"/>
      <w:bookmarkEnd w:id="3"/>
      <w:r w:rsidRPr="00C76A77">
        <w:t>Pre-requisite Unit</w:t>
      </w:r>
    </w:p>
    <w:p w:rsidR="00000000" w:rsidRPr="00C76A77" w:rsidP="00A97080">
      <w:pPr>
        <w:pStyle w:val="BodyText"/>
      </w:pPr>
      <w:r w:rsidRPr="00C76A77">
        <w:t>Nil.</w:t>
      </w:r>
    </w:p>
    <w:p w:rsidR="00000000" w:rsidRPr="00C76A77" w:rsidP="00C76A77">
      <w:pPr>
        <w:pStyle w:val="Heading1"/>
      </w:pPr>
      <w:bookmarkStart w:id="4" w:name="O_883825"/>
      <w:bookmarkEnd w:id="4"/>
      <w:r w:rsidRPr="00C76A77">
        <w:t>Unit Sector</w:t>
      </w:r>
    </w:p>
    <w:p w:rsidR="00000000" w:rsidRPr="00C76A77" w:rsidP="00A97080">
      <w:pPr>
        <w:pStyle w:val="BodyText"/>
      </w:pPr>
      <w:r w:rsidRPr="00C76A77">
        <w:t>Milk Harvesting (MKH)</w:t>
      </w:r>
    </w:p>
    <w:p w:rsidR="00000000" w:rsidRPr="00C76A77" w:rsidP="00C76A77">
      <w:pPr>
        <w:pStyle w:val="Heading1"/>
      </w:pPr>
      <w:bookmarkStart w:id="5" w:name="O_883826"/>
      <w:bookmarkEnd w:id="5"/>
      <w:r w:rsidRPr="00C76A7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97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TableHeading"/>
              <w:rPr>
                <w:lang w:val="en-NZ"/>
              </w:rPr>
            </w:pPr>
            <w:r w:rsidRPr="00C76A7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TableHeading"/>
              <w:rPr>
                <w:lang w:val="en-NZ"/>
              </w:rPr>
            </w:pPr>
            <w:r w:rsidRPr="00C76A77">
              <w:t>Performance criteria</w:t>
            </w:r>
          </w:p>
        </w:tc>
      </w:tr>
      <w:tr w:rsidTr="00A97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BodyText"/>
              <w:rPr>
                <w:lang w:val="en-NZ"/>
              </w:rPr>
            </w:pPr>
            <w:r w:rsidRPr="00C76A7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BodyText"/>
              <w:rPr>
                <w:lang w:val="en-NZ"/>
              </w:rPr>
            </w:pPr>
            <w:r w:rsidRPr="00C76A77">
              <w:t>Performance criteria describe the performance needed to demonstrate achievement of the element.</w:t>
            </w:r>
          </w:p>
        </w:tc>
      </w:tr>
      <w:tr w:rsidTr="00A97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List"/>
              <w:rPr>
                <w:lang w:val="en-NZ"/>
              </w:rPr>
            </w:pPr>
            <w:r w:rsidRPr="00C76A77">
              <w:t>1.</w:t>
            </w:r>
            <w:r w:rsidRPr="00C76A77">
              <w:tab/>
              <w:t xml:space="preserve">Determine cooling and </w:t>
            </w:r>
            <w:r w:rsidRPr="00C76A77">
              <w:t>storage system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A77" w:rsidP="00C76A77">
            <w:pPr>
              <w:pStyle w:val="List"/>
            </w:pPr>
            <w:r w:rsidRPr="00C76A77">
              <w:t>1.1</w:t>
            </w:r>
            <w:r w:rsidRPr="00C76A77">
              <w:tab/>
              <w:t>Determine available cooling water supp</w:t>
            </w:r>
            <w:r w:rsidRPr="00C76A77">
              <w:t xml:space="preserve">ly quantity and test the </w:t>
            </w:r>
            <w:r w:rsidRPr="00C76A77">
              <w:t>quality of the water supply</w:t>
            </w:r>
          </w:p>
          <w:p w:rsidR="00000000" w:rsidRPr="00C76A77" w:rsidP="00C76A77">
            <w:pPr>
              <w:pStyle w:val="List"/>
            </w:pPr>
            <w:r w:rsidRPr="00C76A77">
              <w:t>1.2</w:t>
            </w:r>
            <w:r w:rsidRPr="00C76A77">
              <w:tab/>
              <w:t>Ensure the planned milk cooling and storage systems meet industry standards and match enterprise and herd needs</w:t>
            </w:r>
          </w:p>
          <w:p w:rsidR="00000000" w:rsidRPr="00C76A77" w:rsidP="00C76A77">
            <w:pPr>
              <w:pStyle w:val="List"/>
            </w:pPr>
            <w:r w:rsidRPr="00C76A77">
              <w:t>1.3</w:t>
            </w:r>
            <w:r w:rsidRPr="00C76A77">
              <w:tab/>
              <w:t>Determine and record design considerations including appropriate siting of componen</w:t>
            </w:r>
            <w:r w:rsidRPr="00C76A77">
              <w:t>ts</w:t>
            </w:r>
          </w:p>
          <w:p w:rsidR="00000000" w:rsidP="00C76A77">
            <w:pPr>
              <w:pStyle w:val="List"/>
              <w:rPr>
                <w:lang w:val="en-NZ"/>
              </w:rPr>
            </w:pPr>
            <w:r w:rsidRPr="00C76A77">
              <w:t>1.4</w:t>
            </w:r>
            <w:r w:rsidRPr="00C76A77">
              <w:tab/>
              <w:t>Determine work health and safety hazards, assess risks, implement controls and report as required</w:t>
            </w:r>
          </w:p>
        </w:tc>
      </w:tr>
      <w:tr w:rsidTr="00A97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List"/>
              <w:rPr>
                <w:lang w:val="en-NZ"/>
              </w:rPr>
            </w:pPr>
            <w:r w:rsidRPr="00C76A77">
              <w:t>2.</w:t>
            </w:r>
            <w:r w:rsidRPr="00C76A77">
              <w:tab/>
              <w:t>Determine milk pre-cooling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A77" w:rsidP="00C76A77">
            <w:pPr>
              <w:pStyle w:val="List"/>
            </w:pPr>
            <w:r w:rsidRPr="00C76A77">
              <w:t>2.1</w:t>
            </w:r>
            <w:r w:rsidRPr="00C76A77">
              <w:tab/>
              <w:t>Measure and record maximum peak flow of milk delivery</w:t>
            </w:r>
          </w:p>
          <w:p w:rsidR="00000000" w:rsidRPr="00C76A77" w:rsidP="00C76A77">
            <w:pPr>
              <w:pStyle w:val="List"/>
            </w:pPr>
            <w:r w:rsidRPr="00C76A77">
              <w:t>2.2</w:t>
            </w:r>
            <w:r w:rsidRPr="00C76A77">
              <w:tab/>
            </w:r>
            <w:r w:rsidRPr="00C76A77">
              <w:t>Check cooling water temperatures and quality against design specifications</w:t>
            </w:r>
          </w:p>
          <w:p w:rsidR="00000000" w:rsidRPr="00C76A77" w:rsidP="00C76A77">
            <w:pPr>
              <w:pStyle w:val="List"/>
            </w:pPr>
            <w:r w:rsidRPr="00C76A77">
              <w:t>2.3</w:t>
            </w:r>
            <w:r w:rsidRPr="00C76A77">
              <w:tab/>
              <w:t>Compare available milk cooling equipment with design requirements and select suitable equipment</w:t>
            </w:r>
          </w:p>
          <w:p w:rsidR="00000000" w:rsidRPr="00C76A77" w:rsidP="00C76A77">
            <w:pPr>
              <w:pStyle w:val="List"/>
            </w:pPr>
            <w:r w:rsidRPr="00C76A77">
              <w:t>2.4</w:t>
            </w:r>
            <w:r w:rsidRPr="00C76A77">
              <w:tab/>
              <w:t>Determine work health and safety and human health regulatory requirements and</w:t>
            </w:r>
            <w:r w:rsidRPr="00C76A77">
              <w:t xml:space="preserve"> establish compliance targets</w:t>
            </w:r>
          </w:p>
          <w:p w:rsidR="00000000" w:rsidP="00C76A77">
            <w:pPr>
              <w:pStyle w:val="List"/>
              <w:rPr>
                <w:lang w:val="en-NZ"/>
              </w:rPr>
            </w:pPr>
            <w:r w:rsidRPr="00C76A77">
              <w:t>2.5</w:t>
            </w:r>
            <w:r w:rsidRPr="00C76A77">
              <w:tab/>
              <w:t>Determine water cooling system requirements in line with planned equipment and available resources</w:t>
            </w:r>
          </w:p>
        </w:tc>
      </w:tr>
      <w:tr w:rsidTr="00A97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List"/>
              <w:rPr>
                <w:lang w:val="en-NZ"/>
              </w:rPr>
            </w:pPr>
            <w:r w:rsidRPr="00C76A77">
              <w:t>3.</w:t>
            </w:r>
            <w:r w:rsidRPr="00C76A77">
              <w:tab/>
              <w:t>Determine milk storage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A77" w:rsidP="00C76A77">
            <w:pPr>
              <w:pStyle w:val="List"/>
            </w:pPr>
            <w:r w:rsidRPr="00C76A77">
              <w:t>3.1</w:t>
            </w:r>
            <w:r w:rsidRPr="00C76A77">
              <w:tab/>
              <w:t>Determine enterprise milk production levels and projected production increases</w:t>
            </w:r>
          </w:p>
          <w:p w:rsidR="00000000" w:rsidRPr="00C76A77" w:rsidP="00C76A77">
            <w:pPr>
              <w:pStyle w:val="List"/>
            </w:pPr>
            <w:r w:rsidRPr="00C76A77">
              <w:t>3.2</w:t>
            </w:r>
            <w:r w:rsidRPr="00C76A77">
              <w:tab/>
              <w:t>Establish milk entry temperature and other critical design considerations in consultation with the enterprise and from available data</w:t>
            </w:r>
          </w:p>
          <w:p w:rsidR="00000000" w:rsidP="00C76A77">
            <w:pPr>
              <w:pStyle w:val="List"/>
              <w:rPr>
                <w:lang w:val="en-NZ"/>
              </w:rPr>
            </w:pPr>
            <w:r w:rsidRPr="00C76A77">
              <w:t>3.3</w:t>
            </w:r>
            <w:r w:rsidRPr="00C76A77">
              <w:tab/>
              <w:t>Select a suitable milk vat to meet shed production requirements and bulk milk collection routines</w:t>
            </w:r>
          </w:p>
        </w:tc>
      </w:tr>
      <w:tr w:rsidTr="00A97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List"/>
              <w:rPr>
                <w:lang w:val="en-NZ"/>
              </w:rPr>
            </w:pPr>
            <w:r w:rsidRPr="00C76A77">
              <w:t>4.</w:t>
            </w:r>
            <w:r w:rsidRPr="00C76A77">
              <w:tab/>
              <w:t>Install milk</w:t>
            </w:r>
            <w:r w:rsidRPr="00C76A77">
              <w:t xml:space="preserve"> cooling and storage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A77" w:rsidP="00C76A77">
            <w:pPr>
              <w:pStyle w:val="List"/>
            </w:pPr>
            <w:r w:rsidRPr="00C76A77">
              <w:t>4.1</w:t>
            </w:r>
            <w:r w:rsidRPr="00C76A77">
              <w:tab/>
              <w:t>Install plate cooler and other components of the pre-cooling system in line with established system design and industry standards</w:t>
            </w:r>
          </w:p>
          <w:p w:rsidR="00000000" w:rsidRPr="00C76A77" w:rsidP="00C76A77">
            <w:pPr>
              <w:pStyle w:val="List"/>
            </w:pPr>
            <w:r w:rsidRPr="00C76A77">
              <w:t>4.2</w:t>
            </w:r>
            <w:r w:rsidRPr="00C76A77">
              <w:tab/>
              <w:t>Install vat and refrigeration equipment to meet design specifications</w:t>
            </w:r>
          </w:p>
          <w:p w:rsidR="00000000" w:rsidP="00C76A77">
            <w:pPr>
              <w:pStyle w:val="List"/>
              <w:rPr>
                <w:lang w:val="en-NZ"/>
              </w:rPr>
            </w:pPr>
            <w:r w:rsidRPr="00C76A77">
              <w:t>4.3</w:t>
            </w:r>
            <w:r w:rsidRPr="00C76A77">
              <w:tab/>
              <w:t>Complete comm</w:t>
            </w:r>
            <w:r w:rsidRPr="00C76A77">
              <w:t>issioning tests to ensure the operation of all elements of the cooling and storage systems comply with performance targets and milk supply quality standards</w:t>
            </w:r>
          </w:p>
        </w:tc>
      </w:tr>
      <w:tr w:rsidTr="00A97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List"/>
              <w:rPr>
                <w:lang w:val="en-NZ"/>
              </w:rPr>
            </w:pPr>
            <w:r w:rsidRPr="00C76A77">
              <w:t>5.</w:t>
            </w:r>
            <w:r w:rsidRPr="00C76A77">
              <w:tab/>
              <w:t>Operate and maintain milk cooling and storage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A77" w:rsidP="00C76A77">
            <w:pPr>
              <w:pStyle w:val="List"/>
            </w:pPr>
            <w:r w:rsidRPr="00C76A77">
              <w:t>5.1</w:t>
            </w:r>
            <w:r w:rsidRPr="00C76A77">
              <w:tab/>
              <w:t>Complete routine maintenance progra</w:t>
            </w:r>
            <w:r w:rsidRPr="00C76A77">
              <w:t>m requirements in line with manufacturers</w:t>
            </w:r>
            <w:r>
              <w:t>’</w:t>
            </w:r>
            <w:r w:rsidRPr="00C76A77">
              <w:t xml:space="preserve"> recommendations</w:t>
            </w:r>
          </w:p>
          <w:p w:rsidR="00000000" w:rsidRPr="00C76A77" w:rsidP="00C76A77">
            <w:pPr>
              <w:pStyle w:val="List"/>
            </w:pPr>
            <w:r w:rsidRPr="00C76A77">
              <w:t>5.2</w:t>
            </w:r>
            <w:r w:rsidRPr="00C76A77">
              <w:tab/>
              <w:t>Determine repair and service requirements, including rectification of operational faults, as part of maintenance routines</w:t>
            </w:r>
          </w:p>
        </w:tc>
      </w:tr>
    </w:tbl>
    <w:p w:rsidR="00000000" w:rsidRPr="00C76A77" w:rsidP="00C76A77">
      <w:pPr>
        <w:pStyle w:val="BodyText"/>
      </w:pPr>
    </w:p>
    <w:p w:rsidR="00000000" w:rsidRPr="00C76A77" w:rsidP="00C76A77">
      <w:pPr>
        <w:pStyle w:val="AllowPageBreak"/>
      </w:pPr>
    </w:p>
    <w:p w:rsidR="00000000" w:rsidRPr="00C76A77" w:rsidP="00C76A77">
      <w:pPr>
        <w:pStyle w:val="Heading1"/>
      </w:pPr>
      <w:bookmarkStart w:id="6" w:name="O_883827"/>
      <w:bookmarkEnd w:id="6"/>
      <w:r w:rsidRPr="00C76A77">
        <w:t>Foundation Skills</w:t>
      </w:r>
    </w:p>
    <w:p w:rsidR="00000000" w:rsidRPr="00C76A77" w:rsidP="00A97080">
      <w:pPr>
        <w:pStyle w:val="BodyText"/>
      </w:pPr>
      <w:r w:rsidRPr="00C76A77">
        <w:t>Foundation Skills essential to performance are explicit in the performance criteria of this unit of competency.</w:t>
      </w:r>
    </w:p>
    <w:p w:rsidR="00000000" w:rsidRPr="00C76A77" w:rsidP="00C76A77">
      <w:pPr>
        <w:pStyle w:val="Heading1"/>
      </w:pPr>
      <w:bookmarkStart w:id="7" w:name="O_883828"/>
      <w:bookmarkEnd w:id="7"/>
      <w:r w:rsidRPr="00C76A77">
        <w:t>Range of Conditions</w:t>
      </w:r>
    </w:p>
    <w:p w:rsidR="00000000" w:rsidRPr="00C76A77" w:rsidP="00C76A77">
      <w:pPr>
        <w:pStyle w:val="Heading1"/>
      </w:pPr>
      <w:bookmarkStart w:id="8" w:name="O_883829"/>
      <w:bookmarkEnd w:id="8"/>
      <w:r w:rsidRPr="00C76A77">
        <w:t>Unit Mapping Information</w:t>
      </w:r>
    </w:p>
    <w:p w:rsidR="00000000" w:rsidRPr="00C76A77" w:rsidP="00A97080">
      <w:pPr>
        <w:pStyle w:val="BodyText"/>
      </w:pPr>
      <w:r w:rsidRPr="00C76A77">
        <w:t>This unit is equivalent to AHCMKH403A Design and install on-farm m</w:t>
      </w:r>
      <w:r w:rsidRPr="00C76A77">
        <w:t>ilk cooling and storage.</w:t>
      </w:r>
    </w:p>
    <w:p w:rsidR="00000000" w:rsidRPr="00C76A77" w:rsidP="00C76A77">
      <w:pPr>
        <w:pStyle w:val="Heading1"/>
      </w:pPr>
      <w:bookmarkStart w:id="9" w:name="O_883836"/>
      <w:bookmarkEnd w:id="9"/>
      <w:r w:rsidRPr="00C76A77">
        <w:t>Links</w:t>
      </w:r>
    </w:p>
    <w:p w:rsidR="00000000" w:rsidRPr="00C76A77" w:rsidP="00A97080">
      <w:pPr>
        <w:pStyle w:val="BodyText"/>
      </w:pPr>
      <w:r w:rsidRPr="00C76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68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6A77" w:rsidP="00A97080">
      <w:pPr>
        <w:pStyle w:val="BodyText"/>
        <w:sectPr w:rsidSect="00C76A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6A77" w:rsidP="00C76A77">
      <w:pPr>
        <w:pStyle w:val="SuperHeading"/>
      </w:pPr>
      <w:r w:rsidRPr="00C76A77">
        <w:t>Assessment Requ</w:t>
      </w:r>
      <w:r w:rsidRPr="00C76A77">
        <w:t>irements for AHCMKH403 Design and install enterprise milk cooling and storage</w:t>
      </w:r>
    </w:p>
    <w:p w:rsidR="00000000" w:rsidRPr="00C76A77" w:rsidP="00C76A77">
      <w:pPr>
        <w:pStyle w:val="Heading1"/>
      </w:pPr>
      <w:bookmarkStart w:id="10" w:name="O_883831"/>
      <w:bookmarkEnd w:id="10"/>
      <w:r w:rsidRPr="00C76A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TableHeading"/>
              <w:rPr>
                <w:lang w:val="en-NZ"/>
              </w:rPr>
            </w:pPr>
            <w:r w:rsidRPr="00C76A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TableHeading"/>
              <w:rPr>
                <w:lang w:val="en-NZ"/>
              </w:rPr>
            </w:pPr>
            <w:r w:rsidRPr="00C76A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TableHeading"/>
              <w:rPr>
                <w:lang w:val="en-NZ"/>
              </w:rPr>
            </w:pPr>
            <w:r w:rsidRPr="00C76A77">
              <w:t>Comment</w:t>
            </w:r>
          </w:p>
        </w:tc>
      </w:tr>
      <w:tr w:rsidTr="00C7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BodyText"/>
              <w:rPr>
                <w:lang w:val="en-NZ"/>
              </w:rPr>
            </w:pPr>
            <w:r w:rsidRPr="00C76A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A77">
            <w:pPr>
              <w:pStyle w:val="BodyText"/>
              <w:rPr>
                <w:lang w:val="en-NZ"/>
              </w:rPr>
            </w:pPr>
            <w:r w:rsidRPr="00C76A7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A77" w:rsidP="00C76A77">
            <w:pPr>
              <w:pStyle w:val="BodyText"/>
            </w:pPr>
            <w:r w:rsidRPr="00C76A77">
              <w:t>Initial release</w:t>
            </w:r>
          </w:p>
        </w:tc>
      </w:tr>
    </w:tbl>
    <w:p w:rsidR="00000000" w:rsidRPr="00C76A77" w:rsidP="00C76A77">
      <w:pPr>
        <w:pStyle w:val="BodyText"/>
      </w:pPr>
    </w:p>
    <w:p w:rsidR="00000000" w:rsidRPr="00C76A77" w:rsidP="00C76A77">
      <w:pPr>
        <w:pStyle w:val="AllowPageBreak"/>
      </w:pPr>
    </w:p>
    <w:p w:rsidR="00000000" w:rsidRPr="00C76A77" w:rsidP="00C76A77">
      <w:pPr>
        <w:pStyle w:val="Heading1"/>
      </w:pPr>
      <w:bookmarkStart w:id="11" w:name="O_883832"/>
      <w:bookmarkEnd w:id="11"/>
      <w:r w:rsidRPr="00C76A77">
        <w:t>Performance Evidence</w:t>
      </w:r>
    </w:p>
    <w:p w:rsidR="00000000" w:rsidRPr="00C76A77" w:rsidP="00A97080">
      <w:pPr>
        <w:pStyle w:val="BodyText"/>
      </w:pPr>
      <w:r w:rsidRPr="00C76A7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76A77" w:rsidP="00A97080">
      <w:pPr>
        <w:pStyle w:val="BodyText"/>
      </w:pPr>
      <w:r w:rsidRPr="00C76A77">
        <w:t>The candidate must provid</w:t>
      </w:r>
      <w:r w:rsidRPr="00C76A77">
        <w:t>e evidence that they can:</w:t>
      </w:r>
    </w:p>
    <w:p w:rsidR="00000000" w:rsidRPr="00C76A77" w:rsidP="00C76A77">
      <w:pPr>
        <w:pStyle w:val="ListBullet"/>
      </w:pPr>
      <w:r w:rsidRPr="00C76A77">
        <w:t>determine cooling and storage system requirements</w:t>
      </w:r>
    </w:p>
    <w:p w:rsidR="00000000" w:rsidRPr="00C76A77" w:rsidP="00C76A77">
      <w:pPr>
        <w:pStyle w:val="ListBullet"/>
      </w:pPr>
      <w:r w:rsidRPr="00C76A77">
        <w:t>determine milk pre-cooling requirements</w:t>
      </w:r>
    </w:p>
    <w:p w:rsidR="00000000" w:rsidRPr="00C76A77" w:rsidP="00C76A77">
      <w:pPr>
        <w:pStyle w:val="ListBullet"/>
      </w:pPr>
      <w:r w:rsidRPr="00C76A77">
        <w:t>determine milk storage requirements</w:t>
      </w:r>
    </w:p>
    <w:p w:rsidR="00000000" w:rsidRPr="00C76A77" w:rsidP="00C76A77">
      <w:pPr>
        <w:pStyle w:val="ListBullet"/>
      </w:pPr>
      <w:r w:rsidRPr="00C76A77">
        <w:t>install milk cooling and storage equipment</w:t>
      </w:r>
    </w:p>
    <w:p w:rsidR="00000000" w:rsidRPr="00C76A77" w:rsidP="00C76A77">
      <w:pPr>
        <w:pStyle w:val="ListBullet"/>
      </w:pPr>
      <w:r w:rsidRPr="00C76A77">
        <w:t>operate and maintain milk cooling and storage equipment</w:t>
      </w:r>
    </w:p>
    <w:p w:rsidR="00000000" w:rsidRPr="00C76A77" w:rsidP="00C76A77">
      <w:pPr>
        <w:pStyle w:val="ListBullet"/>
      </w:pPr>
      <w:r w:rsidRPr="00C76A77">
        <w:t>implement enterprise work health and safety policies</w:t>
      </w:r>
    </w:p>
    <w:p w:rsidR="00000000" w:rsidRPr="00C76A77" w:rsidP="00C76A77">
      <w:pPr>
        <w:pStyle w:val="AllowPageBreak"/>
      </w:pPr>
    </w:p>
    <w:p w:rsidR="00000000" w:rsidRPr="00C76A77" w:rsidP="00C76A77">
      <w:pPr>
        <w:pStyle w:val="Heading1"/>
      </w:pPr>
      <w:bookmarkStart w:id="12" w:name="O_883833"/>
      <w:bookmarkEnd w:id="12"/>
      <w:r w:rsidRPr="00C76A77">
        <w:t>Knowledge Evidence</w:t>
      </w:r>
    </w:p>
    <w:p w:rsidR="00000000" w:rsidRPr="00C76A77" w:rsidP="00A97080">
      <w:pPr>
        <w:pStyle w:val="BodyText"/>
      </w:pPr>
      <w:r w:rsidRPr="00C76A77">
        <w:t>The candidate must demonstrate knowledge of:</w:t>
      </w:r>
    </w:p>
    <w:p w:rsidR="00000000" w:rsidRPr="00C76A77" w:rsidP="00C76A77">
      <w:pPr>
        <w:pStyle w:val="ListBullet"/>
      </w:pPr>
      <w:r w:rsidRPr="00C76A77">
        <w:t>relevant requirements and industry standards for design, planning, installing and operating milk cooling and milk storage</w:t>
      </w:r>
      <w:r w:rsidRPr="00C76A77">
        <w:t xml:space="preserve"> systems</w:t>
      </w:r>
    </w:p>
    <w:p w:rsidR="00000000" w:rsidRPr="00C76A77" w:rsidP="00C76A77">
      <w:pPr>
        <w:pStyle w:val="ListBullet"/>
      </w:pPr>
      <w:r w:rsidRPr="00C76A77">
        <w:t>types, functions, cleaning, operating, monitoring and maintenance of milk cooling and milk storage systems and all components</w:t>
      </w:r>
    </w:p>
    <w:p w:rsidR="00000000" w:rsidRPr="00C76A77" w:rsidP="00C76A77">
      <w:pPr>
        <w:pStyle w:val="ListBullet"/>
      </w:pPr>
      <w:r w:rsidRPr="00C76A77">
        <w:t xml:space="preserve">requirements, components and considerations for designing, planning, siting and installing milk cooling and milk storage </w:t>
      </w:r>
      <w:r w:rsidRPr="00C76A77">
        <w:t xml:space="preserve">systems and their components, and to meet the needs of the enterprise </w:t>
      </w:r>
    </w:p>
    <w:p w:rsidR="00000000" w:rsidRPr="00C76A77" w:rsidP="00C76A77">
      <w:pPr>
        <w:pStyle w:val="ListBullet"/>
      </w:pPr>
      <w:r w:rsidRPr="00C76A77">
        <w:t>requirements, criteria and assessment methods for determining water quality and the impacts of water quality on maintenance and performance of milk cooling and milk storage systems</w:t>
      </w:r>
    </w:p>
    <w:p w:rsidR="00000000" w:rsidRPr="00C76A77" w:rsidP="00C76A77">
      <w:pPr>
        <w:pStyle w:val="ListBullet"/>
      </w:pPr>
      <w:r w:rsidRPr="00C76A77">
        <w:t>poss</w:t>
      </w:r>
      <w:r w:rsidRPr="00C76A77">
        <w:t>ible faults, problems and poor performance with milk cooling and milk storage systems and their components, impacts on enterprise operations and corrective actions for these faults and problems</w:t>
      </w:r>
    </w:p>
    <w:p w:rsidR="00000000" w:rsidRPr="00C76A77" w:rsidP="00C76A77">
      <w:pPr>
        <w:pStyle w:val="ListBullet"/>
      </w:pPr>
      <w:r w:rsidRPr="00C76A77">
        <w:t>criteria and methods for assessing performance of milk cooling</w:t>
      </w:r>
      <w:r w:rsidRPr="00C76A77">
        <w:t xml:space="preserve"> and milk storage systems and their components</w:t>
      </w:r>
    </w:p>
    <w:p w:rsidR="00000000" w:rsidRPr="00C76A77" w:rsidP="00C76A77">
      <w:pPr>
        <w:pStyle w:val="ListBullet"/>
      </w:pPr>
      <w:r w:rsidRPr="00C76A77">
        <w:t>requirements and assessment methods for determining enterprise milk production levels</w:t>
      </w:r>
    </w:p>
    <w:p w:rsidR="00000000" w:rsidRPr="00C76A77" w:rsidP="00C76A77">
      <w:pPr>
        <w:pStyle w:val="ListBullet"/>
      </w:pPr>
      <w:r w:rsidRPr="00C76A77">
        <w:t>relevant work health and safety requirements</w:t>
      </w:r>
    </w:p>
    <w:p w:rsidR="00000000" w:rsidRPr="00C76A77" w:rsidP="00C76A77">
      <w:pPr>
        <w:pStyle w:val="AllowPageBreak"/>
      </w:pPr>
    </w:p>
    <w:p w:rsidR="00000000" w:rsidRPr="00C76A77" w:rsidP="00C76A77">
      <w:pPr>
        <w:pStyle w:val="Heading1"/>
      </w:pPr>
      <w:bookmarkStart w:id="13" w:name="O_883834"/>
      <w:bookmarkEnd w:id="13"/>
      <w:r w:rsidRPr="00C76A77">
        <w:t>Assessment Conditions</w:t>
      </w:r>
    </w:p>
    <w:p w:rsidR="00000000" w:rsidRPr="00C76A77" w:rsidP="00A97080">
      <w:pPr>
        <w:pStyle w:val="BodyText"/>
      </w:pPr>
      <w:r w:rsidRPr="00C76A77">
        <w:t>Competency is to be assessed in the wor</w:t>
      </w:r>
      <w:r w:rsidRPr="00C76A77">
        <w:t>kplace and/or simulated environment that accurately reflects performance in a real workplace setting.</w:t>
      </w:r>
    </w:p>
    <w:p w:rsidR="00000000" w:rsidRPr="00C76A77" w:rsidP="00A97080">
      <w:pPr>
        <w:pStyle w:val="BodyText"/>
      </w:pPr>
      <w:r w:rsidRPr="00C76A77">
        <w:t>Assessors must satisfy current standards for RTOs.</w:t>
      </w:r>
    </w:p>
    <w:p w:rsidR="00000000" w:rsidRPr="00C76A77" w:rsidP="00C76A77">
      <w:pPr>
        <w:pStyle w:val="Heading1"/>
      </w:pPr>
      <w:bookmarkStart w:id="14" w:name="O_883837"/>
      <w:bookmarkEnd w:id="14"/>
      <w:r w:rsidRPr="00C76A77">
        <w:t>Links</w:t>
      </w:r>
    </w:p>
    <w:p w:rsidR="00000000" w:rsidRPr="00C76A77" w:rsidP="00A97080">
      <w:pPr>
        <w:pStyle w:val="BodyText"/>
      </w:pPr>
      <w:r w:rsidRPr="00C76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68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6A77" w:rsidP="00C76A77"/>
    <w:sectPr w:rsidSect="00C76A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77" w:rsidRPr="00A97080" w:rsidP="00A97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80" w:rsidP="00C76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080" w:rsidP="00C76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7080" w:rsidP="00C76A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77" w:rsidP="00C76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7080">
      <w:t>Approved</w:t>
    </w:r>
    <w:r w:rsidR="00A970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70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7080">
      <w:rPr>
        <w:noProof/>
      </w:rPr>
      <w:t>4</w:t>
    </w:r>
    <w:r>
      <w:rPr>
        <w:noProof/>
      </w:rPr>
      <w:fldChar w:fldCharType="end"/>
    </w:r>
  </w:p>
  <w:p w:rsidR="00C76A77" w:rsidP="00C76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70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7080">
      <w:t>Skills Insight</w:t>
    </w:r>
    <w:r w:rsidR="00A97080">
      <w:fldChar w:fldCharType="end"/>
    </w:r>
  </w:p>
  <w:p w:rsidR="00C76A77" w:rsidP="00C76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A77" w:rsidRPr="00A97080" w:rsidP="00A97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80" w:rsidRPr="002D2AF8" w:rsidP="00C76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AHCMKH403 Design and install enterprise milk cooling and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97080" w:rsidP="00C76A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A77" w:rsidRPr="002D2AF8" w:rsidP="00C76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7080">
      <w:t>AHCMKH403 Design and install enterprise milk cooling and storage</w:t>
    </w:r>
    <w:r w:rsidR="00A970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7080">
      <w:rPr>
        <w:noProof/>
      </w:rPr>
      <w:t>1 March 2025</w:t>
    </w:r>
    <w:r>
      <w:fldChar w:fldCharType="end"/>
    </w:r>
  </w:p>
  <w:p w:rsidR="00C76A77" w:rsidP="00C76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B69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D0E0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A77"/>
  </w:style>
  <w:style w:type="character" w:customStyle="1" w:styleId="Heading1Char">
    <w:name w:val="Heading 1 Char"/>
    <w:basedOn w:val="DefaultParagraphFont"/>
    <w:link w:val="Heading1"/>
    <w:rsid w:val="00C76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A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A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6A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6A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76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6A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6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A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6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A77"/>
    <w:rPr>
      <w:b/>
      <w:spacing w:val="0"/>
    </w:rPr>
  </w:style>
  <w:style w:type="paragraph" w:customStyle="1" w:styleId="SuperTitle">
    <w:name w:val="SuperTitle"/>
    <w:basedOn w:val="Title"/>
    <w:rsid w:val="00C76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A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A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A77"/>
    <w:rPr>
      <w:i/>
    </w:rPr>
  </w:style>
  <w:style w:type="paragraph" w:styleId="Caption">
    <w:name w:val="caption"/>
    <w:basedOn w:val="BodyText"/>
    <w:next w:val="Normal"/>
    <w:qFormat/>
    <w:rsid w:val="00C76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A77"/>
  </w:style>
  <w:style w:type="paragraph" w:styleId="TableofFigures">
    <w:name w:val="table of figures"/>
    <w:basedOn w:val="Normal"/>
    <w:next w:val="Normal"/>
    <w:semiHidden/>
    <w:rsid w:val="00C76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A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6A77"/>
    <w:rPr>
      <w:rFonts w:ascii="Wingdings" w:hAnsi="Wingdings"/>
    </w:rPr>
  </w:style>
  <w:style w:type="character" w:customStyle="1" w:styleId="HotSpot">
    <w:name w:val="HotSpot"/>
    <w:rsid w:val="00C76A77"/>
    <w:rPr>
      <w:color w:val="0033CC"/>
      <w:u w:val="none"/>
    </w:rPr>
  </w:style>
  <w:style w:type="paragraph" w:customStyle="1" w:styleId="BodyTextRight">
    <w:name w:val="Body Text Right"/>
    <w:basedOn w:val="BodyText"/>
    <w:rsid w:val="00C76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A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A77"/>
    <w:rPr>
      <w:sz w:val="32"/>
    </w:rPr>
  </w:style>
  <w:style w:type="paragraph" w:customStyle="1" w:styleId="HeadingProcedure">
    <w:name w:val="Heading Procedure"/>
    <w:basedOn w:val="HeadingBase"/>
    <w:next w:val="Normal"/>
    <w:rsid w:val="00C76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A77"/>
    <w:pPr>
      <w:spacing w:before="60" w:after="60"/>
    </w:pPr>
  </w:style>
  <w:style w:type="paragraph" w:styleId="ListContinue">
    <w:name w:val="List Continue"/>
    <w:basedOn w:val="List"/>
    <w:rsid w:val="00C76A77"/>
    <w:pPr>
      <w:ind w:firstLine="0"/>
    </w:pPr>
  </w:style>
  <w:style w:type="paragraph" w:customStyle="1" w:styleId="ListNote">
    <w:name w:val="List Note"/>
    <w:basedOn w:val="List"/>
    <w:rsid w:val="00C76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A77"/>
    <w:rPr>
      <w:rFonts w:ascii="Courier New" w:hAnsi="Courier New"/>
    </w:rPr>
  </w:style>
  <w:style w:type="paragraph" w:customStyle="1" w:styleId="NoteBullet">
    <w:name w:val="Note Bullet"/>
    <w:basedOn w:val="Note"/>
    <w:rsid w:val="00C76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A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6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A77"/>
    <w:rPr>
      <w:b/>
      <w:smallCaps/>
    </w:rPr>
  </w:style>
  <w:style w:type="paragraph" w:customStyle="1" w:styleId="TableListNumber">
    <w:name w:val="Table List Number"/>
    <w:basedOn w:val="ListNumber"/>
    <w:rsid w:val="00C76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A77"/>
    <w:pPr>
      <w:numPr>
        <w:numId w:val="8"/>
      </w:numPr>
    </w:pPr>
  </w:style>
  <w:style w:type="paragraph" w:customStyle="1" w:styleId="ListAlpha2">
    <w:name w:val="List Alpha 2"/>
    <w:basedOn w:val="List2"/>
    <w:rsid w:val="00C76A77"/>
    <w:pPr>
      <w:numPr>
        <w:numId w:val="7"/>
      </w:numPr>
    </w:pPr>
  </w:style>
  <w:style w:type="paragraph" w:styleId="List2">
    <w:name w:val="List 2"/>
    <w:basedOn w:val="BodyText"/>
    <w:rsid w:val="00C76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A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A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A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6A77"/>
    <w:pPr>
      <w:numPr>
        <w:numId w:val="3"/>
      </w:numPr>
    </w:pPr>
  </w:style>
  <w:style w:type="paragraph" w:styleId="ListContinue2">
    <w:name w:val="List Continue 2"/>
    <w:basedOn w:val="List2"/>
    <w:rsid w:val="00C76A77"/>
    <w:pPr>
      <w:ind w:firstLine="0"/>
    </w:pPr>
  </w:style>
  <w:style w:type="paragraph" w:styleId="ListContinue3">
    <w:name w:val="List Continue 3"/>
    <w:basedOn w:val="List3"/>
    <w:rsid w:val="00C76A77"/>
    <w:pPr>
      <w:ind w:left="1021" w:firstLine="0"/>
    </w:pPr>
  </w:style>
  <w:style w:type="paragraph" w:styleId="ListContinue4">
    <w:name w:val="List Continue 4"/>
    <w:basedOn w:val="List4"/>
    <w:rsid w:val="00C76A77"/>
    <w:pPr>
      <w:ind w:firstLine="0"/>
    </w:pPr>
  </w:style>
  <w:style w:type="paragraph" w:styleId="ListContinue5">
    <w:name w:val="List Continue 5"/>
    <w:basedOn w:val="List5"/>
    <w:rsid w:val="00C76A77"/>
    <w:pPr>
      <w:ind w:firstLine="0"/>
    </w:pPr>
  </w:style>
  <w:style w:type="paragraph" w:styleId="ListNumber3">
    <w:name w:val="List Number 3"/>
    <w:basedOn w:val="List3"/>
    <w:rsid w:val="00C76A77"/>
    <w:pPr>
      <w:numPr>
        <w:numId w:val="4"/>
      </w:numPr>
    </w:pPr>
  </w:style>
  <w:style w:type="paragraph" w:styleId="ListNumber4">
    <w:name w:val="List Number 4"/>
    <w:basedOn w:val="List4"/>
    <w:rsid w:val="00C76A77"/>
    <w:pPr>
      <w:numPr>
        <w:numId w:val="5"/>
      </w:numPr>
    </w:pPr>
  </w:style>
  <w:style w:type="paragraph" w:styleId="ListNumber5">
    <w:name w:val="List Number 5"/>
    <w:basedOn w:val="List5"/>
    <w:rsid w:val="00C76A77"/>
    <w:pPr>
      <w:numPr>
        <w:numId w:val="6"/>
      </w:numPr>
    </w:pPr>
  </w:style>
  <w:style w:type="paragraph" w:styleId="BlockText">
    <w:name w:val="Block Text"/>
    <w:basedOn w:val="Normal"/>
    <w:rsid w:val="00C76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A77"/>
    <w:rPr>
      <w:sz w:val="16"/>
      <w:vertAlign w:val="superscript"/>
    </w:rPr>
  </w:style>
  <w:style w:type="character" w:customStyle="1" w:styleId="Symbols">
    <w:name w:val="Symbols"/>
    <w:basedOn w:val="DefaultParagraphFont"/>
    <w:rsid w:val="00C76A77"/>
    <w:rPr>
      <w:rFonts w:ascii="Symbol" w:hAnsi="Symbol"/>
    </w:rPr>
  </w:style>
  <w:style w:type="character" w:customStyle="1" w:styleId="MenuOptions">
    <w:name w:val="Menu Options"/>
    <w:basedOn w:val="DefaultParagraphFont"/>
    <w:rsid w:val="00C76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A77"/>
    <w:rPr>
      <w:b/>
    </w:rPr>
  </w:style>
  <w:style w:type="character" w:customStyle="1" w:styleId="Underlined">
    <w:name w:val="Underlined"/>
    <w:basedOn w:val="DefaultParagraphFont"/>
    <w:rsid w:val="00C76A77"/>
    <w:rPr>
      <w:u w:val="single"/>
    </w:rPr>
  </w:style>
  <w:style w:type="paragraph" w:customStyle="1" w:styleId="TableBodyTextRight">
    <w:name w:val="Table Body Text Right"/>
    <w:basedOn w:val="TableBodyText"/>
    <w:rsid w:val="00C76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A77"/>
    <w:rPr>
      <w:sz w:val="18"/>
    </w:rPr>
  </w:style>
  <w:style w:type="paragraph" w:customStyle="1" w:styleId="BodySmallRight">
    <w:name w:val="Body Small Right"/>
    <w:basedOn w:val="BodyTextRight"/>
    <w:rsid w:val="00C76A77"/>
    <w:rPr>
      <w:sz w:val="18"/>
      <w:szCs w:val="18"/>
    </w:rPr>
  </w:style>
  <w:style w:type="paragraph" w:customStyle="1" w:styleId="MarginEdition">
    <w:name w:val="Margin Edition"/>
    <w:basedOn w:val="MarginNote"/>
    <w:rsid w:val="00C76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A77"/>
    <w:rPr>
      <w:sz w:val="2"/>
      <w:szCs w:val="2"/>
    </w:rPr>
  </w:style>
  <w:style w:type="character" w:customStyle="1" w:styleId="Small">
    <w:name w:val="Small"/>
    <w:basedOn w:val="DefaultParagraphFont"/>
    <w:rsid w:val="00C76A77"/>
    <w:rPr>
      <w:sz w:val="16"/>
    </w:rPr>
  </w:style>
  <w:style w:type="paragraph" w:customStyle="1" w:styleId="WideTable">
    <w:name w:val="Wide Table"/>
    <w:basedOn w:val="Normal"/>
    <w:rsid w:val="00C76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A77"/>
  </w:style>
  <w:style w:type="paragraph" w:styleId="Quote">
    <w:name w:val="Quote"/>
    <w:basedOn w:val="Heading1"/>
    <w:link w:val="QuoteChar"/>
    <w:qFormat/>
    <w:rsid w:val="00C76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A77"/>
    <w:pPr>
      <w:pageBreakBefore/>
    </w:pPr>
  </w:style>
  <w:style w:type="paragraph" w:customStyle="1" w:styleId="Border">
    <w:name w:val="Border"/>
    <w:basedOn w:val="Normal"/>
    <w:qFormat/>
    <w:rsid w:val="00C76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A77"/>
    <w:rPr>
      <w:u w:val="single"/>
    </w:rPr>
  </w:style>
  <w:style w:type="character" w:customStyle="1" w:styleId="BoldandItalics">
    <w:name w:val="Bold and Italics"/>
    <w:qFormat/>
    <w:rsid w:val="00C76A77"/>
    <w:rPr>
      <w:b/>
      <w:i/>
      <w:u w:val="none"/>
    </w:rPr>
  </w:style>
  <w:style w:type="paragraph" w:styleId="BalloonText">
    <w:name w:val="Balloon Text"/>
    <w:basedOn w:val="Normal"/>
    <w:link w:val="BalloonTextChar"/>
    <w:rsid w:val="00C76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A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A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A77"/>
    <w:pPr>
      <w:spacing w:before="0" w:after="0"/>
    </w:pPr>
  </w:style>
  <w:style w:type="paragraph" w:customStyle="1" w:styleId="BodyTextBold">
    <w:name w:val="Body Text Bold"/>
    <w:basedOn w:val="BodyText"/>
    <w:qFormat/>
    <w:rsid w:val="00C76A77"/>
    <w:rPr>
      <w:b/>
    </w:rPr>
  </w:style>
  <w:style w:type="character" w:styleId="Hyperlink">
    <w:name w:val="Hyperlink"/>
    <w:basedOn w:val="DefaultParagraphFont"/>
    <w:uiPriority w:val="99"/>
    <w:unhideWhenUsed/>
    <w:rsid w:val="00A97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5257</Characters>
  <Application>Microsoft Office Word</Application>
  <DocSecurity>0</DocSecurity>
  <Lines>169</Lines>
  <Paragraphs>101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AHCMKH403 Design and install enterprise milk cooling and storage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