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AB8" w:rsidP="001A4A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AHCMKH402 Design and fabricate milking equipment installations</w:t>
      </w:r>
      <w:r>
        <w:fldChar w:fldCharType="end"/>
      </w:r>
    </w:p>
    <w:p w:rsidR="001A4AB8" w:rsidP="001A4AB8">
      <w:pPr>
        <w:pStyle w:val="Version"/>
        <w:sectPr w:rsidSect="000D2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6B2" w:rsidP="000D26B2">
      <w:pPr>
        <w:pStyle w:val="SuperHeading"/>
      </w:pPr>
      <w:r w:rsidRPr="000D26B2">
        <w:t>AHCMKH402 Design and fabricate milking equipment installations</w:t>
      </w:r>
    </w:p>
    <w:p w:rsidR="00000000" w:rsidRPr="000D26B2" w:rsidP="000D26B2">
      <w:pPr>
        <w:pStyle w:val="Heading1"/>
      </w:pPr>
      <w:bookmarkStart w:id="1" w:name="O_883745"/>
      <w:bookmarkEnd w:id="1"/>
      <w:r w:rsidRPr="000D26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TableHeading"/>
              <w:rPr>
                <w:lang w:val="en-NZ"/>
              </w:rPr>
            </w:pPr>
            <w:r w:rsidRPr="000D26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TableHeading"/>
              <w:rPr>
                <w:lang w:val="en-NZ"/>
              </w:rPr>
            </w:pPr>
            <w:r w:rsidRPr="000D26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TableHeading"/>
              <w:rPr>
                <w:lang w:val="en-NZ"/>
              </w:rPr>
            </w:pPr>
            <w:r w:rsidRPr="000D26B2">
              <w:t>Comment</w:t>
            </w:r>
          </w:p>
        </w:tc>
      </w:tr>
      <w:tr w:rsidTr="000D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BodyText"/>
              <w:rPr>
                <w:lang w:val="en-NZ"/>
              </w:rPr>
            </w:pPr>
            <w:r w:rsidRPr="000D26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BodyText"/>
              <w:rPr>
                <w:lang w:val="en-NZ"/>
              </w:rPr>
            </w:pPr>
            <w:r w:rsidRPr="000D26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6B2" w:rsidP="000D26B2">
            <w:pPr>
              <w:pStyle w:val="BodyText"/>
            </w:pPr>
            <w:r w:rsidRPr="000D26B2">
              <w:t>Initial release</w:t>
            </w:r>
          </w:p>
        </w:tc>
      </w:tr>
    </w:tbl>
    <w:p w:rsidR="00000000" w:rsidRPr="000D26B2" w:rsidP="000D26B2">
      <w:pPr>
        <w:pStyle w:val="BodyText"/>
      </w:pPr>
    </w:p>
    <w:p w:rsidR="00000000" w:rsidRPr="000D26B2" w:rsidP="000D26B2">
      <w:pPr>
        <w:pStyle w:val="AllowPageBreak"/>
      </w:pPr>
    </w:p>
    <w:p w:rsidR="00000000" w:rsidRPr="000D26B2" w:rsidP="000D26B2">
      <w:pPr>
        <w:pStyle w:val="Heading1"/>
      </w:pPr>
      <w:bookmarkStart w:id="2" w:name="O_883746"/>
      <w:bookmarkEnd w:id="2"/>
      <w:r w:rsidRPr="000D26B2">
        <w:t>Application</w:t>
      </w:r>
    </w:p>
    <w:p w:rsidR="00000000" w:rsidRPr="000D26B2" w:rsidP="001A4AB8">
      <w:pPr>
        <w:pStyle w:val="BodyText"/>
      </w:pPr>
      <w:r w:rsidRPr="000D26B2">
        <w:t>This unit of competency describes the skills and knowledge required to design and fabricate milking equipment installations.</w:t>
      </w:r>
    </w:p>
    <w:p w:rsidR="00000000" w:rsidRPr="000D26B2" w:rsidP="001A4AB8">
      <w:pPr>
        <w:pStyle w:val="BodyText"/>
      </w:pPr>
      <w:r w:rsidRPr="000D26B2">
        <w:t>All work must be carried out to comply with workplace procedures, work health and safety, animal welfare and biosecurity legislati</w:t>
      </w:r>
      <w:r w:rsidRPr="000D26B2">
        <w:t>on and codes, and sustainability practices.</w:t>
      </w:r>
    </w:p>
    <w:p w:rsidR="00000000" w:rsidRPr="000D26B2" w:rsidP="001A4AB8">
      <w:pPr>
        <w:pStyle w:val="BodyText"/>
      </w:pPr>
      <w:r w:rsidRPr="000D26B2">
        <w:t>This unit applies to individuals who take responsibility for their own work and provide and communicate solutions to a range of predictable and sometimes unpredictable problems.</w:t>
      </w:r>
    </w:p>
    <w:p w:rsidR="00000000" w:rsidRPr="000D26B2" w:rsidP="001A4AB8">
      <w:pPr>
        <w:pStyle w:val="BodyText"/>
      </w:pPr>
      <w:r w:rsidRPr="000D26B2">
        <w:t>No occupational licensing, legis</w:t>
      </w:r>
      <w:r w:rsidRPr="000D26B2">
        <w:t>lative or certification requirements are known to apply to this unit at the time of publication.</w:t>
      </w:r>
    </w:p>
    <w:p w:rsidR="00000000" w:rsidRPr="000D26B2" w:rsidP="000D26B2">
      <w:pPr>
        <w:pStyle w:val="Heading1"/>
      </w:pPr>
      <w:bookmarkStart w:id="3" w:name="O_883747"/>
      <w:bookmarkEnd w:id="3"/>
      <w:r w:rsidRPr="000D26B2">
        <w:t>Pre-requisite Unit</w:t>
      </w:r>
    </w:p>
    <w:p w:rsidR="00000000" w:rsidRPr="000D26B2" w:rsidP="001A4AB8">
      <w:pPr>
        <w:pStyle w:val="BodyText"/>
      </w:pPr>
      <w:r w:rsidRPr="000D26B2">
        <w:t>Nil.</w:t>
      </w:r>
    </w:p>
    <w:p w:rsidR="00000000" w:rsidRPr="000D26B2" w:rsidP="000D26B2">
      <w:pPr>
        <w:pStyle w:val="Heading1"/>
      </w:pPr>
      <w:bookmarkStart w:id="4" w:name="O_883749"/>
      <w:bookmarkEnd w:id="4"/>
      <w:r w:rsidRPr="000D26B2">
        <w:t>Unit Sector</w:t>
      </w:r>
    </w:p>
    <w:p w:rsidR="00000000" w:rsidRPr="000D26B2" w:rsidP="001A4AB8">
      <w:pPr>
        <w:pStyle w:val="BodyText"/>
      </w:pPr>
      <w:r w:rsidRPr="000D26B2">
        <w:t>Milk Harvesting (MKH)</w:t>
      </w:r>
    </w:p>
    <w:p w:rsidR="00000000" w:rsidRPr="000D26B2" w:rsidP="000D26B2">
      <w:pPr>
        <w:pStyle w:val="Heading1"/>
      </w:pPr>
      <w:bookmarkStart w:id="5" w:name="O_883750"/>
      <w:bookmarkEnd w:id="5"/>
      <w:r w:rsidRPr="000D26B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A4A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TableHeading"/>
              <w:rPr>
                <w:lang w:val="en-NZ"/>
              </w:rPr>
            </w:pPr>
            <w:r w:rsidRPr="000D26B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TableHeading"/>
              <w:rPr>
                <w:lang w:val="en-NZ"/>
              </w:rPr>
            </w:pPr>
            <w:r w:rsidRPr="000D26B2">
              <w:t>Performa</w:t>
            </w:r>
            <w:r w:rsidRPr="000D26B2">
              <w:t>nce criteria</w:t>
            </w:r>
          </w:p>
        </w:tc>
      </w:tr>
      <w:tr w:rsidTr="001A4A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BodyText"/>
              <w:rPr>
                <w:lang w:val="en-NZ"/>
              </w:rPr>
            </w:pPr>
            <w:r w:rsidRPr="000D26B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BodyText"/>
              <w:rPr>
                <w:lang w:val="en-NZ"/>
              </w:rPr>
            </w:pPr>
            <w:r w:rsidRPr="000D26B2">
              <w:t>Performance criteria describe the performance needed to demonstrate achievement of the element.</w:t>
            </w:r>
          </w:p>
        </w:tc>
      </w:tr>
      <w:tr w:rsidTr="001A4A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List"/>
              <w:rPr>
                <w:lang w:val="en-NZ"/>
              </w:rPr>
            </w:pPr>
            <w:r w:rsidRPr="000D26B2">
              <w:t>1.</w:t>
            </w:r>
            <w:r w:rsidRPr="000D26B2">
              <w:tab/>
              <w:t xml:space="preserve">Prepare design and </w:t>
            </w:r>
            <w:r w:rsidRPr="000D26B2">
              <w:t>installation estimates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6B2" w:rsidP="000D26B2">
            <w:pPr>
              <w:pStyle w:val="List"/>
            </w:pPr>
            <w:r w:rsidRPr="000D26B2">
              <w:t>1.1</w:t>
            </w:r>
            <w:r w:rsidRPr="000D26B2">
              <w:tab/>
              <w:t>Determine facility design and installation estimate</w:t>
            </w:r>
            <w:r w:rsidRPr="000D26B2">
              <w:t xml:space="preserve">s to suit the </w:t>
            </w:r>
            <w:r w:rsidRPr="000D26B2">
              <w:t>application</w:t>
            </w:r>
          </w:p>
          <w:p w:rsidR="00000000" w:rsidRPr="000D26B2" w:rsidP="000D26B2">
            <w:pPr>
              <w:pStyle w:val="List"/>
            </w:pPr>
            <w:r w:rsidRPr="000D26B2">
              <w:t>1.2</w:t>
            </w:r>
            <w:r w:rsidRPr="000D26B2">
              <w:tab/>
              <w:t>Document financial and physical resources that impact on the proposed works</w:t>
            </w:r>
          </w:p>
          <w:p w:rsidR="00000000" w:rsidRPr="000D26B2" w:rsidP="000D26B2">
            <w:pPr>
              <w:pStyle w:val="List"/>
            </w:pPr>
            <w:r w:rsidRPr="000D26B2">
              <w:t>1.3</w:t>
            </w:r>
            <w:r w:rsidRPr="000D26B2">
              <w:tab/>
              <w:t xml:space="preserve">Identify work health and safety issues that impact on the design and construction of the facility and installation, and incorporate risk controls </w:t>
            </w:r>
            <w:r w:rsidRPr="000D26B2">
              <w:t>in the design and construction planning</w:t>
            </w:r>
          </w:p>
          <w:p w:rsidR="00000000" w:rsidP="000D26B2">
            <w:pPr>
              <w:pStyle w:val="List"/>
              <w:rPr>
                <w:lang w:val="en-NZ"/>
              </w:rPr>
            </w:pPr>
            <w:r w:rsidRPr="000D26B2">
              <w:t>1.4</w:t>
            </w:r>
            <w:r w:rsidRPr="000D26B2">
              <w:tab/>
              <w:t>Determine manpower and other resources required and submit the tender</w:t>
            </w:r>
          </w:p>
        </w:tc>
      </w:tr>
      <w:tr w:rsidTr="001A4A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List"/>
              <w:rPr>
                <w:lang w:val="en-NZ"/>
              </w:rPr>
            </w:pPr>
            <w:r w:rsidRPr="000D26B2">
              <w:t>2.</w:t>
            </w:r>
            <w:r w:rsidRPr="000D26B2">
              <w:tab/>
              <w:t>Plan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6B2" w:rsidP="000D26B2">
            <w:pPr>
              <w:pStyle w:val="List"/>
            </w:pPr>
            <w:r w:rsidRPr="000D26B2">
              <w:t>2.1</w:t>
            </w:r>
            <w:r w:rsidRPr="000D26B2">
              <w:tab/>
              <w:t>Complete contract for work including verification of material estimates and costings</w:t>
            </w:r>
          </w:p>
          <w:p w:rsidR="00000000" w:rsidRPr="000D26B2" w:rsidP="000D26B2">
            <w:pPr>
              <w:pStyle w:val="List"/>
            </w:pPr>
            <w:r w:rsidRPr="000D26B2">
              <w:t>2.2</w:t>
            </w:r>
            <w:r w:rsidRPr="000D26B2">
              <w:tab/>
            </w:r>
            <w:r w:rsidRPr="000D26B2">
              <w:t>Obtain relevant building and planning permits</w:t>
            </w:r>
          </w:p>
          <w:p w:rsidR="00000000" w:rsidRPr="000D26B2" w:rsidP="000D26B2">
            <w:pPr>
              <w:pStyle w:val="List"/>
            </w:pPr>
            <w:r w:rsidRPr="000D26B2">
              <w:t>2.3</w:t>
            </w:r>
            <w:r w:rsidRPr="000D26B2">
              <w:tab/>
              <w:t>Ensure site planning includes consideration of environmental issues, service connections and alternative power supplies</w:t>
            </w:r>
          </w:p>
          <w:p w:rsidR="00000000" w:rsidRPr="000D26B2" w:rsidP="000D26B2">
            <w:pPr>
              <w:pStyle w:val="List"/>
            </w:pPr>
            <w:r w:rsidRPr="000D26B2">
              <w:t>2.4</w:t>
            </w:r>
            <w:r w:rsidRPr="000D26B2">
              <w:tab/>
              <w:t>Plan required components to match the proposed installation and source from the or</w:t>
            </w:r>
            <w:r w:rsidRPr="000D26B2">
              <w:t>iginal equipment manufacturer</w:t>
            </w:r>
          </w:p>
          <w:p w:rsidR="00000000" w:rsidP="000D26B2">
            <w:pPr>
              <w:pStyle w:val="List"/>
              <w:rPr>
                <w:lang w:val="en-NZ"/>
              </w:rPr>
            </w:pPr>
            <w:r w:rsidRPr="000D26B2">
              <w:t>2.5</w:t>
            </w:r>
            <w:r w:rsidRPr="000D26B2">
              <w:tab/>
              <w:t>Plan the installation to eliminate hazards to people and animals during milking, cleaning or service operations</w:t>
            </w:r>
          </w:p>
        </w:tc>
      </w:tr>
      <w:tr w:rsidTr="001A4A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6B2">
            <w:pPr>
              <w:pStyle w:val="List"/>
              <w:rPr>
                <w:lang w:val="en-NZ"/>
              </w:rPr>
            </w:pPr>
            <w:r w:rsidRPr="000D26B2">
              <w:t>3.</w:t>
            </w:r>
            <w:r w:rsidRPr="000D26B2">
              <w:tab/>
              <w:t>Facilitate the completion of the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6B2" w:rsidP="000D26B2">
            <w:pPr>
              <w:pStyle w:val="List"/>
            </w:pPr>
            <w:r w:rsidRPr="000D26B2">
              <w:t>3.1</w:t>
            </w:r>
            <w:r w:rsidRPr="000D26B2">
              <w:tab/>
              <w:t>Carry out job scheduling with all relevant parties</w:t>
            </w:r>
          </w:p>
          <w:p w:rsidR="00000000" w:rsidRPr="000D26B2" w:rsidP="000D26B2">
            <w:pPr>
              <w:pStyle w:val="List"/>
            </w:pPr>
            <w:r w:rsidRPr="000D26B2">
              <w:t>3.2</w:t>
            </w:r>
            <w:r w:rsidRPr="000D26B2">
              <w:tab/>
              <w:t>O</w:t>
            </w:r>
            <w:r w:rsidRPr="000D26B2">
              <w:t>rder and take delivery of physical and material resources</w:t>
            </w:r>
          </w:p>
          <w:p w:rsidR="00000000" w:rsidRPr="000D26B2" w:rsidP="000D26B2">
            <w:pPr>
              <w:pStyle w:val="List"/>
            </w:pPr>
            <w:r w:rsidRPr="000D26B2">
              <w:t>3.3</w:t>
            </w:r>
            <w:r w:rsidRPr="000D26B2">
              <w:tab/>
              <w:t>Coordinate the implementation of the milking machine installation</w:t>
            </w:r>
          </w:p>
          <w:p w:rsidR="00000000" w:rsidRPr="000D26B2" w:rsidP="000D26B2">
            <w:pPr>
              <w:pStyle w:val="List"/>
            </w:pPr>
            <w:r w:rsidRPr="000D26B2">
              <w:t>3.4</w:t>
            </w:r>
            <w:r w:rsidRPr="000D26B2">
              <w:tab/>
              <w:t>Establish areas of responsibility for all the project participants and provide full notification</w:t>
            </w:r>
          </w:p>
        </w:tc>
      </w:tr>
    </w:tbl>
    <w:p w:rsidR="00000000" w:rsidRPr="000D26B2" w:rsidP="000D26B2">
      <w:pPr>
        <w:pStyle w:val="BodyText"/>
      </w:pPr>
    </w:p>
    <w:p w:rsidR="00000000" w:rsidRPr="000D26B2" w:rsidP="000D26B2">
      <w:pPr>
        <w:pStyle w:val="AllowPageBreak"/>
      </w:pPr>
    </w:p>
    <w:p w:rsidR="00000000" w:rsidRPr="000D26B2" w:rsidP="000D26B2">
      <w:pPr>
        <w:pStyle w:val="Heading1"/>
      </w:pPr>
      <w:bookmarkStart w:id="6" w:name="O_883751"/>
      <w:bookmarkEnd w:id="6"/>
      <w:r w:rsidRPr="000D26B2">
        <w:t>Foundati</w:t>
      </w:r>
      <w:r w:rsidRPr="000D26B2">
        <w:t>on Skills</w:t>
      </w:r>
    </w:p>
    <w:p w:rsidR="00000000" w:rsidRPr="000D26B2" w:rsidP="001A4AB8">
      <w:pPr>
        <w:pStyle w:val="BodyText"/>
      </w:pPr>
      <w:r w:rsidRPr="000D26B2">
        <w:t>Foundation Skills essential to performance are explicit in the performance criteria of this unit of competency.</w:t>
      </w:r>
    </w:p>
    <w:p w:rsidR="00000000" w:rsidRPr="000D26B2" w:rsidP="000D26B2">
      <w:pPr>
        <w:pStyle w:val="Heading1"/>
      </w:pPr>
      <w:bookmarkStart w:id="7" w:name="O_883752"/>
      <w:bookmarkEnd w:id="7"/>
      <w:r w:rsidRPr="000D26B2">
        <w:t>Range of Conditions</w:t>
      </w:r>
    </w:p>
    <w:p w:rsidR="00000000" w:rsidRPr="000D26B2" w:rsidP="000D26B2">
      <w:pPr>
        <w:pStyle w:val="Heading1"/>
      </w:pPr>
      <w:bookmarkStart w:id="8" w:name="O_883753"/>
      <w:bookmarkEnd w:id="8"/>
      <w:r w:rsidRPr="000D26B2">
        <w:t>Unit Mapping Information</w:t>
      </w:r>
    </w:p>
    <w:p w:rsidR="00000000" w:rsidRPr="000D26B2" w:rsidP="001A4AB8">
      <w:pPr>
        <w:pStyle w:val="BodyText"/>
      </w:pPr>
      <w:r w:rsidRPr="000D26B2">
        <w:t>This unit is equivalent to AHCMKH402A Design and fabrica</w:t>
      </w:r>
      <w:r w:rsidRPr="000D26B2">
        <w:t>te milking equipment installations.</w:t>
      </w:r>
    </w:p>
    <w:p w:rsidR="00000000" w:rsidRPr="000D26B2" w:rsidP="000D26B2">
      <w:pPr>
        <w:pStyle w:val="Heading1"/>
      </w:pPr>
      <w:bookmarkStart w:id="9" w:name="O_883760"/>
      <w:bookmarkEnd w:id="9"/>
      <w:r w:rsidRPr="000D26B2">
        <w:t>Links</w:t>
      </w:r>
    </w:p>
    <w:p w:rsidR="00000000" w:rsidRPr="000D26B2" w:rsidP="001A4AB8">
      <w:pPr>
        <w:pStyle w:val="BodyText"/>
      </w:pPr>
      <w:r w:rsidRPr="000D26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78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26B2" w:rsidP="000D26B2"/>
    <w:sectPr w:rsidSect="000D26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B2" w:rsidRPr="001A4AB8" w:rsidP="001A4A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B8" w:rsidP="000D2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AB8" w:rsidP="000D2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4AB8" w:rsidP="000D2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6B2" w:rsidRPr="001A4AB8" w:rsidP="001A4A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B8" w:rsidRPr="002D2AF8" w:rsidP="000D2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AHCMKH402 Design and fabricate milking equipment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A4AB8" w:rsidP="000D2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6B2"/>
  </w:style>
  <w:style w:type="character" w:customStyle="1" w:styleId="Heading1Char">
    <w:name w:val="Heading 1 Char"/>
    <w:basedOn w:val="DefaultParagraphFont"/>
    <w:link w:val="Heading1"/>
    <w:rsid w:val="000D2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6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26B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D2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26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2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6B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D26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2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26B2"/>
    <w:rPr>
      <w:b/>
      <w:spacing w:val="0"/>
    </w:rPr>
  </w:style>
  <w:style w:type="paragraph" w:customStyle="1" w:styleId="SuperTitle">
    <w:name w:val="SuperTitle"/>
    <w:basedOn w:val="Title"/>
    <w:rsid w:val="000D2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6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6B2"/>
    <w:rPr>
      <w:i/>
    </w:rPr>
  </w:style>
  <w:style w:type="paragraph" w:styleId="Caption">
    <w:name w:val="caption"/>
    <w:basedOn w:val="BodyText"/>
    <w:next w:val="Normal"/>
    <w:qFormat/>
    <w:rsid w:val="000D2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6B2"/>
  </w:style>
  <w:style w:type="paragraph" w:styleId="TableofFigures">
    <w:name w:val="table of figures"/>
    <w:basedOn w:val="Normal"/>
    <w:next w:val="Normal"/>
    <w:semiHidden/>
    <w:rsid w:val="000D2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6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26B2"/>
    <w:rPr>
      <w:rFonts w:ascii="Wingdings" w:hAnsi="Wingdings"/>
    </w:rPr>
  </w:style>
  <w:style w:type="character" w:customStyle="1" w:styleId="HotSpot">
    <w:name w:val="HotSpot"/>
    <w:rsid w:val="000D26B2"/>
    <w:rPr>
      <w:color w:val="0033CC"/>
      <w:u w:val="none"/>
    </w:rPr>
  </w:style>
  <w:style w:type="paragraph" w:customStyle="1" w:styleId="BodyTextRight">
    <w:name w:val="Body Text Right"/>
    <w:basedOn w:val="BodyText"/>
    <w:rsid w:val="000D2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6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6B2"/>
    <w:rPr>
      <w:sz w:val="32"/>
    </w:rPr>
  </w:style>
  <w:style w:type="paragraph" w:customStyle="1" w:styleId="HeadingProcedure">
    <w:name w:val="Heading Procedure"/>
    <w:basedOn w:val="HeadingBase"/>
    <w:next w:val="Normal"/>
    <w:rsid w:val="000D2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6B2"/>
    <w:pPr>
      <w:spacing w:before="60" w:after="60"/>
    </w:pPr>
  </w:style>
  <w:style w:type="paragraph" w:styleId="ListContinue">
    <w:name w:val="List Continue"/>
    <w:basedOn w:val="List"/>
    <w:rsid w:val="000D26B2"/>
    <w:pPr>
      <w:ind w:firstLine="0"/>
    </w:pPr>
  </w:style>
  <w:style w:type="paragraph" w:customStyle="1" w:styleId="ListNote">
    <w:name w:val="List Note"/>
    <w:basedOn w:val="List"/>
    <w:rsid w:val="000D2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6B2"/>
    <w:rPr>
      <w:rFonts w:ascii="Courier New" w:hAnsi="Courier New"/>
    </w:rPr>
  </w:style>
  <w:style w:type="paragraph" w:customStyle="1" w:styleId="NoteBullet">
    <w:name w:val="Note Bullet"/>
    <w:basedOn w:val="Note"/>
    <w:rsid w:val="000D2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6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2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6B2"/>
    <w:rPr>
      <w:b/>
      <w:smallCaps/>
    </w:rPr>
  </w:style>
  <w:style w:type="paragraph" w:customStyle="1" w:styleId="TableListNumber">
    <w:name w:val="Table List Number"/>
    <w:basedOn w:val="ListNumber"/>
    <w:rsid w:val="000D2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6B2"/>
    <w:pPr>
      <w:numPr>
        <w:numId w:val="7"/>
      </w:numPr>
    </w:pPr>
  </w:style>
  <w:style w:type="paragraph" w:customStyle="1" w:styleId="ListAlpha2">
    <w:name w:val="List Alpha 2"/>
    <w:basedOn w:val="List2"/>
    <w:rsid w:val="000D26B2"/>
    <w:pPr>
      <w:numPr>
        <w:numId w:val="6"/>
      </w:numPr>
    </w:pPr>
  </w:style>
  <w:style w:type="paragraph" w:styleId="List2">
    <w:name w:val="List 2"/>
    <w:basedOn w:val="BodyText"/>
    <w:rsid w:val="000D2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6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6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26B2"/>
    <w:pPr>
      <w:numPr>
        <w:numId w:val="2"/>
      </w:numPr>
    </w:pPr>
  </w:style>
  <w:style w:type="paragraph" w:styleId="ListContinue2">
    <w:name w:val="List Continue 2"/>
    <w:basedOn w:val="List2"/>
    <w:rsid w:val="000D26B2"/>
    <w:pPr>
      <w:ind w:firstLine="0"/>
    </w:pPr>
  </w:style>
  <w:style w:type="paragraph" w:styleId="ListContinue3">
    <w:name w:val="List Continue 3"/>
    <w:basedOn w:val="List3"/>
    <w:rsid w:val="000D26B2"/>
    <w:pPr>
      <w:ind w:left="1021" w:firstLine="0"/>
    </w:pPr>
  </w:style>
  <w:style w:type="paragraph" w:styleId="ListContinue4">
    <w:name w:val="List Continue 4"/>
    <w:basedOn w:val="List4"/>
    <w:rsid w:val="000D26B2"/>
    <w:pPr>
      <w:ind w:firstLine="0"/>
    </w:pPr>
  </w:style>
  <w:style w:type="paragraph" w:styleId="ListContinue5">
    <w:name w:val="List Continue 5"/>
    <w:basedOn w:val="List5"/>
    <w:rsid w:val="000D26B2"/>
    <w:pPr>
      <w:ind w:firstLine="0"/>
    </w:pPr>
  </w:style>
  <w:style w:type="paragraph" w:styleId="ListNumber3">
    <w:name w:val="List Number 3"/>
    <w:basedOn w:val="List3"/>
    <w:rsid w:val="000D26B2"/>
    <w:pPr>
      <w:numPr>
        <w:numId w:val="3"/>
      </w:numPr>
    </w:pPr>
  </w:style>
  <w:style w:type="paragraph" w:styleId="ListNumber4">
    <w:name w:val="List Number 4"/>
    <w:basedOn w:val="List4"/>
    <w:rsid w:val="000D26B2"/>
    <w:pPr>
      <w:numPr>
        <w:numId w:val="4"/>
      </w:numPr>
    </w:pPr>
  </w:style>
  <w:style w:type="paragraph" w:styleId="ListNumber5">
    <w:name w:val="List Number 5"/>
    <w:basedOn w:val="List5"/>
    <w:rsid w:val="000D26B2"/>
    <w:pPr>
      <w:numPr>
        <w:numId w:val="5"/>
      </w:numPr>
    </w:pPr>
  </w:style>
  <w:style w:type="paragraph" w:styleId="BlockText">
    <w:name w:val="Block Text"/>
    <w:basedOn w:val="Normal"/>
    <w:rsid w:val="000D2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6B2"/>
    <w:rPr>
      <w:sz w:val="16"/>
      <w:vertAlign w:val="superscript"/>
    </w:rPr>
  </w:style>
  <w:style w:type="character" w:customStyle="1" w:styleId="Symbols">
    <w:name w:val="Symbols"/>
    <w:basedOn w:val="DefaultParagraphFont"/>
    <w:rsid w:val="000D26B2"/>
    <w:rPr>
      <w:rFonts w:ascii="Symbol" w:hAnsi="Symbol"/>
    </w:rPr>
  </w:style>
  <w:style w:type="character" w:customStyle="1" w:styleId="MenuOptions">
    <w:name w:val="Menu Options"/>
    <w:basedOn w:val="DefaultParagraphFont"/>
    <w:rsid w:val="000D2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6B2"/>
    <w:rPr>
      <w:b/>
    </w:rPr>
  </w:style>
  <w:style w:type="character" w:customStyle="1" w:styleId="Underlined">
    <w:name w:val="Underlined"/>
    <w:basedOn w:val="DefaultParagraphFont"/>
    <w:rsid w:val="000D26B2"/>
    <w:rPr>
      <w:u w:val="single"/>
    </w:rPr>
  </w:style>
  <w:style w:type="paragraph" w:customStyle="1" w:styleId="TableBodyTextRight">
    <w:name w:val="Table Body Text Right"/>
    <w:basedOn w:val="TableBodyText"/>
    <w:rsid w:val="000D2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6B2"/>
    <w:rPr>
      <w:sz w:val="18"/>
    </w:rPr>
  </w:style>
  <w:style w:type="paragraph" w:customStyle="1" w:styleId="BodySmallRight">
    <w:name w:val="Body Small Right"/>
    <w:basedOn w:val="BodyTextRight"/>
    <w:rsid w:val="000D26B2"/>
    <w:rPr>
      <w:sz w:val="18"/>
      <w:szCs w:val="18"/>
    </w:rPr>
  </w:style>
  <w:style w:type="paragraph" w:customStyle="1" w:styleId="MarginEdition">
    <w:name w:val="Margin Edition"/>
    <w:basedOn w:val="MarginNote"/>
    <w:rsid w:val="000D2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6B2"/>
    <w:rPr>
      <w:sz w:val="2"/>
      <w:szCs w:val="2"/>
    </w:rPr>
  </w:style>
  <w:style w:type="character" w:customStyle="1" w:styleId="Small">
    <w:name w:val="Small"/>
    <w:basedOn w:val="DefaultParagraphFont"/>
    <w:rsid w:val="000D26B2"/>
    <w:rPr>
      <w:sz w:val="16"/>
    </w:rPr>
  </w:style>
  <w:style w:type="paragraph" w:customStyle="1" w:styleId="WideTable">
    <w:name w:val="Wide Table"/>
    <w:basedOn w:val="Normal"/>
    <w:rsid w:val="000D2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6B2"/>
  </w:style>
  <w:style w:type="paragraph" w:styleId="Quote">
    <w:name w:val="Quote"/>
    <w:basedOn w:val="Heading1"/>
    <w:link w:val="QuoteChar"/>
    <w:qFormat/>
    <w:rsid w:val="000D2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6B2"/>
    <w:pPr>
      <w:pageBreakBefore/>
    </w:pPr>
  </w:style>
  <w:style w:type="paragraph" w:customStyle="1" w:styleId="Border">
    <w:name w:val="Border"/>
    <w:basedOn w:val="Normal"/>
    <w:qFormat/>
    <w:rsid w:val="000D2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6B2"/>
    <w:rPr>
      <w:u w:val="single"/>
    </w:rPr>
  </w:style>
  <w:style w:type="character" w:customStyle="1" w:styleId="BoldandItalics">
    <w:name w:val="Bold and Italics"/>
    <w:qFormat/>
    <w:rsid w:val="000D26B2"/>
    <w:rPr>
      <w:b/>
      <w:i/>
      <w:u w:val="none"/>
    </w:rPr>
  </w:style>
  <w:style w:type="paragraph" w:styleId="BalloonText">
    <w:name w:val="Balloon Text"/>
    <w:basedOn w:val="Normal"/>
    <w:link w:val="BalloonTextChar"/>
    <w:rsid w:val="000D2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6B2"/>
    <w:pPr>
      <w:spacing w:before="0" w:after="0"/>
    </w:pPr>
  </w:style>
  <w:style w:type="paragraph" w:customStyle="1" w:styleId="BodyTextBold">
    <w:name w:val="Body Text Bold"/>
    <w:basedOn w:val="BodyText"/>
    <w:qFormat/>
    <w:rsid w:val="000D26B2"/>
    <w:rPr>
      <w:b/>
    </w:rPr>
  </w:style>
  <w:style w:type="character" w:styleId="Hyperlink">
    <w:name w:val="Hyperlink"/>
    <w:basedOn w:val="DefaultParagraphFont"/>
    <w:uiPriority w:val="99"/>
    <w:unhideWhenUsed/>
    <w:rsid w:val="001A4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2608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AHCMKH402 Design and fabricate milking equipment installations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2024-05-01T08:59:00Z</dcterms:created>
  <dcterms:modified xsi:type="dcterms:W3CDTF">2024-05-01T08:59:00Z</dcterms:modified>
</cp:coreProperties>
</file>