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198" w:rsidP="00817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AHCMKH402 Design and fabricate milking equipment installations</w:t>
      </w:r>
      <w:r>
        <w:fldChar w:fldCharType="end"/>
      </w:r>
    </w:p>
    <w:p w:rsidR="00817198" w:rsidP="00817198">
      <w:pPr>
        <w:pStyle w:val="Version"/>
        <w:sectPr w:rsidSect="00B23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7F4" w:rsidP="00B237F4">
      <w:pPr>
        <w:pStyle w:val="SuperHeading"/>
      </w:pPr>
      <w:r w:rsidRPr="00B237F4">
        <w:t>Assessment Requirements for AHCMKH402 Design and fabricate milking equipment installations</w:t>
      </w:r>
    </w:p>
    <w:p w:rsidR="00000000" w:rsidRPr="00B237F4" w:rsidP="00B237F4">
      <w:pPr>
        <w:pStyle w:val="Heading1"/>
      </w:pPr>
      <w:bookmarkStart w:id="1" w:name="O_883755"/>
      <w:bookmarkEnd w:id="1"/>
      <w:r w:rsidRPr="00B237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3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F4">
            <w:pPr>
              <w:pStyle w:val="TableHeading"/>
              <w:rPr>
                <w:lang w:val="en-NZ"/>
              </w:rPr>
            </w:pPr>
            <w:r w:rsidRPr="00B237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F4">
            <w:pPr>
              <w:pStyle w:val="TableHeading"/>
              <w:rPr>
                <w:lang w:val="en-NZ"/>
              </w:rPr>
            </w:pPr>
            <w:r w:rsidRPr="00B237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F4">
            <w:pPr>
              <w:pStyle w:val="TableHeading"/>
              <w:rPr>
                <w:lang w:val="en-NZ"/>
              </w:rPr>
            </w:pPr>
            <w:r w:rsidRPr="00B237F4">
              <w:t>Comment</w:t>
            </w:r>
          </w:p>
        </w:tc>
      </w:tr>
      <w:tr w:rsidTr="00B237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F4">
            <w:pPr>
              <w:pStyle w:val="BodyText"/>
              <w:rPr>
                <w:lang w:val="en-NZ"/>
              </w:rPr>
            </w:pPr>
            <w:r w:rsidRPr="00B237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F4">
            <w:pPr>
              <w:pStyle w:val="BodyText"/>
              <w:rPr>
                <w:lang w:val="en-NZ"/>
              </w:rPr>
            </w:pPr>
            <w:r w:rsidRPr="00B237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7F4" w:rsidP="00B237F4">
            <w:pPr>
              <w:pStyle w:val="BodyText"/>
            </w:pPr>
            <w:r w:rsidRPr="00B237F4">
              <w:t>Initial release</w:t>
            </w:r>
          </w:p>
        </w:tc>
      </w:tr>
    </w:tbl>
    <w:p w:rsidR="00000000" w:rsidRPr="00B237F4" w:rsidP="00B237F4">
      <w:pPr>
        <w:pStyle w:val="BodyText"/>
      </w:pPr>
    </w:p>
    <w:p w:rsidR="00000000" w:rsidRPr="00B237F4" w:rsidP="00B237F4">
      <w:pPr>
        <w:pStyle w:val="AllowPageBreak"/>
      </w:pPr>
    </w:p>
    <w:p w:rsidR="00000000" w:rsidRPr="00B237F4" w:rsidP="00B237F4">
      <w:pPr>
        <w:pStyle w:val="Heading1"/>
      </w:pPr>
      <w:bookmarkStart w:id="2" w:name="O_883756"/>
      <w:bookmarkEnd w:id="2"/>
      <w:r w:rsidRPr="00B237F4">
        <w:t>Performance Evidence</w:t>
      </w:r>
    </w:p>
    <w:p w:rsidR="00000000" w:rsidRPr="00B237F4" w:rsidP="00817198">
      <w:pPr>
        <w:pStyle w:val="BodyText"/>
      </w:pPr>
      <w:r w:rsidRPr="00B237F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237F4" w:rsidP="00817198">
      <w:pPr>
        <w:pStyle w:val="BodyText"/>
      </w:pPr>
      <w:r w:rsidRPr="00B237F4">
        <w:t>The candidate must provid</w:t>
      </w:r>
      <w:r w:rsidRPr="00B237F4">
        <w:t>e evidence that they can:</w:t>
      </w:r>
    </w:p>
    <w:p w:rsidR="00000000" w:rsidRPr="00B237F4" w:rsidP="00B237F4">
      <w:pPr>
        <w:pStyle w:val="ListBullet"/>
      </w:pPr>
      <w:r w:rsidRPr="00B237F4">
        <w:t>prepare design and installation estimates</w:t>
      </w:r>
    </w:p>
    <w:p w:rsidR="00000000" w:rsidRPr="00B237F4" w:rsidP="00B237F4">
      <w:pPr>
        <w:pStyle w:val="ListBullet"/>
      </w:pPr>
      <w:r w:rsidRPr="00B237F4">
        <w:t>plan installation</w:t>
      </w:r>
    </w:p>
    <w:p w:rsidR="00000000" w:rsidRPr="00B237F4" w:rsidP="00B237F4">
      <w:pPr>
        <w:pStyle w:val="ListBullet"/>
      </w:pPr>
      <w:r w:rsidRPr="00B237F4">
        <w:t>facilitate the completion of the installation</w:t>
      </w:r>
    </w:p>
    <w:p w:rsidR="00000000" w:rsidRPr="00B237F4" w:rsidP="00B237F4">
      <w:pPr>
        <w:pStyle w:val="ListBullet"/>
      </w:pPr>
      <w:r w:rsidRPr="00B237F4">
        <w:t>implement work health and safety policies</w:t>
      </w:r>
    </w:p>
    <w:p w:rsidR="00000000" w:rsidRPr="00B237F4" w:rsidP="00B237F4">
      <w:pPr>
        <w:pStyle w:val="AllowPageBreak"/>
      </w:pPr>
    </w:p>
    <w:p w:rsidR="00000000" w:rsidRPr="00B237F4" w:rsidP="00B237F4">
      <w:pPr>
        <w:pStyle w:val="Heading1"/>
      </w:pPr>
      <w:bookmarkStart w:id="3" w:name="O_883757"/>
      <w:bookmarkEnd w:id="3"/>
      <w:r w:rsidRPr="00B237F4">
        <w:t>Knowledge Evidence</w:t>
      </w:r>
    </w:p>
    <w:p w:rsidR="00000000" w:rsidRPr="00B237F4" w:rsidP="00817198">
      <w:pPr>
        <w:pStyle w:val="BodyText"/>
      </w:pPr>
      <w:r w:rsidRPr="00B237F4">
        <w:t>The candidate must demonstrate knowledge of:</w:t>
      </w:r>
    </w:p>
    <w:p w:rsidR="00000000" w:rsidRPr="00B237F4" w:rsidP="00B237F4">
      <w:pPr>
        <w:pStyle w:val="ListBullet"/>
      </w:pPr>
      <w:r w:rsidRPr="00B237F4">
        <w:t>types, functions, cleaning, monitoring and maintenance of milking facilities and milking machine/equipment installations</w:t>
      </w:r>
    </w:p>
    <w:p w:rsidR="00000000" w:rsidRPr="00B237F4" w:rsidP="00B237F4">
      <w:pPr>
        <w:pStyle w:val="ListBullet"/>
      </w:pPr>
      <w:r w:rsidRPr="00B237F4">
        <w:t>requirements, resources, components and financial aspects of planning milking equipment installations for milking facilities and enter</w:t>
      </w:r>
      <w:r w:rsidRPr="00B237F4">
        <w:t>prises</w:t>
      </w:r>
    </w:p>
    <w:p w:rsidR="00000000" w:rsidRPr="00B237F4" w:rsidP="00B237F4">
      <w:pPr>
        <w:pStyle w:val="ListBullet"/>
      </w:pPr>
      <w:r w:rsidRPr="00B237F4">
        <w:t>requirements, resources, components and manpower for implementing installation of milking machine/equipment</w:t>
      </w:r>
    </w:p>
    <w:p w:rsidR="00000000" w:rsidRPr="00B237F4" w:rsidP="00B237F4">
      <w:pPr>
        <w:pStyle w:val="ListBullet"/>
      </w:pPr>
      <w:r w:rsidRPr="00B237F4">
        <w:t xml:space="preserve">relevant enterprise considerations for milking facilities and milking equipment installations </w:t>
      </w:r>
    </w:p>
    <w:p w:rsidR="00000000" w:rsidRPr="00B237F4" w:rsidP="00B237F4">
      <w:pPr>
        <w:pStyle w:val="ListBullet"/>
      </w:pPr>
      <w:r w:rsidRPr="00B237F4">
        <w:t>keys aspects and components of tender submissi</w:t>
      </w:r>
      <w:r w:rsidRPr="00B237F4">
        <w:t>ons and contracts for work</w:t>
      </w:r>
    </w:p>
    <w:p w:rsidR="00000000" w:rsidRPr="00B237F4" w:rsidP="00B237F4">
      <w:pPr>
        <w:pStyle w:val="ListBullet"/>
      </w:pPr>
      <w:r w:rsidRPr="00B237F4">
        <w:t>types of relevant approvals, authorities and permits required, and procedures to obtain these approvals, authorities and permits</w:t>
      </w:r>
    </w:p>
    <w:p w:rsidR="00000000" w:rsidRPr="00B237F4" w:rsidP="00B237F4">
      <w:pPr>
        <w:pStyle w:val="ListBullet"/>
      </w:pPr>
      <w:r w:rsidRPr="00B237F4">
        <w:t>relevant work health and safety requirements</w:t>
      </w:r>
    </w:p>
    <w:p w:rsidR="00000000" w:rsidRPr="00B237F4" w:rsidP="00B237F4">
      <w:pPr>
        <w:pStyle w:val="AllowPageBreak"/>
      </w:pPr>
    </w:p>
    <w:p w:rsidR="00000000" w:rsidRPr="00B237F4" w:rsidP="00B237F4">
      <w:pPr>
        <w:pStyle w:val="Heading1"/>
      </w:pPr>
      <w:bookmarkStart w:id="4" w:name="O_883758"/>
      <w:bookmarkEnd w:id="4"/>
      <w:r w:rsidRPr="00B237F4">
        <w:t>Assessment Conditions</w:t>
      </w:r>
    </w:p>
    <w:p w:rsidR="00000000" w:rsidRPr="00B237F4" w:rsidP="00817198">
      <w:pPr>
        <w:pStyle w:val="BodyText"/>
      </w:pPr>
      <w:r w:rsidRPr="00B237F4">
        <w:t>Competency is to be assessed in the workplace and/or simulated environment that accurately reflects performance in a real workplace setting.</w:t>
      </w:r>
    </w:p>
    <w:p w:rsidR="00000000" w:rsidRPr="00B237F4" w:rsidP="00817198">
      <w:pPr>
        <w:pStyle w:val="BodyText"/>
      </w:pPr>
      <w:r w:rsidRPr="00B237F4">
        <w:t>Assessors must satisfy current standards for RTOs.</w:t>
      </w:r>
    </w:p>
    <w:p w:rsidR="00000000" w:rsidRPr="00B237F4" w:rsidP="00B237F4">
      <w:pPr>
        <w:pStyle w:val="Heading1"/>
      </w:pPr>
      <w:bookmarkStart w:id="5" w:name="O_883761"/>
      <w:bookmarkEnd w:id="5"/>
      <w:r w:rsidRPr="00B237F4">
        <w:t>Links</w:t>
      </w:r>
    </w:p>
    <w:p w:rsidR="00000000" w:rsidRPr="00B237F4" w:rsidP="00817198">
      <w:pPr>
        <w:pStyle w:val="BodyText"/>
      </w:pPr>
      <w:r w:rsidRPr="00B237F4">
        <w:t>Companion Volume implementation guides a</w:t>
      </w:r>
      <w:r w:rsidRPr="00B237F4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74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37F4" w:rsidP="00B237F4"/>
    <w:sectPr w:rsidSect="00B23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F4" w:rsidRPr="00817198" w:rsidP="00817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198" w:rsidP="00B23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198" w:rsidP="00B23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7198" w:rsidP="00B23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7F4" w:rsidRPr="00817198" w:rsidP="00817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198" w:rsidRPr="002D2AF8" w:rsidP="00B23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AHCMKH402 Design and fabricate milking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17198" w:rsidP="00B23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72F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607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7F4"/>
  </w:style>
  <w:style w:type="character" w:customStyle="1" w:styleId="Heading1Char">
    <w:name w:val="Heading 1 Char"/>
    <w:basedOn w:val="DefaultParagraphFont"/>
    <w:link w:val="Heading1"/>
    <w:rsid w:val="00B23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7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3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37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3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7F4"/>
    <w:rPr>
      <w:b/>
      <w:spacing w:val="0"/>
    </w:rPr>
  </w:style>
  <w:style w:type="paragraph" w:customStyle="1" w:styleId="SuperTitle">
    <w:name w:val="SuperTitle"/>
    <w:basedOn w:val="Title"/>
    <w:rsid w:val="00B23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7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7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7F4"/>
    <w:rPr>
      <w:i/>
    </w:rPr>
  </w:style>
  <w:style w:type="paragraph" w:styleId="Caption">
    <w:name w:val="caption"/>
    <w:basedOn w:val="BodyText"/>
    <w:next w:val="Normal"/>
    <w:qFormat/>
    <w:rsid w:val="00B23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7F4"/>
  </w:style>
  <w:style w:type="paragraph" w:styleId="TableofFigures">
    <w:name w:val="table of figures"/>
    <w:basedOn w:val="Normal"/>
    <w:next w:val="Normal"/>
    <w:semiHidden/>
    <w:rsid w:val="00B23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7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37F4"/>
    <w:rPr>
      <w:rFonts w:ascii="Wingdings" w:hAnsi="Wingdings"/>
    </w:rPr>
  </w:style>
  <w:style w:type="character" w:customStyle="1" w:styleId="HotSpot">
    <w:name w:val="HotSpot"/>
    <w:rsid w:val="00B237F4"/>
    <w:rPr>
      <w:color w:val="0033CC"/>
      <w:u w:val="none"/>
    </w:rPr>
  </w:style>
  <w:style w:type="paragraph" w:customStyle="1" w:styleId="BodyTextRight">
    <w:name w:val="Body Text Right"/>
    <w:basedOn w:val="BodyText"/>
    <w:rsid w:val="00B23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7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7F4"/>
    <w:rPr>
      <w:sz w:val="32"/>
    </w:rPr>
  </w:style>
  <w:style w:type="paragraph" w:customStyle="1" w:styleId="HeadingProcedure">
    <w:name w:val="Heading Procedure"/>
    <w:basedOn w:val="HeadingBase"/>
    <w:next w:val="Normal"/>
    <w:rsid w:val="00B23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7F4"/>
    <w:pPr>
      <w:spacing w:before="60" w:after="60"/>
    </w:pPr>
  </w:style>
  <w:style w:type="paragraph" w:styleId="ListContinue">
    <w:name w:val="List Continue"/>
    <w:basedOn w:val="List"/>
    <w:rsid w:val="00B237F4"/>
    <w:pPr>
      <w:ind w:firstLine="0"/>
    </w:pPr>
  </w:style>
  <w:style w:type="paragraph" w:customStyle="1" w:styleId="ListNote">
    <w:name w:val="List Note"/>
    <w:basedOn w:val="List"/>
    <w:rsid w:val="00B23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7F4"/>
    <w:rPr>
      <w:rFonts w:ascii="Courier New" w:hAnsi="Courier New"/>
    </w:rPr>
  </w:style>
  <w:style w:type="paragraph" w:customStyle="1" w:styleId="NoteBullet">
    <w:name w:val="Note Bullet"/>
    <w:basedOn w:val="Note"/>
    <w:rsid w:val="00B23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7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7F4"/>
    <w:rPr>
      <w:b/>
      <w:smallCaps/>
    </w:rPr>
  </w:style>
  <w:style w:type="paragraph" w:customStyle="1" w:styleId="TableListNumber">
    <w:name w:val="Table List Number"/>
    <w:basedOn w:val="ListNumber"/>
    <w:rsid w:val="00B23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7F4"/>
    <w:pPr>
      <w:numPr>
        <w:numId w:val="8"/>
      </w:numPr>
    </w:pPr>
  </w:style>
  <w:style w:type="paragraph" w:customStyle="1" w:styleId="ListAlpha2">
    <w:name w:val="List Alpha 2"/>
    <w:basedOn w:val="List2"/>
    <w:rsid w:val="00B237F4"/>
    <w:pPr>
      <w:numPr>
        <w:numId w:val="7"/>
      </w:numPr>
    </w:pPr>
  </w:style>
  <w:style w:type="paragraph" w:styleId="List2">
    <w:name w:val="List 2"/>
    <w:basedOn w:val="BodyText"/>
    <w:rsid w:val="00B23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7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7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7F4"/>
    <w:pPr>
      <w:numPr>
        <w:numId w:val="3"/>
      </w:numPr>
    </w:pPr>
  </w:style>
  <w:style w:type="paragraph" w:styleId="ListContinue2">
    <w:name w:val="List Continue 2"/>
    <w:basedOn w:val="List2"/>
    <w:rsid w:val="00B237F4"/>
    <w:pPr>
      <w:ind w:firstLine="0"/>
    </w:pPr>
  </w:style>
  <w:style w:type="paragraph" w:styleId="ListContinue3">
    <w:name w:val="List Continue 3"/>
    <w:basedOn w:val="List3"/>
    <w:rsid w:val="00B237F4"/>
    <w:pPr>
      <w:ind w:left="1021" w:firstLine="0"/>
    </w:pPr>
  </w:style>
  <w:style w:type="paragraph" w:styleId="ListContinue4">
    <w:name w:val="List Continue 4"/>
    <w:basedOn w:val="List4"/>
    <w:rsid w:val="00B237F4"/>
    <w:pPr>
      <w:ind w:firstLine="0"/>
    </w:pPr>
  </w:style>
  <w:style w:type="paragraph" w:styleId="ListContinue5">
    <w:name w:val="List Continue 5"/>
    <w:basedOn w:val="List5"/>
    <w:rsid w:val="00B237F4"/>
    <w:pPr>
      <w:ind w:firstLine="0"/>
    </w:pPr>
  </w:style>
  <w:style w:type="paragraph" w:styleId="ListNumber3">
    <w:name w:val="List Number 3"/>
    <w:basedOn w:val="List3"/>
    <w:rsid w:val="00B237F4"/>
    <w:pPr>
      <w:numPr>
        <w:numId w:val="4"/>
      </w:numPr>
    </w:pPr>
  </w:style>
  <w:style w:type="paragraph" w:styleId="ListNumber4">
    <w:name w:val="List Number 4"/>
    <w:basedOn w:val="List4"/>
    <w:rsid w:val="00B237F4"/>
    <w:pPr>
      <w:numPr>
        <w:numId w:val="5"/>
      </w:numPr>
    </w:pPr>
  </w:style>
  <w:style w:type="paragraph" w:styleId="ListNumber5">
    <w:name w:val="List Number 5"/>
    <w:basedOn w:val="List5"/>
    <w:rsid w:val="00B237F4"/>
    <w:pPr>
      <w:numPr>
        <w:numId w:val="6"/>
      </w:numPr>
    </w:pPr>
  </w:style>
  <w:style w:type="paragraph" w:styleId="BlockText">
    <w:name w:val="Block Text"/>
    <w:basedOn w:val="Normal"/>
    <w:rsid w:val="00B23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7F4"/>
    <w:rPr>
      <w:sz w:val="16"/>
      <w:vertAlign w:val="superscript"/>
    </w:rPr>
  </w:style>
  <w:style w:type="character" w:customStyle="1" w:styleId="Symbols">
    <w:name w:val="Symbols"/>
    <w:basedOn w:val="DefaultParagraphFont"/>
    <w:rsid w:val="00B237F4"/>
    <w:rPr>
      <w:rFonts w:ascii="Symbol" w:hAnsi="Symbol"/>
    </w:rPr>
  </w:style>
  <w:style w:type="character" w:customStyle="1" w:styleId="MenuOptions">
    <w:name w:val="Menu Options"/>
    <w:basedOn w:val="DefaultParagraphFont"/>
    <w:rsid w:val="00B23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7F4"/>
    <w:rPr>
      <w:b/>
    </w:rPr>
  </w:style>
  <w:style w:type="character" w:customStyle="1" w:styleId="Underlined">
    <w:name w:val="Underlined"/>
    <w:basedOn w:val="DefaultParagraphFont"/>
    <w:rsid w:val="00B237F4"/>
    <w:rPr>
      <w:u w:val="single"/>
    </w:rPr>
  </w:style>
  <w:style w:type="paragraph" w:customStyle="1" w:styleId="TableBodyTextRight">
    <w:name w:val="Table Body Text Right"/>
    <w:basedOn w:val="TableBodyText"/>
    <w:rsid w:val="00B23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7F4"/>
    <w:rPr>
      <w:sz w:val="18"/>
    </w:rPr>
  </w:style>
  <w:style w:type="paragraph" w:customStyle="1" w:styleId="BodySmallRight">
    <w:name w:val="Body Small Right"/>
    <w:basedOn w:val="BodyTextRight"/>
    <w:rsid w:val="00B237F4"/>
    <w:rPr>
      <w:sz w:val="18"/>
      <w:szCs w:val="18"/>
    </w:rPr>
  </w:style>
  <w:style w:type="paragraph" w:customStyle="1" w:styleId="MarginEdition">
    <w:name w:val="Margin Edition"/>
    <w:basedOn w:val="MarginNote"/>
    <w:rsid w:val="00B23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7F4"/>
    <w:rPr>
      <w:sz w:val="2"/>
      <w:szCs w:val="2"/>
    </w:rPr>
  </w:style>
  <w:style w:type="character" w:customStyle="1" w:styleId="Small">
    <w:name w:val="Small"/>
    <w:basedOn w:val="DefaultParagraphFont"/>
    <w:rsid w:val="00B237F4"/>
    <w:rPr>
      <w:sz w:val="16"/>
    </w:rPr>
  </w:style>
  <w:style w:type="paragraph" w:customStyle="1" w:styleId="WideTable">
    <w:name w:val="Wide Table"/>
    <w:basedOn w:val="Normal"/>
    <w:rsid w:val="00B23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7F4"/>
  </w:style>
  <w:style w:type="paragraph" w:styleId="Quote">
    <w:name w:val="Quote"/>
    <w:basedOn w:val="Heading1"/>
    <w:link w:val="QuoteChar"/>
    <w:qFormat/>
    <w:rsid w:val="00B23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7F4"/>
    <w:pPr>
      <w:pageBreakBefore/>
    </w:pPr>
  </w:style>
  <w:style w:type="paragraph" w:customStyle="1" w:styleId="Border">
    <w:name w:val="Border"/>
    <w:basedOn w:val="Normal"/>
    <w:qFormat/>
    <w:rsid w:val="00B23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7F4"/>
    <w:rPr>
      <w:u w:val="single"/>
    </w:rPr>
  </w:style>
  <w:style w:type="character" w:customStyle="1" w:styleId="BoldandItalics">
    <w:name w:val="Bold and Italics"/>
    <w:qFormat/>
    <w:rsid w:val="00B237F4"/>
    <w:rPr>
      <w:b/>
      <w:i/>
      <w:u w:val="none"/>
    </w:rPr>
  </w:style>
  <w:style w:type="paragraph" w:styleId="BalloonText">
    <w:name w:val="Balloon Text"/>
    <w:basedOn w:val="Normal"/>
    <w:link w:val="BalloonTextChar"/>
    <w:rsid w:val="00B23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7F4"/>
    <w:pPr>
      <w:spacing w:before="0" w:after="0"/>
    </w:pPr>
  </w:style>
  <w:style w:type="paragraph" w:customStyle="1" w:styleId="BodyTextBold">
    <w:name w:val="Body Text Bold"/>
    <w:basedOn w:val="BodyText"/>
    <w:qFormat/>
    <w:rsid w:val="00B237F4"/>
    <w:rPr>
      <w:b/>
    </w:rPr>
  </w:style>
  <w:style w:type="character" w:styleId="Hyperlink">
    <w:name w:val="Hyperlink"/>
    <w:basedOn w:val="DefaultParagraphFont"/>
    <w:uiPriority w:val="99"/>
    <w:unhideWhenUsed/>
    <w:rsid w:val="00817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1787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AHCMKH402 Design and fabricate milking equipment installations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2024-05-01T09:41:00Z</dcterms:created>
  <dcterms:modified xsi:type="dcterms:W3CDTF">2024-05-01T09:41:00Z</dcterms:modified>
</cp:coreProperties>
</file>