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B97" w:rsidP="00392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AHCMER404 Provide advice on agronomic products</w:t>
      </w:r>
      <w:r>
        <w:fldChar w:fldCharType="end"/>
      </w:r>
    </w:p>
    <w:p w:rsidR="00392B97" w:rsidP="00392B97">
      <w:pPr>
        <w:pStyle w:val="Version"/>
        <w:sectPr w:rsidSect="00276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F12" w:rsidP="00276F12">
      <w:pPr>
        <w:pStyle w:val="SuperHeading"/>
      </w:pPr>
      <w:r w:rsidRPr="00276F12">
        <w:t>AHCMER404 Provide advice on agronomic products</w:t>
      </w:r>
    </w:p>
    <w:p w:rsidR="00000000" w:rsidRPr="00276F12" w:rsidP="00276F12">
      <w:pPr>
        <w:pStyle w:val="Heading1"/>
      </w:pPr>
      <w:bookmarkStart w:id="1" w:name="O_882437"/>
      <w:bookmarkEnd w:id="1"/>
      <w:r w:rsidRPr="00276F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6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Comment</w:t>
            </w:r>
          </w:p>
        </w:tc>
      </w:tr>
      <w:tr w:rsidTr="00276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12" w:rsidP="00276F12">
            <w:pPr>
              <w:pStyle w:val="BodyText"/>
            </w:pPr>
            <w:r w:rsidRPr="00276F12">
              <w:t>Initial release</w:t>
            </w:r>
          </w:p>
        </w:tc>
      </w:tr>
    </w:tbl>
    <w:p w:rsidR="00000000" w:rsidRPr="00276F12" w:rsidP="00276F12">
      <w:pPr>
        <w:pStyle w:val="BodyText"/>
      </w:pPr>
    </w:p>
    <w:p w:rsidR="00000000" w:rsidRPr="00276F12" w:rsidP="00276F12">
      <w:pPr>
        <w:pStyle w:val="AllowPageBreak"/>
      </w:pPr>
    </w:p>
    <w:p w:rsidR="00000000" w:rsidRPr="00276F12" w:rsidP="00276F12">
      <w:pPr>
        <w:pStyle w:val="Heading1"/>
      </w:pPr>
      <w:bookmarkStart w:id="2" w:name="O_882438"/>
      <w:bookmarkEnd w:id="2"/>
      <w:r w:rsidRPr="00276F12">
        <w:t>Application</w:t>
      </w:r>
    </w:p>
    <w:p w:rsidR="00000000" w:rsidRPr="00276F12" w:rsidP="00392B97">
      <w:pPr>
        <w:pStyle w:val="BodyText"/>
      </w:pPr>
      <w:r w:rsidRPr="00276F12">
        <w:t>This unit of competency describes the skills and knowledge required to provide advice on agronomic products.</w:t>
      </w:r>
    </w:p>
    <w:p w:rsidR="00000000" w:rsidRPr="00276F12" w:rsidP="00392B97">
      <w:pPr>
        <w:pStyle w:val="BodyText"/>
      </w:pPr>
      <w:r w:rsidRPr="00276F12">
        <w:t>All work must be carried out to comply with workplace procedures, work health and safety legislation and codes, and sustainability practices.</w:t>
      </w:r>
    </w:p>
    <w:p w:rsidR="00000000" w:rsidRPr="00276F12" w:rsidP="00392B97">
      <w:pPr>
        <w:pStyle w:val="BodyText"/>
      </w:pPr>
      <w:r w:rsidRPr="00276F12">
        <w:t xml:space="preserve">This unit applies to rural products merchandisers whose job role includes providing advice on agronomic products </w:t>
      </w:r>
      <w:r w:rsidRPr="00276F12">
        <w:t>including fertilisers.</w:t>
      </w:r>
    </w:p>
    <w:p w:rsidR="00000000" w:rsidRPr="00276F12" w:rsidP="00392B97">
      <w:pPr>
        <w:pStyle w:val="BodyText"/>
      </w:pPr>
      <w:r w:rsidRPr="00276F12">
        <w:t>This unit applies to individuals who take responsibility for their own work and provide and communicate solutions to a range of predictable and sometimes unpredictable problems.</w:t>
      </w:r>
    </w:p>
    <w:p w:rsidR="00000000" w:rsidRPr="00276F12" w:rsidP="00392B97">
      <w:pPr>
        <w:pStyle w:val="BodyText"/>
      </w:pPr>
      <w:r w:rsidRPr="00276F12">
        <w:t>No occupational licensing, legislative or certificati</w:t>
      </w:r>
      <w:r w:rsidRPr="00276F12">
        <w:t>on requirements are known to apply to this unit at the time of publication.</w:t>
      </w:r>
    </w:p>
    <w:p w:rsidR="00000000" w:rsidRPr="00276F12" w:rsidP="00276F12">
      <w:pPr>
        <w:pStyle w:val="Heading1"/>
      </w:pPr>
      <w:bookmarkStart w:id="3" w:name="O_882439"/>
      <w:bookmarkEnd w:id="3"/>
      <w:r w:rsidRPr="00276F12">
        <w:t>Pre-requisite Unit</w:t>
      </w:r>
    </w:p>
    <w:p w:rsidR="00000000" w:rsidRPr="00276F12" w:rsidP="00392B97">
      <w:pPr>
        <w:pStyle w:val="BodyText"/>
      </w:pPr>
      <w:r w:rsidRPr="00276F12">
        <w:t>Nil.</w:t>
      </w:r>
    </w:p>
    <w:p w:rsidR="00000000" w:rsidRPr="00276F12" w:rsidP="00276F12">
      <w:pPr>
        <w:pStyle w:val="Heading1"/>
      </w:pPr>
      <w:bookmarkStart w:id="4" w:name="O_882441"/>
      <w:bookmarkEnd w:id="4"/>
      <w:r w:rsidRPr="00276F12">
        <w:t>Unit Sector</w:t>
      </w:r>
    </w:p>
    <w:p w:rsidR="00000000" w:rsidRPr="00276F12" w:rsidP="00392B97">
      <w:pPr>
        <w:pStyle w:val="BodyText"/>
      </w:pPr>
      <w:r w:rsidRPr="00276F12">
        <w:t>Merchandising and Sales (MER)</w:t>
      </w:r>
    </w:p>
    <w:p w:rsidR="00000000" w:rsidRPr="00276F12" w:rsidP="00276F12">
      <w:pPr>
        <w:pStyle w:val="Heading1"/>
      </w:pPr>
      <w:bookmarkStart w:id="5" w:name="O_882442"/>
      <w:bookmarkEnd w:id="5"/>
      <w:r w:rsidRPr="00276F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2B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Performance criteria</w:t>
            </w:r>
          </w:p>
        </w:tc>
      </w:tr>
      <w:tr w:rsidTr="00392B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 xml:space="preserve">Elements describe the </w:t>
            </w:r>
            <w:r w:rsidRPr="00276F1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 xml:space="preserve">Performance criteria describe the performance needed to demonstrate </w:t>
            </w:r>
            <w:r w:rsidRPr="00276F12">
              <w:t>achievement of the element.</w:t>
            </w:r>
          </w:p>
        </w:tc>
      </w:tr>
      <w:tr w:rsidTr="00392B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List"/>
              <w:rPr>
                <w:lang w:val="en-NZ"/>
              </w:rPr>
            </w:pPr>
            <w:r w:rsidRPr="00276F12">
              <w:t>1.</w:t>
            </w:r>
            <w:r w:rsidRPr="00276F12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12" w:rsidP="00276F12">
            <w:pPr>
              <w:pStyle w:val="List"/>
            </w:pPr>
            <w:r w:rsidRPr="00276F12">
              <w:t>1.1</w:t>
            </w:r>
            <w:r w:rsidRPr="00276F12">
              <w:tab/>
              <w:t>Use interpersonal skills to identify customer needs</w:t>
            </w:r>
          </w:p>
          <w:p w:rsidR="00000000" w:rsidRPr="00276F12" w:rsidP="00276F12">
            <w:pPr>
              <w:pStyle w:val="List"/>
            </w:pPr>
            <w:r w:rsidRPr="00276F12">
              <w:t>1.2</w:t>
            </w:r>
            <w:r w:rsidRPr="00276F12">
              <w:tab/>
              <w:t>Handle customer enquiries cou</w:t>
            </w:r>
            <w:r w:rsidRPr="00276F12">
              <w:t>rteously and promptly in accordance with enterprise and legislative requirements</w:t>
            </w:r>
          </w:p>
          <w:p w:rsidR="00000000" w:rsidRPr="00276F12" w:rsidP="00276F12">
            <w:pPr>
              <w:pStyle w:val="List"/>
            </w:pPr>
            <w:r w:rsidRPr="00276F12">
              <w:t>1.3</w:t>
            </w:r>
            <w:r w:rsidRPr="00276F12">
              <w:tab/>
              <w:t>Match available products to customer needs and against ecological considerations</w:t>
            </w:r>
          </w:p>
          <w:p w:rsidR="00000000" w:rsidRPr="00276F12" w:rsidP="00276F12">
            <w:pPr>
              <w:pStyle w:val="List"/>
            </w:pPr>
            <w:r w:rsidRPr="00276F12">
              <w:t>1.4</w:t>
            </w:r>
            <w:r w:rsidRPr="00276F12">
              <w:tab/>
              <w:t>Research and update knowledge and understanding of agronomic products and related prod</w:t>
            </w:r>
            <w:r w:rsidRPr="00276F12">
              <w:t>ucts from authoritative sources</w:t>
            </w:r>
          </w:p>
          <w:p w:rsidR="00000000" w:rsidP="00276F12">
            <w:pPr>
              <w:pStyle w:val="List"/>
              <w:rPr>
                <w:lang w:val="en-NZ"/>
              </w:rPr>
            </w:pPr>
            <w:r w:rsidRPr="00276F12">
              <w:t>1.5</w:t>
            </w:r>
            <w:r w:rsidRPr="00276F12">
              <w:tab/>
              <w:t>Research local enterprise and district requirements for agronomic products</w:t>
            </w:r>
          </w:p>
        </w:tc>
      </w:tr>
      <w:tr w:rsidTr="00392B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List"/>
              <w:rPr>
                <w:lang w:val="en-NZ"/>
              </w:rPr>
            </w:pPr>
            <w:r w:rsidRPr="00276F12">
              <w:t>2.</w:t>
            </w:r>
            <w:r w:rsidRPr="00276F12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12" w:rsidP="00276F12">
            <w:pPr>
              <w:pStyle w:val="List"/>
            </w:pPr>
            <w:r w:rsidRPr="00276F12">
              <w:t>2.1</w:t>
            </w:r>
            <w:r w:rsidRPr="00276F12">
              <w:tab/>
            </w:r>
            <w:r w:rsidRPr="00276F12">
              <w:t>Provide advice that addresses customer needs in a timely and professional manner and is in line with enterprise and legislative requirements</w:t>
            </w:r>
          </w:p>
          <w:p w:rsidR="00000000" w:rsidRPr="00276F12" w:rsidP="00276F12">
            <w:pPr>
              <w:pStyle w:val="List"/>
            </w:pPr>
            <w:r w:rsidRPr="00276F12">
              <w:t>2.2</w:t>
            </w:r>
            <w:r w:rsidRPr="00276F12">
              <w:tab/>
              <w:t>Exhibit or demonstrate products to customer in line with enterprise procedures and legislative requirements</w:t>
            </w:r>
          </w:p>
          <w:p w:rsidR="00000000" w:rsidRPr="00276F12" w:rsidP="00276F12">
            <w:pPr>
              <w:pStyle w:val="List"/>
            </w:pPr>
            <w:r w:rsidRPr="00276F12">
              <w:t>2.3</w:t>
            </w:r>
            <w:r w:rsidRPr="00276F12">
              <w:tab/>
              <w:t>Organise product trials of products when required</w:t>
            </w:r>
          </w:p>
          <w:p w:rsidR="00000000" w:rsidRPr="00276F12" w:rsidP="00276F12">
            <w:pPr>
              <w:pStyle w:val="List"/>
            </w:pPr>
            <w:r w:rsidRPr="00276F12">
              <w:t>2.4</w:t>
            </w:r>
            <w:r w:rsidRPr="00276F12">
              <w:tab/>
              <w:t>Suggest alternative and additional products and services</w:t>
            </w:r>
          </w:p>
          <w:p w:rsidR="00000000" w:rsidRPr="00276F12" w:rsidP="00276F12">
            <w:pPr>
              <w:pStyle w:val="List"/>
            </w:pPr>
            <w:r w:rsidRPr="00276F12">
              <w:t>2.5</w:t>
            </w:r>
            <w:r w:rsidRPr="00276F12">
              <w:tab/>
              <w:t>Address customers concerns and questions in line with enterprise requirements</w:t>
            </w:r>
          </w:p>
          <w:p w:rsidR="00000000" w:rsidRPr="00276F12" w:rsidP="00276F12">
            <w:pPr>
              <w:pStyle w:val="List"/>
            </w:pPr>
            <w:r w:rsidRPr="00276F12">
              <w:t>2.6</w:t>
            </w:r>
            <w:r w:rsidRPr="00276F12">
              <w:tab/>
              <w:t>Provide relevant safety information to the customer for re</w:t>
            </w:r>
            <w:r w:rsidRPr="00276F12">
              <w:t>commended products</w:t>
            </w:r>
          </w:p>
        </w:tc>
      </w:tr>
    </w:tbl>
    <w:p w:rsidR="00000000" w:rsidRPr="00276F12" w:rsidP="00276F12">
      <w:pPr>
        <w:pStyle w:val="BodyText"/>
      </w:pPr>
    </w:p>
    <w:p w:rsidR="00000000" w:rsidRPr="00276F12" w:rsidP="00276F12">
      <w:pPr>
        <w:pStyle w:val="AllowPageBreak"/>
      </w:pPr>
    </w:p>
    <w:p w:rsidR="00000000" w:rsidRPr="00276F12" w:rsidP="00276F12">
      <w:pPr>
        <w:pStyle w:val="Heading1"/>
      </w:pPr>
      <w:bookmarkStart w:id="6" w:name="O_882443"/>
      <w:bookmarkEnd w:id="6"/>
      <w:r w:rsidRPr="00276F12">
        <w:t>Foundation Skills</w:t>
      </w:r>
    </w:p>
    <w:p w:rsidR="00000000" w:rsidRPr="00276F12" w:rsidP="00392B97">
      <w:pPr>
        <w:pStyle w:val="BodyText"/>
      </w:pPr>
      <w:r w:rsidRPr="00276F12">
        <w:t>Foundation Skills essential to performance are explicit in the performance criteria of this unit of competency.</w:t>
      </w:r>
    </w:p>
    <w:p w:rsidR="00000000" w:rsidRPr="00276F12" w:rsidP="00276F12">
      <w:pPr>
        <w:pStyle w:val="Heading1"/>
      </w:pPr>
      <w:bookmarkStart w:id="7" w:name="O_882444"/>
      <w:bookmarkEnd w:id="7"/>
      <w:r w:rsidRPr="00276F12">
        <w:t>Range of Conditions</w:t>
      </w:r>
    </w:p>
    <w:p w:rsidR="00000000" w:rsidRPr="00276F12" w:rsidP="00276F12">
      <w:pPr>
        <w:pStyle w:val="Heading1"/>
      </w:pPr>
      <w:bookmarkStart w:id="8" w:name="O_882445"/>
      <w:bookmarkEnd w:id="8"/>
      <w:r w:rsidRPr="00276F12">
        <w:t>Unit Mapping Information</w:t>
      </w:r>
    </w:p>
    <w:p w:rsidR="00000000" w:rsidRPr="00276F12" w:rsidP="00392B97">
      <w:pPr>
        <w:pStyle w:val="BodyText"/>
      </w:pPr>
      <w:r w:rsidRPr="00276F12">
        <w:t xml:space="preserve">This unit </w:t>
      </w:r>
      <w:r w:rsidRPr="00276F12">
        <w:t>is equivalent to AHCMER404A Provide advice on agronomic products.</w:t>
      </w:r>
    </w:p>
    <w:p w:rsidR="00000000" w:rsidRPr="00276F12" w:rsidP="00276F12">
      <w:pPr>
        <w:pStyle w:val="Heading1"/>
      </w:pPr>
      <w:bookmarkStart w:id="9" w:name="O_882452"/>
      <w:bookmarkEnd w:id="9"/>
      <w:r w:rsidRPr="00276F12">
        <w:t>Links</w:t>
      </w:r>
    </w:p>
    <w:p w:rsidR="00000000" w:rsidRPr="00276F12" w:rsidP="00392B97">
      <w:pPr>
        <w:pStyle w:val="BodyText"/>
      </w:pPr>
      <w:r w:rsidRPr="00276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4E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6F12" w:rsidP="00392B97">
      <w:pPr>
        <w:pStyle w:val="BodyText"/>
        <w:sectPr w:rsidSect="00276F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F12" w:rsidP="00276F12">
      <w:pPr>
        <w:pStyle w:val="SuperHeading"/>
      </w:pPr>
      <w:r w:rsidRPr="00276F12">
        <w:t>Assessment Requirements for AHCMER404 Provide advice on agronomic products</w:t>
      </w:r>
    </w:p>
    <w:p w:rsidR="00000000" w:rsidRPr="00276F12" w:rsidP="00276F12">
      <w:pPr>
        <w:pStyle w:val="Heading1"/>
      </w:pPr>
      <w:bookmarkStart w:id="10" w:name="O_882447"/>
      <w:bookmarkEnd w:id="10"/>
      <w:r w:rsidRPr="00276F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76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TableHeading"/>
              <w:rPr>
                <w:lang w:val="en-NZ"/>
              </w:rPr>
            </w:pPr>
            <w:r w:rsidRPr="00276F12">
              <w:t>Comment</w:t>
            </w:r>
          </w:p>
        </w:tc>
      </w:tr>
      <w:tr w:rsidTr="00276F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F12">
            <w:pPr>
              <w:pStyle w:val="BodyText"/>
              <w:rPr>
                <w:lang w:val="en-NZ"/>
              </w:rPr>
            </w:pPr>
            <w:r w:rsidRPr="00276F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F12" w:rsidP="00276F12">
            <w:pPr>
              <w:pStyle w:val="BodyText"/>
            </w:pPr>
            <w:r w:rsidRPr="00276F12">
              <w:t>Initial release</w:t>
            </w:r>
          </w:p>
        </w:tc>
      </w:tr>
    </w:tbl>
    <w:p w:rsidR="00000000" w:rsidRPr="00276F12" w:rsidP="00276F12">
      <w:pPr>
        <w:pStyle w:val="BodyText"/>
      </w:pPr>
    </w:p>
    <w:p w:rsidR="00000000" w:rsidRPr="00276F12" w:rsidP="00276F12">
      <w:pPr>
        <w:pStyle w:val="AllowPageBreak"/>
      </w:pPr>
    </w:p>
    <w:p w:rsidR="00000000" w:rsidRPr="00276F12" w:rsidP="00276F12">
      <w:pPr>
        <w:pStyle w:val="Heading1"/>
      </w:pPr>
      <w:bookmarkStart w:id="11" w:name="O_882448"/>
      <w:bookmarkEnd w:id="11"/>
      <w:r w:rsidRPr="00276F12">
        <w:t>Performance Evidence</w:t>
      </w:r>
    </w:p>
    <w:p w:rsidR="00000000" w:rsidRPr="00276F12" w:rsidP="00392B97">
      <w:pPr>
        <w:pStyle w:val="BodyText"/>
      </w:pPr>
      <w:r w:rsidRPr="00276F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76F12" w:rsidP="00392B97">
      <w:pPr>
        <w:pStyle w:val="BodyText"/>
      </w:pPr>
      <w:r w:rsidRPr="00276F12">
        <w:t>The candidate must provid</w:t>
      </w:r>
      <w:r w:rsidRPr="00276F12">
        <w:t>e evidence that they can:</w:t>
      </w:r>
    </w:p>
    <w:p w:rsidR="00000000" w:rsidRPr="00276F12" w:rsidP="00276F12">
      <w:pPr>
        <w:pStyle w:val="ListBullet"/>
      </w:pPr>
      <w:r w:rsidRPr="00276F12">
        <w:t>research sources of agronomic information to retain technical currency in all aspects of agronomy relevant to local district requirements</w:t>
      </w:r>
    </w:p>
    <w:p w:rsidR="00000000" w:rsidRPr="00276F12" w:rsidP="00276F12">
      <w:pPr>
        <w:pStyle w:val="ListBullet"/>
      </w:pPr>
      <w:r w:rsidRPr="00276F12">
        <w:t>engage with and give advice to customers</w:t>
      </w:r>
    </w:p>
    <w:p w:rsidR="00000000" w:rsidRPr="00276F12" w:rsidP="00276F12">
      <w:pPr>
        <w:pStyle w:val="ListBullet"/>
      </w:pPr>
      <w:r w:rsidRPr="00276F12">
        <w:t>ensure that the advice and product type are applic</w:t>
      </w:r>
      <w:r w:rsidRPr="00276F12">
        <w:t>able and suitable for the purpose and growing environment of the client</w:t>
      </w:r>
    </w:p>
    <w:p w:rsidR="00000000" w:rsidRPr="00276F12" w:rsidP="00276F12">
      <w:pPr>
        <w:pStyle w:val="ListBullet"/>
      </w:pPr>
      <w:r w:rsidRPr="00276F12">
        <w:t>encourage add on sales</w:t>
      </w:r>
    </w:p>
    <w:p w:rsidR="00000000" w:rsidRPr="00276F12" w:rsidP="00276F12">
      <w:pPr>
        <w:pStyle w:val="ListBullet"/>
      </w:pPr>
      <w:r w:rsidRPr="00276F12">
        <w:t>represent the enterprise in a professional manner when dealing with customers</w:t>
      </w:r>
    </w:p>
    <w:p w:rsidR="00000000" w:rsidRPr="00276F12" w:rsidP="00276F12">
      <w:pPr>
        <w:pStyle w:val="ListBullet"/>
      </w:pPr>
      <w:r w:rsidRPr="00276F12">
        <w:t xml:space="preserve">follow enterprise of work health and safety polices </w:t>
      </w:r>
    </w:p>
    <w:p w:rsidR="00000000" w:rsidRPr="00276F12" w:rsidP="00276F12">
      <w:pPr>
        <w:pStyle w:val="AllowPageBreak"/>
      </w:pPr>
    </w:p>
    <w:p w:rsidR="00000000" w:rsidRPr="00276F12" w:rsidP="00276F12">
      <w:pPr>
        <w:pStyle w:val="Heading1"/>
      </w:pPr>
      <w:bookmarkStart w:id="12" w:name="O_882449"/>
      <w:bookmarkEnd w:id="12"/>
      <w:r w:rsidRPr="00276F12">
        <w:t>Knowledge Evidence</w:t>
      </w:r>
    </w:p>
    <w:p w:rsidR="00000000" w:rsidRPr="00276F12" w:rsidP="00392B97">
      <w:pPr>
        <w:pStyle w:val="BodyText"/>
      </w:pPr>
      <w:r w:rsidRPr="00276F12">
        <w:t>The candidate must demonstrate knowledge of:</w:t>
      </w:r>
    </w:p>
    <w:p w:rsidR="00000000" w:rsidRPr="00276F12" w:rsidP="00276F12">
      <w:pPr>
        <w:pStyle w:val="ListBullet"/>
      </w:pPr>
      <w:r w:rsidRPr="00276F12">
        <w:t>customer service techniques</w:t>
      </w:r>
    </w:p>
    <w:p w:rsidR="00000000" w:rsidRPr="00276F12" w:rsidP="00276F12">
      <w:pPr>
        <w:pStyle w:val="ListBullet"/>
      </w:pPr>
      <w:r w:rsidRPr="00276F12">
        <w:t>systems and procedures for the safe handling of products</w:t>
      </w:r>
    </w:p>
    <w:p w:rsidR="00000000" w:rsidRPr="00276F12" w:rsidP="00276F12">
      <w:pPr>
        <w:pStyle w:val="ListBullet"/>
      </w:pPr>
      <w:r w:rsidRPr="00276F12">
        <w:t>enterprises business values, structure, products and services</w:t>
      </w:r>
    </w:p>
    <w:p w:rsidR="00000000" w:rsidRPr="00276F12" w:rsidP="00276F12">
      <w:pPr>
        <w:pStyle w:val="ListBullet"/>
      </w:pPr>
      <w:r w:rsidRPr="00276F12">
        <w:t>industry terminology for products</w:t>
      </w:r>
    </w:p>
    <w:p w:rsidR="00000000" w:rsidRPr="00276F12" w:rsidP="00276F12">
      <w:pPr>
        <w:pStyle w:val="ListBullet"/>
      </w:pPr>
      <w:r w:rsidRPr="00276F12">
        <w:t>requiremen</w:t>
      </w:r>
      <w:r w:rsidRPr="00276F12">
        <w:t>ts of local or specific customers</w:t>
      </w:r>
    </w:p>
    <w:p w:rsidR="00000000" w:rsidRPr="00276F12" w:rsidP="00276F12">
      <w:pPr>
        <w:pStyle w:val="ListBullet"/>
      </w:pPr>
      <w:r w:rsidRPr="00276F12">
        <w:t>relevant requirements of work health and safety, industry, fair trading, trade practices, sales of goods, environment and public liability legislation</w:t>
      </w:r>
    </w:p>
    <w:p w:rsidR="00000000" w:rsidRPr="00276F12" w:rsidP="00276F12">
      <w:pPr>
        <w:pStyle w:val="ListBullet"/>
      </w:pPr>
      <w:r w:rsidRPr="00276F12">
        <w:t xml:space="preserve">agronomic products including fertilizers and crop seeds and their uses </w:t>
      </w:r>
    </w:p>
    <w:p w:rsidR="00000000" w:rsidRPr="00276F12" w:rsidP="00276F12">
      <w:pPr>
        <w:pStyle w:val="ListBullet"/>
      </w:pPr>
      <w:r w:rsidRPr="00276F12">
        <w:t>relevant components of State/Territory Acts relating to fertilisers and certified seeds</w:t>
      </w:r>
    </w:p>
    <w:p w:rsidR="00000000" w:rsidRPr="00276F12" w:rsidP="00276F12">
      <w:pPr>
        <w:pStyle w:val="AllowPageBreak"/>
      </w:pPr>
    </w:p>
    <w:p w:rsidR="00000000" w:rsidRPr="00276F12" w:rsidP="00276F12">
      <w:pPr>
        <w:pStyle w:val="Heading1"/>
      </w:pPr>
      <w:bookmarkStart w:id="13" w:name="O_882450"/>
      <w:bookmarkEnd w:id="13"/>
      <w:r w:rsidRPr="00276F12">
        <w:t>Assessment Conditions</w:t>
      </w:r>
    </w:p>
    <w:p w:rsidR="00000000" w:rsidRPr="00276F12" w:rsidP="00392B97">
      <w:pPr>
        <w:pStyle w:val="BodyText"/>
      </w:pPr>
      <w:r w:rsidRPr="00276F12">
        <w:t xml:space="preserve">Competency is to be assessed in the workplace or simulated environment that accurately reflects performance in a real workplace </w:t>
      </w:r>
      <w:r w:rsidRPr="00276F12">
        <w:t>setting.</w:t>
      </w:r>
    </w:p>
    <w:p w:rsidR="00000000" w:rsidRPr="00276F12" w:rsidP="00392B97">
      <w:pPr>
        <w:pStyle w:val="BodyText"/>
      </w:pPr>
      <w:r w:rsidRPr="00276F12">
        <w:t>Assessors must satisfy current standards for RTOs.</w:t>
      </w:r>
    </w:p>
    <w:p w:rsidR="00000000" w:rsidRPr="00276F12" w:rsidP="00276F12">
      <w:pPr>
        <w:pStyle w:val="Heading1"/>
      </w:pPr>
      <w:bookmarkStart w:id="14" w:name="O_882453"/>
      <w:bookmarkEnd w:id="14"/>
      <w:r w:rsidRPr="00276F12">
        <w:t>Links</w:t>
      </w:r>
    </w:p>
    <w:p w:rsidR="00000000" w:rsidRPr="00276F12" w:rsidP="00392B97">
      <w:pPr>
        <w:pStyle w:val="BodyText"/>
      </w:pPr>
      <w:r w:rsidRPr="00276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4E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6F12" w:rsidP="00276F12"/>
    <w:sectPr w:rsidSect="00276F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 w:rsidRPr="00392B97" w:rsidP="00392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7" w:rsidP="00276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B97" w:rsidP="00276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2B97" w:rsidP="00276F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 w:rsidP="00276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2B97">
      <w:t>Approved</w:t>
    </w:r>
    <w:r w:rsidR="00392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2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2B97">
      <w:rPr>
        <w:noProof/>
      </w:rPr>
      <w:t>4</w:t>
    </w:r>
    <w:r>
      <w:rPr>
        <w:noProof/>
      </w:rPr>
      <w:fldChar w:fldCharType="end"/>
    </w:r>
  </w:p>
  <w:p w:rsidR="00276F12" w:rsidP="00276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2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2B97">
      <w:t>Skills Insight</w:t>
    </w:r>
    <w:r w:rsidR="00392B97">
      <w:fldChar w:fldCharType="end"/>
    </w:r>
  </w:p>
  <w:p w:rsidR="00276F12" w:rsidP="00276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F12" w:rsidRPr="00392B97" w:rsidP="00392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97" w:rsidRPr="002D2AF8" w:rsidP="00276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AHCMER404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2B97" w:rsidP="00276F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12" w:rsidRPr="002D2AF8" w:rsidP="00276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2B97">
      <w:t>AHCMER404 Provide advice on agronomic products</w:t>
    </w:r>
    <w:r w:rsidR="00392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2B97">
      <w:rPr>
        <w:noProof/>
      </w:rPr>
      <w:t>1 March 2025</w:t>
    </w:r>
    <w:r>
      <w:fldChar w:fldCharType="end"/>
    </w:r>
  </w:p>
  <w:p w:rsidR="00276F12" w:rsidP="00276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E8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88D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F12"/>
  </w:style>
  <w:style w:type="character" w:customStyle="1" w:styleId="Heading1Char">
    <w:name w:val="Heading 1 Char"/>
    <w:basedOn w:val="DefaultParagraphFont"/>
    <w:link w:val="Heading1"/>
    <w:rsid w:val="00276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F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F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F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6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6F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6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F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F12"/>
    <w:rPr>
      <w:b/>
      <w:spacing w:val="0"/>
    </w:rPr>
  </w:style>
  <w:style w:type="paragraph" w:customStyle="1" w:styleId="SuperTitle">
    <w:name w:val="SuperTitle"/>
    <w:basedOn w:val="Title"/>
    <w:rsid w:val="00276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F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F12"/>
    <w:rPr>
      <w:i/>
    </w:rPr>
  </w:style>
  <w:style w:type="paragraph" w:styleId="Caption">
    <w:name w:val="caption"/>
    <w:basedOn w:val="BodyText"/>
    <w:next w:val="Normal"/>
    <w:qFormat/>
    <w:rsid w:val="00276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F12"/>
  </w:style>
  <w:style w:type="paragraph" w:styleId="TableofFigures">
    <w:name w:val="table of figures"/>
    <w:basedOn w:val="Normal"/>
    <w:next w:val="Normal"/>
    <w:semiHidden/>
    <w:rsid w:val="00276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F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F12"/>
    <w:rPr>
      <w:rFonts w:ascii="Wingdings" w:hAnsi="Wingdings"/>
    </w:rPr>
  </w:style>
  <w:style w:type="character" w:customStyle="1" w:styleId="HotSpot">
    <w:name w:val="HotSpot"/>
    <w:rsid w:val="00276F12"/>
    <w:rPr>
      <w:color w:val="0033CC"/>
      <w:u w:val="none"/>
    </w:rPr>
  </w:style>
  <w:style w:type="paragraph" w:customStyle="1" w:styleId="BodyTextRight">
    <w:name w:val="Body Text Right"/>
    <w:basedOn w:val="BodyText"/>
    <w:rsid w:val="00276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F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F12"/>
    <w:rPr>
      <w:sz w:val="32"/>
    </w:rPr>
  </w:style>
  <w:style w:type="paragraph" w:customStyle="1" w:styleId="HeadingProcedure">
    <w:name w:val="Heading Procedure"/>
    <w:basedOn w:val="HeadingBase"/>
    <w:next w:val="Normal"/>
    <w:rsid w:val="00276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F12"/>
    <w:pPr>
      <w:spacing w:before="60" w:after="60"/>
    </w:pPr>
  </w:style>
  <w:style w:type="paragraph" w:styleId="ListContinue">
    <w:name w:val="List Continue"/>
    <w:basedOn w:val="List"/>
    <w:rsid w:val="00276F12"/>
    <w:pPr>
      <w:ind w:firstLine="0"/>
    </w:pPr>
  </w:style>
  <w:style w:type="paragraph" w:customStyle="1" w:styleId="ListNote">
    <w:name w:val="List Note"/>
    <w:basedOn w:val="List"/>
    <w:rsid w:val="00276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F12"/>
    <w:rPr>
      <w:rFonts w:ascii="Courier New" w:hAnsi="Courier New"/>
    </w:rPr>
  </w:style>
  <w:style w:type="paragraph" w:customStyle="1" w:styleId="NoteBullet">
    <w:name w:val="Note Bullet"/>
    <w:basedOn w:val="Note"/>
    <w:rsid w:val="00276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F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F12"/>
    <w:rPr>
      <w:b/>
      <w:smallCaps/>
    </w:rPr>
  </w:style>
  <w:style w:type="paragraph" w:customStyle="1" w:styleId="TableListNumber">
    <w:name w:val="Table List Number"/>
    <w:basedOn w:val="ListNumber"/>
    <w:rsid w:val="00276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F12"/>
    <w:pPr>
      <w:numPr>
        <w:numId w:val="8"/>
      </w:numPr>
    </w:pPr>
  </w:style>
  <w:style w:type="paragraph" w:customStyle="1" w:styleId="ListAlpha2">
    <w:name w:val="List Alpha 2"/>
    <w:basedOn w:val="List2"/>
    <w:rsid w:val="00276F12"/>
    <w:pPr>
      <w:numPr>
        <w:numId w:val="7"/>
      </w:numPr>
    </w:pPr>
  </w:style>
  <w:style w:type="paragraph" w:styleId="List2">
    <w:name w:val="List 2"/>
    <w:basedOn w:val="BodyText"/>
    <w:rsid w:val="00276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F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F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F12"/>
    <w:pPr>
      <w:numPr>
        <w:numId w:val="3"/>
      </w:numPr>
    </w:pPr>
  </w:style>
  <w:style w:type="paragraph" w:styleId="ListContinue2">
    <w:name w:val="List Continue 2"/>
    <w:basedOn w:val="List2"/>
    <w:rsid w:val="00276F12"/>
    <w:pPr>
      <w:ind w:firstLine="0"/>
    </w:pPr>
  </w:style>
  <w:style w:type="paragraph" w:styleId="ListContinue3">
    <w:name w:val="List Continue 3"/>
    <w:basedOn w:val="List3"/>
    <w:rsid w:val="00276F12"/>
    <w:pPr>
      <w:ind w:left="1021" w:firstLine="0"/>
    </w:pPr>
  </w:style>
  <w:style w:type="paragraph" w:styleId="ListContinue4">
    <w:name w:val="List Continue 4"/>
    <w:basedOn w:val="List4"/>
    <w:rsid w:val="00276F12"/>
    <w:pPr>
      <w:ind w:firstLine="0"/>
    </w:pPr>
  </w:style>
  <w:style w:type="paragraph" w:styleId="ListContinue5">
    <w:name w:val="List Continue 5"/>
    <w:basedOn w:val="List5"/>
    <w:rsid w:val="00276F12"/>
    <w:pPr>
      <w:ind w:firstLine="0"/>
    </w:pPr>
  </w:style>
  <w:style w:type="paragraph" w:styleId="ListNumber3">
    <w:name w:val="List Number 3"/>
    <w:basedOn w:val="List3"/>
    <w:rsid w:val="00276F12"/>
    <w:pPr>
      <w:numPr>
        <w:numId w:val="4"/>
      </w:numPr>
    </w:pPr>
  </w:style>
  <w:style w:type="paragraph" w:styleId="ListNumber4">
    <w:name w:val="List Number 4"/>
    <w:basedOn w:val="List4"/>
    <w:rsid w:val="00276F12"/>
    <w:pPr>
      <w:numPr>
        <w:numId w:val="5"/>
      </w:numPr>
    </w:pPr>
  </w:style>
  <w:style w:type="paragraph" w:styleId="ListNumber5">
    <w:name w:val="List Number 5"/>
    <w:basedOn w:val="List5"/>
    <w:rsid w:val="00276F12"/>
    <w:pPr>
      <w:numPr>
        <w:numId w:val="6"/>
      </w:numPr>
    </w:pPr>
  </w:style>
  <w:style w:type="paragraph" w:styleId="BlockText">
    <w:name w:val="Block Text"/>
    <w:basedOn w:val="Normal"/>
    <w:rsid w:val="00276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F12"/>
    <w:rPr>
      <w:sz w:val="16"/>
      <w:vertAlign w:val="superscript"/>
    </w:rPr>
  </w:style>
  <w:style w:type="character" w:customStyle="1" w:styleId="Symbols">
    <w:name w:val="Symbols"/>
    <w:basedOn w:val="DefaultParagraphFont"/>
    <w:rsid w:val="00276F12"/>
    <w:rPr>
      <w:rFonts w:ascii="Symbol" w:hAnsi="Symbol"/>
    </w:rPr>
  </w:style>
  <w:style w:type="character" w:customStyle="1" w:styleId="MenuOptions">
    <w:name w:val="Menu Options"/>
    <w:basedOn w:val="DefaultParagraphFont"/>
    <w:rsid w:val="00276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F12"/>
    <w:rPr>
      <w:b/>
    </w:rPr>
  </w:style>
  <w:style w:type="character" w:customStyle="1" w:styleId="Underlined">
    <w:name w:val="Underlined"/>
    <w:basedOn w:val="DefaultParagraphFont"/>
    <w:rsid w:val="00276F12"/>
    <w:rPr>
      <w:u w:val="single"/>
    </w:rPr>
  </w:style>
  <w:style w:type="paragraph" w:customStyle="1" w:styleId="TableBodyTextRight">
    <w:name w:val="Table Body Text Right"/>
    <w:basedOn w:val="TableBodyText"/>
    <w:rsid w:val="00276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F12"/>
    <w:rPr>
      <w:sz w:val="18"/>
    </w:rPr>
  </w:style>
  <w:style w:type="paragraph" w:customStyle="1" w:styleId="BodySmallRight">
    <w:name w:val="Body Small Right"/>
    <w:basedOn w:val="BodyTextRight"/>
    <w:rsid w:val="00276F12"/>
    <w:rPr>
      <w:sz w:val="18"/>
      <w:szCs w:val="18"/>
    </w:rPr>
  </w:style>
  <w:style w:type="paragraph" w:customStyle="1" w:styleId="MarginEdition">
    <w:name w:val="Margin Edition"/>
    <w:basedOn w:val="MarginNote"/>
    <w:rsid w:val="00276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F12"/>
    <w:rPr>
      <w:sz w:val="2"/>
      <w:szCs w:val="2"/>
    </w:rPr>
  </w:style>
  <w:style w:type="character" w:customStyle="1" w:styleId="Small">
    <w:name w:val="Small"/>
    <w:basedOn w:val="DefaultParagraphFont"/>
    <w:rsid w:val="00276F12"/>
    <w:rPr>
      <w:sz w:val="16"/>
    </w:rPr>
  </w:style>
  <w:style w:type="paragraph" w:customStyle="1" w:styleId="WideTable">
    <w:name w:val="Wide Table"/>
    <w:basedOn w:val="Normal"/>
    <w:rsid w:val="00276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F12"/>
  </w:style>
  <w:style w:type="paragraph" w:styleId="Quote">
    <w:name w:val="Quote"/>
    <w:basedOn w:val="Heading1"/>
    <w:link w:val="QuoteChar"/>
    <w:qFormat/>
    <w:rsid w:val="00276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F12"/>
    <w:pPr>
      <w:pageBreakBefore/>
    </w:pPr>
  </w:style>
  <w:style w:type="paragraph" w:customStyle="1" w:styleId="Border">
    <w:name w:val="Border"/>
    <w:basedOn w:val="Normal"/>
    <w:qFormat/>
    <w:rsid w:val="00276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F12"/>
    <w:rPr>
      <w:u w:val="single"/>
    </w:rPr>
  </w:style>
  <w:style w:type="character" w:customStyle="1" w:styleId="BoldandItalics">
    <w:name w:val="Bold and Italics"/>
    <w:qFormat/>
    <w:rsid w:val="00276F12"/>
    <w:rPr>
      <w:b/>
      <w:i/>
      <w:u w:val="none"/>
    </w:rPr>
  </w:style>
  <w:style w:type="paragraph" w:styleId="BalloonText">
    <w:name w:val="Balloon Text"/>
    <w:basedOn w:val="Normal"/>
    <w:link w:val="BalloonTextChar"/>
    <w:rsid w:val="00276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F12"/>
    <w:pPr>
      <w:spacing w:before="0" w:after="0"/>
    </w:pPr>
  </w:style>
  <w:style w:type="paragraph" w:customStyle="1" w:styleId="BodyTextBold">
    <w:name w:val="Body Text Bold"/>
    <w:basedOn w:val="BodyText"/>
    <w:qFormat/>
    <w:rsid w:val="00276F12"/>
    <w:rPr>
      <w:b/>
    </w:rPr>
  </w:style>
  <w:style w:type="character" w:styleId="Hyperlink">
    <w:name w:val="Hyperlink"/>
    <w:basedOn w:val="DefaultParagraphFont"/>
    <w:uiPriority w:val="99"/>
    <w:unhideWhenUsed/>
    <w:rsid w:val="00392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4121</Characters>
  <Application>Microsoft Office Word</Application>
  <DocSecurity>0</DocSecurity>
  <Lines>137</Lines>
  <Paragraphs>93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AHCMER404 Provide advice on agronomic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2025-03-01T08:24:00Z</dcterms:created>
  <dcterms:modified xsi:type="dcterms:W3CDTF">2025-03-01T08:24:00Z</dcterms:modified>
</cp:coreProperties>
</file>