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176" w:rsidP="00AA6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AHCMER306 Sell products and services</w:t>
      </w:r>
      <w:r>
        <w:fldChar w:fldCharType="end"/>
      </w:r>
    </w:p>
    <w:p w:rsidR="00AA6176" w:rsidP="00AA6176">
      <w:pPr>
        <w:pStyle w:val="Version"/>
        <w:sectPr w:rsidSect="00283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D0C" w:rsidP="00283D0C">
      <w:pPr>
        <w:pStyle w:val="SuperHeading"/>
      </w:pPr>
      <w:r w:rsidRPr="00283D0C">
        <w:t>AHCMER306 Sell products and services</w:t>
      </w:r>
    </w:p>
    <w:p w:rsidR="00000000" w:rsidRPr="00283D0C" w:rsidP="00283D0C">
      <w:pPr>
        <w:pStyle w:val="Heading1"/>
      </w:pPr>
      <w:bookmarkStart w:id="1" w:name="O_1151310"/>
      <w:bookmarkEnd w:id="1"/>
      <w:r w:rsidRPr="00283D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Comments</w:t>
            </w:r>
          </w:p>
        </w:tc>
      </w:tr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>This version released with AHC Agriculture, Horticulture and Conservation and Land Management Training Package Version 6.0.</w:t>
            </w:r>
          </w:p>
        </w:tc>
      </w:tr>
    </w:tbl>
    <w:p w:rsidR="00000000" w:rsidRPr="00283D0C" w:rsidP="00283D0C">
      <w:pPr>
        <w:pStyle w:val="BodyText"/>
      </w:pPr>
    </w:p>
    <w:p w:rsidR="00000000" w:rsidRPr="00283D0C" w:rsidP="00283D0C">
      <w:pPr>
        <w:pStyle w:val="AllowPageBreak"/>
      </w:pPr>
    </w:p>
    <w:p w:rsidR="00000000" w:rsidRPr="00283D0C" w:rsidP="00283D0C">
      <w:pPr>
        <w:pStyle w:val="Heading1"/>
      </w:pPr>
      <w:bookmarkStart w:id="2" w:name="O_1151311"/>
      <w:bookmarkEnd w:id="2"/>
      <w:r w:rsidRPr="00283D0C">
        <w:t>Application</w:t>
      </w:r>
    </w:p>
    <w:p w:rsidR="00000000" w:rsidRPr="00283D0C" w:rsidP="00AA6176">
      <w:pPr>
        <w:pStyle w:val="BodyText"/>
      </w:pPr>
      <w:r w:rsidRPr="00283D0C">
        <w:t>This unit of competency describes the skills and k</w:t>
      </w:r>
      <w:r w:rsidRPr="00283D0C">
        <w:t>nowledge required to engage the customer and sell and maintain products and services.</w:t>
      </w:r>
    </w:p>
    <w:p w:rsidR="00000000" w:rsidRPr="00283D0C" w:rsidP="00AA6176">
      <w:pPr>
        <w:pStyle w:val="BodyText"/>
      </w:pPr>
      <w:r w:rsidRPr="00283D0C">
        <w:t>This unit applies to individuals who sell products and services under broad direction and take responsibility for their own work.</w:t>
      </w:r>
    </w:p>
    <w:p w:rsidR="00000000" w:rsidRPr="00283D0C" w:rsidP="00AA6176">
      <w:pPr>
        <w:pStyle w:val="BodyText"/>
      </w:pPr>
      <w:r w:rsidRPr="00283D0C">
        <w:t>All work must be carried out to comply w</w:t>
      </w:r>
      <w:r w:rsidRPr="00283D0C">
        <w:t>ith workplace procedures, health and safety in the workplace requirements, legislative and regulatory requirements.</w:t>
      </w:r>
    </w:p>
    <w:p w:rsidR="00000000" w:rsidRPr="00283D0C" w:rsidP="00AA6176">
      <w:pPr>
        <w:pStyle w:val="BodyText"/>
      </w:pPr>
      <w:r w:rsidRPr="00283D0C">
        <w:t>No licensing, legislative or certification requirements are known to apply to this unit at the time of publication.</w:t>
      </w:r>
    </w:p>
    <w:p w:rsidR="00000000" w:rsidRPr="00283D0C" w:rsidP="00283D0C">
      <w:pPr>
        <w:pStyle w:val="Heading1"/>
      </w:pPr>
      <w:bookmarkStart w:id="3" w:name="O_1151312"/>
      <w:bookmarkEnd w:id="3"/>
      <w:r w:rsidRPr="00283D0C">
        <w:t>Pre-r</w:t>
      </w:r>
      <w:r w:rsidRPr="00283D0C">
        <w:t>equisite Unit</w:t>
      </w:r>
    </w:p>
    <w:p w:rsidR="00000000" w:rsidRPr="00283D0C" w:rsidP="00AA6176">
      <w:pPr>
        <w:pStyle w:val="BodyText"/>
      </w:pPr>
      <w:r w:rsidRPr="00283D0C">
        <w:t>Nil</w:t>
      </w:r>
    </w:p>
    <w:p w:rsidR="00000000" w:rsidRPr="00283D0C" w:rsidP="00283D0C">
      <w:pPr>
        <w:pStyle w:val="Heading1"/>
      </w:pPr>
      <w:bookmarkStart w:id="4" w:name="O_1151314"/>
      <w:bookmarkEnd w:id="4"/>
      <w:r w:rsidRPr="00283D0C">
        <w:t>Unit Sector</w:t>
      </w:r>
    </w:p>
    <w:p w:rsidR="00000000" w:rsidRPr="00283D0C" w:rsidP="00AA6176">
      <w:pPr>
        <w:pStyle w:val="BodyText"/>
      </w:pPr>
      <w:r w:rsidRPr="00283D0C">
        <w:t>Merchandising and sales (MER)</w:t>
      </w:r>
    </w:p>
    <w:p w:rsidR="00000000" w:rsidRPr="00283D0C" w:rsidP="00283D0C">
      <w:pPr>
        <w:pStyle w:val="Heading1"/>
      </w:pPr>
      <w:bookmarkStart w:id="5" w:name="O_1151315"/>
      <w:bookmarkEnd w:id="5"/>
      <w:r w:rsidRPr="00283D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Performance Criteria</w:t>
            </w:r>
          </w:p>
        </w:tc>
      </w:tr>
      <w:tr w:rsidTr="00A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>1.1 Approach customer in a timely and professional manner</w:t>
            </w:r>
          </w:p>
          <w:p w:rsidR="00000000" w:rsidRPr="00283D0C" w:rsidP="00283D0C">
            <w:pPr>
              <w:pStyle w:val="BodyText"/>
            </w:pPr>
            <w:r w:rsidRPr="00283D0C">
              <w:t>1.2 Use interpersonal skills to engage customer</w:t>
            </w:r>
          </w:p>
          <w:p w:rsidR="00000000" w:rsidRPr="00283D0C" w:rsidP="00283D0C">
            <w:pPr>
              <w:pStyle w:val="BodyText"/>
            </w:pPr>
            <w:r w:rsidRPr="00283D0C">
              <w:t>1.3 Present customers wit</w:t>
            </w:r>
            <w:r w:rsidRPr="00283D0C">
              <w:t>h purchase options that address their needs, and assist to identify their preferred option</w:t>
            </w:r>
          </w:p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 xml:space="preserve">1.4 Identify personal, professional and legislative requirements in </w:t>
            </w:r>
            <w:r w:rsidRPr="00283D0C">
              <w:t>addressing customer needs, and seek assistance from appropriate personnel</w:t>
            </w:r>
          </w:p>
        </w:tc>
      </w:tr>
      <w:tr w:rsidTr="00A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2. Sell products and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>2.1 Determine prices and quotations on the advice of appropriate personnel, and provide to customer</w:t>
            </w:r>
          </w:p>
          <w:p w:rsidR="00000000" w:rsidRPr="00283D0C" w:rsidP="00283D0C">
            <w:pPr>
              <w:pStyle w:val="BodyText"/>
            </w:pPr>
            <w:r w:rsidRPr="00283D0C">
              <w:t>2.2 Complete sales to maximise potential for customer satisfaction</w:t>
            </w:r>
          </w:p>
          <w:p w:rsidR="00000000" w:rsidRPr="00283D0C" w:rsidP="00283D0C">
            <w:pPr>
              <w:pStyle w:val="BodyText"/>
            </w:pPr>
            <w:r w:rsidRPr="00283D0C">
              <w:t>2.3 Identify and respond to opportunities for up-selling an</w:t>
            </w:r>
            <w:r w:rsidRPr="00283D0C">
              <w:t>d repeat sales</w:t>
            </w:r>
          </w:p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2.4 Review sales techniques to enhance future sales results</w:t>
            </w:r>
          </w:p>
        </w:tc>
      </w:tr>
      <w:tr w:rsidTr="00A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3. Store and maintain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>3.1 Handle and store products safely and efficiently</w:t>
            </w:r>
          </w:p>
          <w:p w:rsidR="00000000" w:rsidRPr="00283D0C" w:rsidP="00283D0C">
            <w:pPr>
              <w:pStyle w:val="BodyText"/>
            </w:pPr>
            <w:r w:rsidRPr="00283D0C">
              <w:t>3.2 Complete sales documentation and reorder products</w:t>
            </w:r>
          </w:p>
        </w:tc>
      </w:tr>
    </w:tbl>
    <w:p w:rsidR="00AA6176" w:rsidP="00283D0C">
      <w:pPr>
        <w:pStyle w:val="BodyText"/>
      </w:pPr>
    </w:p>
    <w:p w:rsidR="00AA6176" w:rsidP="00283D0C">
      <w:pPr>
        <w:pStyle w:val="BodyText"/>
      </w:pPr>
    </w:p>
    <w:p w:rsidR="00000000" w:rsidRPr="00283D0C" w:rsidP="00283D0C">
      <w:pPr>
        <w:pStyle w:val="Heading1"/>
      </w:pPr>
      <w:bookmarkStart w:id="6" w:name="O_1151316"/>
      <w:bookmarkEnd w:id="6"/>
      <w:r w:rsidRPr="00283D0C">
        <w:t>Foundation Skills</w:t>
      </w:r>
    </w:p>
    <w:p w:rsidR="00000000" w:rsidRPr="00AA6176" w:rsidP="00AA6176">
      <w:pPr>
        <w:pStyle w:val="BodyText"/>
        <w:rPr>
          <w:i/>
        </w:rPr>
      </w:pPr>
      <w:r w:rsidRPr="00AA6176">
        <w:rPr>
          <w:rStyle w:val="Emphasis"/>
        </w:rPr>
        <w:t>Th</w:t>
      </w:r>
      <w:r w:rsidRPr="00AA6176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Description</w:t>
            </w:r>
          </w:p>
        </w:tc>
      </w:tr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ListBullet"/>
              <w:rPr>
                <w:lang w:val="en-NZ"/>
              </w:rPr>
            </w:pPr>
            <w:r w:rsidRPr="00283D0C">
              <w:t>Interpret textual information from a range of sources to identify relevant and key information about legislative requirements</w:t>
            </w:r>
          </w:p>
        </w:tc>
      </w:tr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ListBullet"/>
              <w:rPr>
                <w:lang w:val="en-NZ"/>
              </w:rPr>
            </w:pPr>
            <w:r w:rsidRPr="00283D0C">
              <w:t>Record product sales and reordering</w:t>
            </w:r>
          </w:p>
        </w:tc>
      </w:tr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ListBullet"/>
            </w:pPr>
            <w:r w:rsidRPr="00283D0C">
              <w:t>Use clear language with customer to gather information and conf</w:t>
            </w:r>
            <w:r w:rsidRPr="00283D0C">
              <w:t>irm customer needs</w:t>
            </w:r>
          </w:p>
          <w:p w:rsidR="00000000" w:rsidRPr="00283D0C" w:rsidP="00283D0C">
            <w:pPr>
              <w:pStyle w:val="ListBullet"/>
            </w:pPr>
            <w:r w:rsidRPr="00283D0C">
              <w:t>Initiate discussions with appropriate personnel, using clear language to seek sales assistance</w:t>
            </w:r>
          </w:p>
        </w:tc>
      </w:tr>
    </w:tbl>
    <w:p w:rsidR="00000000" w:rsidRPr="00283D0C" w:rsidP="00283D0C">
      <w:pPr>
        <w:pStyle w:val="BodyText"/>
      </w:pPr>
    </w:p>
    <w:p w:rsidR="00000000" w:rsidRPr="00283D0C" w:rsidP="00283D0C">
      <w:pPr>
        <w:pStyle w:val="AllowPageBreak"/>
      </w:pPr>
    </w:p>
    <w:p w:rsidR="00000000" w:rsidRPr="00283D0C" w:rsidP="00283D0C">
      <w:pPr>
        <w:pStyle w:val="Heading1"/>
      </w:pPr>
      <w:bookmarkStart w:id="7" w:name="O_1151318"/>
      <w:bookmarkEnd w:id="7"/>
      <w:r w:rsidRPr="00283D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D0C">
            <w:pPr>
              <w:pStyle w:val="BodyTextBold"/>
              <w:rPr>
                <w:lang w:val="en-NZ"/>
              </w:rPr>
            </w:pPr>
            <w:r w:rsidRPr="00283D0C">
              <w:t>Equivalence status</w:t>
            </w:r>
          </w:p>
        </w:tc>
      </w:tr>
      <w:tr w:rsidTr="00283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 xml:space="preserve">AHCMER306 Sell </w:t>
            </w:r>
            <w:r w:rsidRPr="00283D0C">
              <w:t>products and services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 xml:space="preserve">AHCMER303 Sell </w:t>
            </w:r>
            <w:r w:rsidRPr="00283D0C">
              <w:t>products and services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 xml:space="preserve">Performance criteria </w:t>
            </w:r>
            <w:r w:rsidRPr="00283D0C">
              <w:t>clarified</w:t>
            </w:r>
          </w:p>
          <w:p w:rsidR="00000000" w:rsidRPr="00283D0C" w:rsidP="00283D0C">
            <w:pPr>
              <w:pStyle w:val="BodyText"/>
            </w:pPr>
            <w:r w:rsidRPr="00283D0C">
              <w:t>Foundation skills added</w:t>
            </w:r>
          </w:p>
          <w:p w:rsidR="00000000" w:rsidP="00283D0C">
            <w:pPr>
              <w:pStyle w:val="BodyText"/>
              <w:rPr>
                <w:lang w:val="en-NZ"/>
              </w:rPr>
            </w:pPr>
            <w:r w:rsidRPr="00283D0C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D0C" w:rsidP="00283D0C">
            <w:pPr>
              <w:pStyle w:val="BodyText"/>
            </w:pPr>
            <w:r w:rsidRPr="00283D0C">
              <w:t>Equivalent</w:t>
            </w:r>
          </w:p>
        </w:tc>
      </w:tr>
    </w:tbl>
    <w:p w:rsidR="00000000" w:rsidRPr="00283D0C" w:rsidP="00283D0C">
      <w:pPr>
        <w:pStyle w:val="BodyText"/>
      </w:pPr>
    </w:p>
    <w:p w:rsidR="00000000" w:rsidRPr="00283D0C" w:rsidP="00283D0C">
      <w:pPr>
        <w:pStyle w:val="AllowPageBreak"/>
      </w:pPr>
    </w:p>
    <w:p w:rsidR="00000000" w:rsidRPr="00283D0C" w:rsidP="00283D0C">
      <w:pPr>
        <w:pStyle w:val="Heading1"/>
      </w:pPr>
      <w:bookmarkStart w:id="8" w:name="O_1151325"/>
      <w:bookmarkEnd w:id="8"/>
      <w:r w:rsidRPr="00283D0C">
        <w:t>Links</w:t>
      </w:r>
    </w:p>
    <w:p w:rsidR="00000000" w:rsidRPr="00283D0C" w:rsidP="00AA6176">
      <w:pPr>
        <w:pStyle w:val="BodyText"/>
      </w:pPr>
      <w:r w:rsidRPr="00283D0C">
        <w:t>Companion Volumes, including Implementation Guides, ar</w:t>
      </w:r>
      <w:r w:rsidRPr="00283D0C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53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3D0C" w:rsidP="00283D0C"/>
    <w:sectPr w:rsidSect="00283D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D0C" w:rsidRPr="00AA6176" w:rsidP="00AA6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76" w:rsidP="00283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176" w:rsidP="00283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6176" w:rsidP="00283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D0C" w:rsidRPr="00AA6176" w:rsidP="00AA6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76" w:rsidRPr="002D2AF8" w:rsidP="00283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AHCMER306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6176" w:rsidP="00283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2B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A42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D0C"/>
  </w:style>
  <w:style w:type="character" w:customStyle="1" w:styleId="Heading1Char">
    <w:name w:val="Heading 1 Char"/>
    <w:basedOn w:val="DefaultParagraphFont"/>
    <w:link w:val="Heading1"/>
    <w:rsid w:val="00283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D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3D0C"/>
    <w:rPr>
      <w:i/>
    </w:rPr>
  </w:style>
  <w:style w:type="paragraph" w:customStyle="1" w:styleId="SuperHeading">
    <w:name w:val="SuperHeading"/>
    <w:basedOn w:val="Normal"/>
    <w:rsid w:val="00283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3D0C"/>
    <w:rPr>
      <w:b/>
    </w:rPr>
  </w:style>
  <w:style w:type="character" w:customStyle="1" w:styleId="Heading2Char">
    <w:name w:val="Heading 2 Char"/>
    <w:basedOn w:val="DefaultParagraphFont"/>
    <w:link w:val="Heading2"/>
    <w:rsid w:val="00283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D0C"/>
    <w:rPr>
      <w:b/>
      <w:spacing w:val="0"/>
    </w:rPr>
  </w:style>
  <w:style w:type="paragraph" w:customStyle="1" w:styleId="SuperTitle">
    <w:name w:val="SuperTitle"/>
    <w:basedOn w:val="Title"/>
    <w:rsid w:val="00283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D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D0C"/>
  </w:style>
  <w:style w:type="paragraph" w:styleId="TableofFigures">
    <w:name w:val="table of figures"/>
    <w:basedOn w:val="Normal"/>
    <w:next w:val="Normal"/>
    <w:semiHidden/>
    <w:rsid w:val="00283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D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D0C"/>
    <w:rPr>
      <w:rFonts w:ascii="Wingdings" w:hAnsi="Wingdings"/>
    </w:rPr>
  </w:style>
  <w:style w:type="paragraph" w:customStyle="1" w:styleId="TableHeading">
    <w:name w:val="Table Heading"/>
    <w:basedOn w:val="HeadingBase"/>
    <w:rsid w:val="00283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D0C"/>
    <w:rPr>
      <w:color w:val="0033CC"/>
      <w:u w:val="none"/>
    </w:rPr>
  </w:style>
  <w:style w:type="paragraph" w:customStyle="1" w:styleId="BodyTextRight">
    <w:name w:val="Body Text Right"/>
    <w:basedOn w:val="BodyText"/>
    <w:rsid w:val="00283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D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D0C"/>
    <w:rPr>
      <w:sz w:val="32"/>
    </w:rPr>
  </w:style>
  <w:style w:type="paragraph" w:customStyle="1" w:styleId="HeadingProcedure">
    <w:name w:val="Heading Procedure"/>
    <w:basedOn w:val="HeadingBase"/>
    <w:next w:val="Normal"/>
    <w:rsid w:val="00283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D0C"/>
    <w:pPr>
      <w:spacing w:before="60" w:after="60"/>
    </w:pPr>
  </w:style>
  <w:style w:type="paragraph" w:styleId="ListContinue">
    <w:name w:val="List Continue"/>
    <w:basedOn w:val="List"/>
    <w:rsid w:val="00283D0C"/>
    <w:pPr>
      <w:ind w:firstLine="0"/>
    </w:pPr>
  </w:style>
  <w:style w:type="paragraph" w:customStyle="1" w:styleId="ListNote">
    <w:name w:val="List Note"/>
    <w:basedOn w:val="List"/>
    <w:rsid w:val="00283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D0C"/>
    <w:rPr>
      <w:rFonts w:ascii="Courier New" w:hAnsi="Courier New"/>
    </w:rPr>
  </w:style>
  <w:style w:type="paragraph" w:customStyle="1" w:styleId="NoteBullet">
    <w:name w:val="Note Bullet"/>
    <w:basedOn w:val="Note"/>
    <w:rsid w:val="00283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D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D0C"/>
    <w:rPr>
      <w:b/>
      <w:smallCaps/>
    </w:rPr>
  </w:style>
  <w:style w:type="paragraph" w:customStyle="1" w:styleId="TableListNumber">
    <w:name w:val="Table List Number"/>
    <w:basedOn w:val="ListNumber"/>
    <w:rsid w:val="00283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D0C"/>
    <w:pPr>
      <w:numPr>
        <w:numId w:val="8"/>
      </w:numPr>
    </w:pPr>
  </w:style>
  <w:style w:type="paragraph" w:customStyle="1" w:styleId="ListAlpha2">
    <w:name w:val="List Alpha 2"/>
    <w:basedOn w:val="List2"/>
    <w:rsid w:val="00283D0C"/>
    <w:pPr>
      <w:numPr>
        <w:numId w:val="7"/>
      </w:numPr>
    </w:pPr>
  </w:style>
  <w:style w:type="paragraph" w:styleId="List2">
    <w:name w:val="List 2"/>
    <w:basedOn w:val="BodyText"/>
    <w:rsid w:val="00283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D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D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D0C"/>
    <w:pPr>
      <w:numPr>
        <w:numId w:val="3"/>
      </w:numPr>
    </w:pPr>
  </w:style>
  <w:style w:type="paragraph" w:styleId="ListContinue2">
    <w:name w:val="List Continue 2"/>
    <w:basedOn w:val="List2"/>
    <w:rsid w:val="00283D0C"/>
    <w:pPr>
      <w:ind w:firstLine="0"/>
    </w:pPr>
  </w:style>
  <w:style w:type="paragraph" w:styleId="ListContinue3">
    <w:name w:val="List Continue 3"/>
    <w:basedOn w:val="List3"/>
    <w:rsid w:val="00283D0C"/>
    <w:pPr>
      <w:ind w:left="1021" w:firstLine="0"/>
    </w:pPr>
  </w:style>
  <w:style w:type="paragraph" w:styleId="ListContinue4">
    <w:name w:val="List Continue 4"/>
    <w:basedOn w:val="List4"/>
    <w:rsid w:val="00283D0C"/>
    <w:pPr>
      <w:ind w:firstLine="0"/>
    </w:pPr>
  </w:style>
  <w:style w:type="paragraph" w:styleId="ListContinue5">
    <w:name w:val="List Continue 5"/>
    <w:basedOn w:val="List5"/>
    <w:rsid w:val="00283D0C"/>
    <w:pPr>
      <w:ind w:firstLine="0"/>
    </w:pPr>
  </w:style>
  <w:style w:type="paragraph" w:styleId="ListNumber3">
    <w:name w:val="List Number 3"/>
    <w:basedOn w:val="List3"/>
    <w:rsid w:val="00283D0C"/>
    <w:pPr>
      <w:numPr>
        <w:numId w:val="4"/>
      </w:numPr>
    </w:pPr>
  </w:style>
  <w:style w:type="paragraph" w:styleId="ListNumber4">
    <w:name w:val="List Number 4"/>
    <w:basedOn w:val="List4"/>
    <w:rsid w:val="00283D0C"/>
    <w:pPr>
      <w:numPr>
        <w:numId w:val="5"/>
      </w:numPr>
    </w:pPr>
  </w:style>
  <w:style w:type="paragraph" w:styleId="ListNumber5">
    <w:name w:val="List Number 5"/>
    <w:basedOn w:val="List5"/>
    <w:rsid w:val="00283D0C"/>
    <w:pPr>
      <w:numPr>
        <w:numId w:val="6"/>
      </w:numPr>
    </w:pPr>
  </w:style>
  <w:style w:type="paragraph" w:styleId="BlockText">
    <w:name w:val="Block Text"/>
    <w:basedOn w:val="Normal"/>
    <w:rsid w:val="00283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D0C"/>
    <w:rPr>
      <w:sz w:val="16"/>
      <w:vertAlign w:val="superscript"/>
    </w:rPr>
  </w:style>
  <w:style w:type="character" w:customStyle="1" w:styleId="Symbols">
    <w:name w:val="Symbols"/>
    <w:basedOn w:val="DefaultParagraphFont"/>
    <w:rsid w:val="00283D0C"/>
    <w:rPr>
      <w:rFonts w:ascii="Symbol" w:hAnsi="Symbol"/>
    </w:rPr>
  </w:style>
  <w:style w:type="character" w:customStyle="1" w:styleId="MenuOptions">
    <w:name w:val="Menu Options"/>
    <w:basedOn w:val="DefaultParagraphFont"/>
    <w:rsid w:val="00283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D0C"/>
    <w:rPr>
      <w:b/>
    </w:rPr>
  </w:style>
  <w:style w:type="character" w:customStyle="1" w:styleId="Underlined">
    <w:name w:val="Underlined"/>
    <w:basedOn w:val="DefaultParagraphFont"/>
    <w:rsid w:val="00283D0C"/>
    <w:rPr>
      <w:u w:val="single"/>
    </w:rPr>
  </w:style>
  <w:style w:type="paragraph" w:customStyle="1" w:styleId="TableBodyTextRight">
    <w:name w:val="Table Body Text Right"/>
    <w:basedOn w:val="TableBodyText"/>
    <w:rsid w:val="00283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D0C"/>
    <w:rPr>
      <w:sz w:val="18"/>
    </w:rPr>
  </w:style>
  <w:style w:type="paragraph" w:customStyle="1" w:styleId="BodySmallRight">
    <w:name w:val="Body Small Right"/>
    <w:basedOn w:val="BodyTextRight"/>
    <w:rsid w:val="00283D0C"/>
    <w:rPr>
      <w:sz w:val="18"/>
      <w:szCs w:val="18"/>
    </w:rPr>
  </w:style>
  <w:style w:type="paragraph" w:customStyle="1" w:styleId="MarginEdition">
    <w:name w:val="Margin Edition"/>
    <w:basedOn w:val="MarginNote"/>
    <w:rsid w:val="00283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D0C"/>
    <w:rPr>
      <w:sz w:val="2"/>
      <w:szCs w:val="2"/>
    </w:rPr>
  </w:style>
  <w:style w:type="character" w:customStyle="1" w:styleId="Small">
    <w:name w:val="Small"/>
    <w:basedOn w:val="DefaultParagraphFont"/>
    <w:rsid w:val="00283D0C"/>
    <w:rPr>
      <w:sz w:val="16"/>
    </w:rPr>
  </w:style>
  <w:style w:type="paragraph" w:customStyle="1" w:styleId="WideTable">
    <w:name w:val="Wide Table"/>
    <w:basedOn w:val="Normal"/>
    <w:rsid w:val="00283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D0C"/>
  </w:style>
  <w:style w:type="paragraph" w:styleId="Quote">
    <w:name w:val="Quote"/>
    <w:basedOn w:val="Heading1"/>
    <w:link w:val="QuoteChar"/>
    <w:qFormat/>
    <w:rsid w:val="00283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D0C"/>
    <w:pPr>
      <w:pageBreakBefore/>
    </w:pPr>
  </w:style>
  <w:style w:type="paragraph" w:customStyle="1" w:styleId="Border">
    <w:name w:val="Border"/>
    <w:basedOn w:val="Normal"/>
    <w:qFormat/>
    <w:rsid w:val="00283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D0C"/>
    <w:rPr>
      <w:u w:val="single"/>
    </w:rPr>
  </w:style>
  <w:style w:type="character" w:customStyle="1" w:styleId="BoldandItalics">
    <w:name w:val="Bold and Italics"/>
    <w:qFormat/>
    <w:rsid w:val="00283D0C"/>
    <w:rPr>
      <w:b/>
      <w:i/>
      <w:u w:val="none"/>
    </w:rPr>
  </w:style>
  <w:style w:type="paragraph" w:styleId="BalloonText">
    <w:name w:val="Balloon Text"/>
    <w:basedOn w:val="Normal"/>
    <w:link w:val="BalloonTextChar"/>
    <w:rsid w:val="00283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D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6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2763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AHCMER306 Sell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