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C1812" w:rsidP="00BC181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AHCMER303 Sell products and services</w:t>
      </w:r>
      <w:r>
        <w:fldChar w:fldCharType="end"/>
      </w:r>
    </w:p>
    <w:p w:rsidR="00BC1812" w:rsidP="00BC1812">
      <w:pPr>
        <w:pStyle w:val="Version"/>
        <w:sectPr w:rsidSect="000441B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441B8" w:rsidP="000441B8">
      <w:pPr>
        <w:pStyle w:val="SuperHeading"/>
      </w:pPr>
      <w:r w:rsidRPr="000441B8">
        <w:t>AHCMER303 Sell products and services</w:t>
      </w:r>
    </w:p>
    <w:p w:rsidR="00000000" w:rsidRPr="000441B8" w:rsidP="000441B8">
      <w:pPr>
        <w:pStyle w:val="Heading1"/>
      </w:pPr>
      <w:bookmarkStart w:id="1" w:name="O_881886"/>
      <w:bookmarkEnd w:id="1"/>
      <w:r w:rsidRPr="000441B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0441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1B8">
            <w:pPr>
              <w:pStyle w:val="TableHeading"/>
              <w:rPr>
                <w:lang w:val="en-NZ"/>
              </w:rPr>
            </w:pPr>
            <w:r w:rsidRPr="000441B8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1B8">
            <w:pPr>
              <w:pStyle w:val="TableHeading"/>
              <w:rPr>
                <w:lang w:val="en-NZ"/>
              </w:rPr>
            </w:pPr>
            <w:r w:rsidRPr="000441B8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1B8">
            <w:pPr>
              <w:pStyle w:val="TableHeading"/>
              <w:rPr>
                <w:lang w:val="en-NZ"/>
              </w:rPr>
            </w:pPr>
            <w:r w:rsidRPr="000441B8">
              <w:t>Comment</w:t>
            </w:r>
          </w:p>
        </w:tc>
      </w:tr>
      <w:tr w:rsidTr="000441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1B8">
            <w:pPr>
              <w:pStyle w:val="BodyText"/>
              <w:rPr>
                <w:lang w:val="en-NZ"/>
              </w:rPr>
            </w:pPr>
            <w:r w:rsidRPr="000441B8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1B8">
            <w:pPr>
              <w:pStyle w:val="BodyText"/>
              <w:rPr>
                <w:lang w:val="en-NZ"/>
              </w:rPr>
            </w:pPr>
            <w:r w:rsidRPr="000441B8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41B8" w:rsidP="000441B8">
            <w:pPr>
              <w:pStyle w:val="BodyText"/>
            </w:pPr>
            <w:r w:rsidRPr="000441B8">
              <w:t>Initial release</w:t>
            </w:r>
          </w:p>
        </w:tc>
      </w:tr>
    </w:tbl>
    <w:p w:rsidR="00000000" w:rsidRPr="000441B8" w:rsidP="000441B8">
      <w:pPr>
        <w:pStyle w:val="BodyText"/>
      </w:pPr>
    </w:p>
    <w:p w:rsidR="00000000" w:rsidRPr="000441B8" w:rsidP="000441B8">
      <w:pPr>
        <w:pStyle w:val="AllowPageBreak"/>
      </w:pPr>
    </w:p>
    <w:p w:rsidR="00000000" w:rsidRPr="000441B8" w:rsidP="000441B8">
      <w:pPr>
        <w:pStyle w:val="Heading1"/>
      </w:pPr>
      <w:bookmarkStart w:id="2" w:name="O_881887"/>
      <w:bookmarkEnd w:id="2"/>
      <w:r w:rsidRPr="000441B8">
        <w:t>Application</w:t>
      </w:r>
    </w:p>
    <w:p w:rsidR="00000000" w:rsidRPr="000441B8" w:rsidP="00BC1812">
      <w:pPr>
        <w:pStyle w:val="BodyText"/>
      </w:pPr>
      <w:r w:rsidRPr="000441B8">
        <w:t>This unit of competency describes the skills and knowledge required to sell products and services.</w:t>
      </w:r>
    </w:p>
    <w:p w:rsidR="00000000" w:rsidRPr="000441B8" w:rsidP="00BC1812">
      <w:pPr>
        <w:pStyle w:val="BodyText"/>
      </w:pPr>
      <w:r w:rsidRPr="000441B8">
        <w:t>All work must be carried out to comply with workplace procedures, work health and safety legislation and codes.</w:t>
      </w:r>
    </w:p>
    <w:p w:rsidR="00000000" w:rsidRPr="000441B8" w:rsidP="00BC1812">
      <w:pPr>
        <w:pStyle w:val="BodyText"/>
      </w:pPr>
      <w:r w:rsidRPr="000441B8">
        <w:t>This unit applies to individuals who work under broad direction and use discretion and judgement in the selection and use of available resource</w:t>
      </w:r>
      <w:r w:rsidRPr="000441B8">
        <w:t>s.</w:t>
      </w:r>
    </w:p>
    <w:p w:rsidR="00000000" w:rsidRPr="000441B8" w:rsidP="00BC1812">
      <w:pPr>
        <w:pStyle w:val="BodyText"/>
      </w:pPr>
      <w:r w:rsidRPr="000441B8">
        <w:t>No occupational licensing, legislative or certification requirements are known to apply to this unit at the time of publication.</w:t>
      </w:r>
    </w:p>
    <w:p w:rsidR="00000000" w:rsidRPr="000441B8" w:rsidP="000441B8">
      <w:pPr>
        <w:pStyle w:val="Heading1"/>
      </w:pPr>
      <w:bookmarkStart w:id="3" w:name="O_881888"/>
      <w:bookmarkEnd w:id="3"/>
      <w:r w:rsidRPr="000441B8">
        <w:t>Pre-requisite Unit</w:t>
      </w:r>
    </w:p>
    <w:p w:rsidR="00000000" w:rsidRPr="000441B8" w:rsidP="00BC1812">
      <w:pPr>
        <w:pStyle w:val="BodyText"/>
      </w:pPr>
      <w:r w:rsidRPr="000441B8">
        <w:t>Nil.</w:t>
      </w:r>
    </w:p>
    <w:p w:rsidR="00000000" w:rsidRPr="000441B8" w:rsidP="000441B8">
      <w:pPr>
        <w:pStyle w:val="Heading1"/>
      </w:pPr>
      <w:bookmarkStart w:id="4" w:name="O_881890"/>
      <w:bookmarkEnd w:id="4"/>
      <w:r w:rsidRPr="000441B8">
        <w:t>Unit Sector</w:t>
      </w:r>
    </w:p>
    <w:p w:rsidR="00000000" w:rsidRPr="000441B8" w:rsidP="00BC1812">
      <w:pPr>
        <w:pStyle w:val="BodyText"/>
      </w:pPr>
      <w:r w:rsidRPr="000441B8">
        <w:t>Merchandising and Sales (MER)</w:t>
      </w:r>
    </w:p>
    <w:p w:rsidR="00000000" w:rsidRPr="000441B8" w:rsidP="000441B8">
      <w:pPr>
        <w:pStyle w:val="Heading1"/>
      </w:pPr>
      <w:bookmarkStart w:id="5" w:name="O_881891"/>
      <w:bookmarkEnd w:id="5"/>
      <w:r w:rsidRPr="000441B8">
        <w:t>Elemen</w:t>
      </w:r>
      <w:r w:rsidRPr="000441B8">
        <w:t>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BC181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1B8">
            <w:pPr>
              <w:pStyle w:val="TableHeading"/>
              <w:rPr>
                <w:lang w:val="en-NZ"/>
              </w:rPr>
            </w:pPr>
            <w:r w:rsidRPr="000441B8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1B8">
            <w:pPr>
              <w:pStyle w:val="TableHeading"/>
              <w:rPr>
                <w:lang w:val="en-NZ"/>
              </w:rPr>
            </w:pPr>
            <w:r w:rsidRPr="000441B8">
              <w:t>Performance criteria</w:t>
            </w:r>
          </w:p>
        </w:tc>
      </w:tr>
      <w:tr w:rsidTr="00BC181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1B8">
            <w:pPr>
              <w:pStyle w:val="BodyText"/>
              <w:rPr>
                <w:lang w:val="en-NZ"/>
              </w:rPr>
            </w:pPr>
            <w:r w:rsidRPr="000441B8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1B8">
            <w:pPr>
              <w:pStyle w:val="BodyText"/>
              <w:rPr>
                <w:lang w:val="en-NZ"/>
              </w:rPr>
            </w:pPr>
            <w:r w:rsidRPr="000441B8">
              <w:t>Performance criteria describe the performance needed to demonstrate achievement of the element.</w:t>
            </w:r>
          </w:p>
        </w:tc>
      </w:tr>
      <w:tr w:rsidTr="00BC181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1B8">
            <w:pPr>
              <w:pStyle w:val="List"/>
              <w:rPr>
                <w:lang w:val="en-NZ"/>
              </w:rPr>
            </w:pPr>
            <w:r w:rsidRPr="000441B8">
              <w:t>1.</w:t>
            </w:r>
            <w:r w:rsidRPr="000441B8">
              <w:tab/>
              <w:t>Engage customer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41B8" w:rsidP="000441B8">
            <w:pPr>
              <w:pStyle w:val="List"/>
            </w:pPr>
            <w:r w:rsidRPr="000441B8">
              <w:t>1.1</w:t>
            </w:r>
            <w:r w:rsidRPr="000441B8">
              <w:tab/>
            </w:r>
            <w:r w:rsidRPr="000441B8">
              <w:t>Approach customer in a timely and professional manner</w:t>
            </w:r>
          </w:p>
          <w:p w:rsidR="00000000" w:rsidRPr="000441B8" w:rsidP="000441B8">
            <w:pPr>
              <w:pStyle w:val="List"/>
            </w:pPr>
            <w:r w:rsidRPr="000441B8">
              <w:t>1.2</w:t>
            </w:r>
            <w:r w:rsidRPr="000441B8">
              <w:tab/>
              <w:t>Use interpersonal skills to engage customer</w:t>
            </w:r>
          </w:p>
          <w:p w:rsidR="00000000" w:rsidRPr="000441B8" w:rsidP="000441B8">
            <w:pPr>
              <w:pStyle w:val="List"/>
            </w:pPr>
            <w:r w:rsidRPr="000441B8">
              <w:t>1.3</w:t>
            </w:r>
            <w:r w:rsidRPr="000441B8">
              <w:tab/>
              <w:t>Present customers with purchase options that address their needs and assist to identify their preferred option</w:t>
            </w:r>
          </w:p>
          <w:p w:rsidR="00000000" w:rsidP="000441B8">
            <w:pPr>
              <w:pStyle w:val="List"/>
              <w:rPr>
                <w:lang w:val="en-NZ"/>
              </w:rPr>
            </w:pPr>
            <w:r w:rsidRPr="000441B8">
              <w:t>1.4</w:t>
            </w:r>
            <w:r w:rsidRPr="000441B8">
              <w:tab/>
              <w:t xml:space="preserve">Identify personal and professional </w:t>
            </w:r>
            <w:r w:rsidRPr="000441B8">
              <w:t>and legal limitations in addressing customer needs and seek assistance from appropriate personnel</w:t>
            </w:r>
          </w:p>
        </w:tc>
      </w:tr>
      <w:tr w:rsidTr="00BC181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1B8">
            <w:pPr>
              <w:pStyle w:val="List"/>
              <w:rPr>
                <w:lang w:val="en-NZ"/>
              </w:rPr>
            </w:pPr>
            <w:r w:rsidRPr="000441B8">
              <w:t>2.</w:t>
            </w:r>
            <w:r w:rsidRPr="000441B8">
              <w:tab/>
              <w:t>Sell products and services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41B8" w:rsidP="000441B8">
            <w:pPr>
              <w:pStyle w:val="List"/>
            </w:pPr>
            <w:r w:rsidRPr="000441B8">
              <w:t>2.1</w:t>
            </w:r>
            <w:r w:rsidRPr="000441B8">
              <w:tab/>
              <w:t>Determine prices and quotations on the advice of appropriate personnel and provide to customer</w:t>
            </w:r>
          </w:p>
          <w:p w:rsidR="00000000" w:rsidRPr="000441B8" w:rsidP="000441B8">
            <w:pPr>
              <w:pStyle w:val="List"/>
            </w:pPr>
            <w:r w:rsidRPr="000441B8">
              <w:t>2.2</w:t>
            </w:r>
            <w:r w:rsidRPr="000441B8">
              <w:tab/>
            </w:r>
            <w:r w:rsidRPr="000441B8">
              <w:t>Complete sales to maximise potential for customer satisfaction</w:t>
            </w:r>
          </w:p>
          <w:p w:rsidR="00000000" w:rsidP="000441B8">
            <w:pPr>
              <w:pStyle w:val="List"/>
              <w:rPr>
                <w:lang w:val="en-NZ"/>
              </w:rPr>
            </w:pPr>
            <w:r w:rsidRPr="000441B8">
              <w:t>2.3</w:t>
            </w:r>
            <w:r w:rsidRPr="000441B8">
              <w:tab/>
              <w:t>Identify and respond to opportunities for up selling and repeat sales</w:t>
            </w:r>
          </w:p>
        </w:tc>
      </w:tr>
      <w:tr w:rsidTr="00BC181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1B8">
            <w:pPr>
              <w:pStyle w:val="List"/>
              <w:rPr>
                <w:lang w:val="en-NZ"/>
              </w:rPr>
            </w:pPr>
            <w:r w:rsidRPr="000441B8">
              <w:t>3.</w:t>
            </w:r>
            <w:r w:rsidRPr="000441B8">
              <w:tab/>
              <w:t>Maintain products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41B8" w:rsidP="000441B8">
            <w:pPr>
              <w:pStyle w:val="List"/>
            </w:pPr>
            <w:r w:rsidRPr="000441B8">
              <w:t>3.1</w:t>
            </w:r>
            <w:r w:rsidRPr="000441B8">
              <w:tab/>
              <w:t>Handle and store products safely and efficiently</w:t>
            </w:r>
          </w:p>
          <w:p w:rsidR="00000000" w:rsidRPr="000441B8" w:rsidP="000441B8">
            <w:pPr>
              <w:pStyle w:val="List"/>
            </w:pPr>
            <w:r w:rsidRPr="000441B8">
              <w:t>3.2</w:t>
            </w:r>
            <w:r w:rsidRPr="000441B8">
              <w:tab/>
              <w:t>Complete documentation and re-ordering</w:t>
            </w:r>
          </w:p>
          <w:p w:rsidR="00000000" w:rsidRPr="000441B8" w:rsidP="000441B8">
            <w:pPr>
              <w:pStyle w:val="List"/>
            </w:pPr>
            <w:r w:rsidRPr="000441B8">
              <w:t>3</w:t>
            </w:r>
            <w:r w:rsidRPr="000441B8">
              <w:t>.3</w:t>
            </w:r>
            <w:r w:rsidRPr="000441B8">
              <w:tab/>
              <w:t>Review sales techniques to enhance future sales results</w:t>
            </w:r>
          </w:p>
        </w:tc>
      </w:tr>
    </w:tbl>
    <w:p w:rsidR="00000000" w:rsidRPr="000441B8" w:rsidP="000441B8">
      <w:pPr>
        <w:pStyle w:val="BodyText"/>
      </w:pPr>
    </w:p>
    <w:p w:rsidR="00000000" w:rsidRPr="000441B8" w:rsidP="000441B8">
      <w:pPr>
        <w:pStyle w:val="AllowPageBreak"/>
      </w:pPr>
    </w:p>
    <w:p w:rsidR="00000000" w:rsidRPr="000441B8" w:rsidP="000441B8">
      <w:pPr>
        <w:pStyle w:val="Heading1"/>
      </w:pPr>
      <w:bookmarkStart w:id="6" w:name="O_881892"/>
      <w:bookmarkEnd w:id="6"/>
      <w:r w:rsidRPr="000441B8">
        <w:t>Foundation Skills</w:t>
      </w:r>
    </w:p>
    <w:p w:rsidR="00000000" w:rsidRPr="000441B8" w:rsidP="00BC1812">
      <w:pPr>
        <w:pStyle w:val="BodyText"/>
      </w:pPr>
      <w:r w:rsidRPr="000441B8">
        <w:t>Foundation Skills essential to performance are explicit in the performance criteria of this unit of competency.</w:t>
      </w:r>
    </w:p>
    <w:p w:rsidR="00000000" w:rsidRPr="000441B8" w:rsidP="000441B8">
      <w:pPr>
        <w:pStyle w:val="Heading1"/>
      </w:pPr>
      <w:bookmarkStart w:id="7" w:name="O_881893"/>
      <w:bookmarkEnd w:id="7"/>
      <w:r w:rsidRPr="000441B8">
        <w:t>Range of Conditions</w:t>
      </w:r>
    </w:p>
    <w:p w:rsidR="00000000" w:rsidRPr="000441B8" w:rsidP="000441B8">
      <w:pPr>
        <w:pStyle w:val="Heading1"/>
      </w:pPr>
      <w:bookmarkStart w:id="8" w:name="O_881894"/>
      <w:bookmarkEnd w:id="8"/>
      <w:r w:rsidRPr="000441B8">
        <w:t>Unit Mapping Information</w:t>
      </w:r>
    </w:p>
    <w:p w:rsidR="00000000" w:rsidRPr="000441B8" w:rsidP="00BC1812">
      <w:pPr>
        <w:pStyle w:val="BodyText"/>
      </w:pPr>
      <w:r w:rsidRPr="000441B8">
        <w:t>This unit is equivalent to AHCMER303A Sell products and services.</w:t>
      </w:r>
    </w:p>
    <w:p w:rsidR="00000000" w:rsidRPr="000441B8" w:rsidP="000441B8">
      <w:pPr>
        <w:pStyle w:val="Heading1"/>
      </w:pPr>
      <w:bookmarkStart w:id="9" w:name="O_881901"/>
      <w:bookmarkEnd w:id="9"/>
      <w:r w:rsidRPr="000441B8">
        <w:t>Links</w:t>
      </w:r>
    </w:p>
    <w:p w:rsidR="00000000" w:rsidRPr="000441B8" w:rsidP="00BC1812">
      <w:pPr>
        <w:pStyle w:val="BodyText"/>
      </w:pPr>
      <w:r w:rsidRPr="000441B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52760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441B8" w:rsidP="00BC1812">
      <w:pPr>
        <w:pStyle w:val="BodyText"/>
        <w:sectPr w:rsidSect="000441B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441B8" w:rsidP="000441B8">
      <w:pPr>
        <w:pStyle w:val="SuperHeading"/>
      </w:pPr>
      <w:r w:rsidRPr="000441B8">
        <w:t>Assessment Requirements for AHCMER303 Sell products and service</w:t>
      </w:r>
      <w:r w:rsidRPr="000441B8">
        <w:t>s</w:t>
      </w:r>
    </w:p>
    <w:p w:rsidR="00000000" w:rsidRPr="000441B8" w:rsidP="000441B8">
      <w:pPr>
        <w:pStyle w:val="Heading1"/>
      </w:pPr>
      <w:bookmarkStart w:id="10" w:name="O_881896"/>
      <w:bookmarkEnd w:id="10"/>
      <w:r w:rsidRPr="000441B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0441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1B8">
            <w:pPr>
              <w:pStyle w:val="TableHeading"/>
              <w:rPr>
                <w:lang w:val="en-NZ"/>
              </w:rPr>
            </w:pPr>
            <w:r w:rsidRPr="000441B8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1B8">
            <w:pPr>
              <w:pStyle w:val="TableHeading"/>
              <w:rPr>
                <w:lang w:val="en-NZ"/>
              </w:rPr>
            </w:pPr>
            <w:r w:rsidRPr="000441B8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1B8">
            <w:pPr>
              <w:pStyle w:val="TableHeading"/>
              <w:rPr>
                <w:lang w:val="en-NZ"/>
              </w:rPr>
            </w:pPr>
            <w:r w:rsidRPr="000441B8">
              <w:t>Comment</w:t>
            </w:r>
          </w:p>
        </w:tc>
      </w:tr>
      <w:tr w:rsidTr="000441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1B8">
            <w:pPr>
              <w:pStyle w:val="BodyText"/>
              <w:rPr>
                <w:lang w:val="en-NZ"/>
              </w:rPr>
            </w:pPr>
            <w:r w:rsidRPr="000441B8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1B8">
            <w:pPr>
              <w:pStyle w:val="BodyText"/>
              <w:rPr>
                <w:lang w:val="en-NZ"/>
              </w:rPr>
            </w:pPr>
            <w:r w:rsidRPr="000441B8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41B8" w:rsidP="000441B8">
            <w:pPr>
              <w:pStyle w:val="BodyText"/>
            </w:pPr>
            <w:r w:rsidRPr="000441B8">
              <w:t>Initial release</w:t>
            </w:r>
          </w:p>
        </w:tc>
      </w:tr>
    </w:tbl>
    <w:p w:rsidR="00000000" w:rsidRPr="000441B8" w:rsidP="000441B8">
      <w:pPr>
        <w:pStyle w:val="BodyText"/>
      </w:pPr>
    </w:p>
    <w:p w:rsidR="00000000" w:rsidRPr="000441B8" w:rsidP="000441B8">
      <w:pPr>
        <w:pStyle w:val="AllowPageBreak"/>
      </w:pPr>
    </w:p>
    <w:p w:rsidR="00000000" w:rsidRPr="000441B8" w:rsidP="000441B8">
      <w:pPr>
        <w:pStyle w:val="Heading1"/>
      </w:pPr>
      <w:bookmarkStart w:id="11" w:name="O_881897"/>
      <w:bookmarkEnd w:id="11"/>
      <w:r w:rsidRPr="000441B8">
        <w:t>Performance Evidence</w:t>
      </w:r>
    </w:p>
    <w:p w:rsidR="00000000" w:rsidRPr="000441B8" w:rsidP="00BC1812">
      <w:pPr>
        <w:pStyle w:val="BodyText"/>
      </w:pPr>
      <w:r w:rsidRPr="000441B8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0441B8" w:rsidP="00BC1812">
      <w:pPr>
        <w:pStyle w:val="BodyText"/>
      </w:pPr>
      <w:r w:rsidRPr="000441B8">
        <w:t>The candidate must provid</w:t>
      </w:r>
      <w:r w:rsidRPr="000441B8">
        <w:t>e evidence that they can:</w:t>
      </w:r>
    </w:p>
    <w:p w:rsidR="00000000" w:rsidRPr="000441B8" w:rsidP="000441B8">
      <w:pPr>
        <w:pStyle w:val="ListBullet"/>
      </w:pPr>
      <w:r w:rsidRPr="000441B8">
        <w:t xml:space="preserve">engage customers </w:t>
      </w:r>
    </w:p>
    <w:p w:rsidR="00000000" w:rsidRPr="000441B8" w:rsidP="000441B8">
      <w:pPr>
        <w:pStyle w:val="ListBullet"/>
      </w:pPr>
      <w:r w:rsidRPr="000441B8">
        <w:t>identify the potential for a sale</w:t>
      </w:r>
    </w:p>
    <w:p w:rsidR="00000000" w:rsidRPr="000441B8" w:rsidP="000441B8">
      <w:pPr>
        <w:pStyle w:val="ListBullet"/>
      </w:pPr>
      <w:r w:rsidRPr="000441B8">
        <w:t xml:space="preserve">present purchase options to the customer </w:t>
      </w:r>
    </w:p>
    <w:p w:rsidR="00000000" w:rsidRPr="000441B8" w:rsidP="000441B8">
      <w:pPr>
        <w:pStyle w:val="ListBullet"/>
      </w:pPr>
      <w:r w:rsidRPr="000441B8">
        <w:t xml:space="preserve">provide quotations </w:t>
      </w:r>
    </w:p>
    <w:p w:rsidR="00000000" w:rsidRPr="000441B8" w:rsidP="000441B8">
      <w:pPr>
        <w:pStyle w:val="ListBullet"/>
      </w:pPr>
      <w:r w:rsidRPr="000441B8">
        <w:t>complete a sale</w:t>
      </w:r>
    </w:p>
    <w:p w:rsidR="00000000" w:rsidRPr="000441B8" w:rsidP="000441B8">
      <w:pPr>
        <w:pStyle w:val="ListBullet"/>
      </w:pPr>
      <w:r w:rsidRPr="000441B8">
        <w:t xml:space="preserve">follow enterprise work health and safety policies </w:t>
      </w:r>
    </w:p>
    <w:p w:rsidR="00000000" w:rsidRPr="000441B8" w:rsidP="000441B8">
      <w:pPr>
        <w:pStyle w:val="AllowPageBreak"/>
      </w:pPr>
    </w:p>
    <w:p w:rsidR="00000000" w:rsidRPr="000441B8" w:rsidP="000441B8">
      <w:pPr>
        <w:pStyle w:val="Heading1"/>
      </w:pPr>
      <w:bookmarkStart w:id="12" w:name="O_881898"/>
      <w:bookmarkEnd w:id="12"/>
      <w:r w:rsidRPr="000441B8">
        <w:t>Knowledge Evidence</w:t>
      </w:r>
    </w:p>
    <w:p w:rsidR="00000000" w:rsidRPr="000441B8" w:rsidP="00BC1812">
      <w:pPr>
        <w:pStyle w:val="BodyText"/>
      </w:pPr>
      <w:r w:rsidRPr="000441B8">
        <w:t>The candidate must demonstrate knowledge of:</w:t>
      </w:r>
    </w:p>
    <w:p w:rsidR="00000000" w:rsidRPr="000441B8" w:rsidP="000441B8">
      <w:pPr>
        <w:pStyle w:val="ListBullet"/>
      </w:pPr>
      <w:r w:rsidRPr="000441B8">
        <w:t>customer needs in various merchandising settings</w:t>
      </w:r>
    </w:p>
    <w:p w:rsidR="00000000" w:rsidRPr="000441B8" w:rsidP="000441B8">
      <w:pPr>
        <w:pStyle w:val="ListBullet"/>
      </w:pPr>
      <w:r w:rsidRPr="000441B8">
        <w:t xml:space="preserve">customer buying signals </w:t>
      </w:r>
    </w:p>
    <w:p w:rsidR="00000000" w:rsidRPr="000441B8" w:rsidP="000441B8">
      <w:pPr>
        <w:pStyle w:val="ListBullet"/>
      </w:pPr>
      <w:r w:rsidRPr="000441B8">
        <w:t>sales techniques</w:t>
      </w:r>
    </w:p>
    <w:p w:rsidR="00000000" w:rsidRPr="000441B8" w:rsidP="000441B8">
      <w:pPr>
        <w:pStyle w:val="ListBullet"/>
      </w:pPr>
      <w:r w:rsidRPr="000441B8">
        <w:t>how to effectively engage and communicate with a range of customers from culturally diverse backgrounds, and of varying</w:t>
      </w:r>
      <w:r w:rsidRPr="000441B8">
        <w:t xml:space="preserve"> physical and mental abilities</w:t>
      </w:r>
    </w:p>
    <w:p w:rsidR="00000000" w:rsidRPr="000441B8" w:rsidP="000441B8">
      <w:pPr>
        <w:pStyle w:val="ListBullet"/>
      </w:pPr>
      <w:r w:rsidRPr="000441B8">
        <w:t>legal requirements in sales environments, particularly Fair Trading, Trade Practices and Sale of Goods legislation, public liability and work health and safety legislation</w:t>
      </w:r>
    </w:p>
    <w:p w:rsidR="00000000" w:rsidRPr="000441B8" w:rsidP="000441B8">
      <w:pPr>
        <w:pStyle w:val="AllowPageBreak"/>
      </w:pPr>
    </w:p>
    <w:p w:rsidR="00000000" w:rsidRPr="000441B8" w:rsidP="000441B8">
      <w:pPr>
        <w:pStyle w:val="Heading1"/>
      </w:pPr>
      <w:bookmarkStart w:id="13" w:name="O_881899"/>
      <w:bookmarkEnd w:id="13"/>
      <w:r w:rsidRPr="000441B8">
        <w:t>Assessment Conditions</w:t>
      </w:r>
    </w:p>
    <w:p w:rsidR="00000000" w:rsidRPr="000441B8" w:rsidP="00BC1812">
      <w:pPr>
        <w:pStyle w:val="BodyText"/>
      </w:pPr>
      <w:r w:rsidRPr="000441B8">
        <w:t xml:space="preserve">Competency is </w:t>
      </w:r>
      <w:r w:rsidRPr="000441B8">
        <w:t>to be assessed in the workplace or simulated environment that accurately reflects performance in a real workplace setting.</w:t>
      </w:r>
    </w:p>
    <w:p w:rsidR="00000000" w:rsidRPr="000441B8" w:rsidP="00BC1812">
      <w:pPr>
        <w:pStyle w:val="BodyText"/>
      </w:pPr>
      <w:r w:rsidRPr="000441B8">
        <w:t>Assessors must satisfy current standards for RTOs.</w:t>
      </w:r>
    </w:p>
    <w:p w:rsidR="00000000" w:rsidRPr="000441B8" w:rsidP="000441B8">
      <w:pPr>
        <w:pStyle w:val="Heading1"/>
      </w:pPr>
      <w:bookmarkStart w:id="14" w:name="O_881902"/>
      <w:bookmarkEnd w:id="14"/>
      <w:r w:rsidRPr="000441B8">
        <w:t>Links</w:t>
      </w:r>
    </w:p>
    <w:p w:rsidR="00000000" w:rsidRPr="000441B8" w:rsidP="00BC1812">
      <w:pPr>
        <w:pStyle w:val="BodyText"/>
      </w:pPr>
      <w:r w:rsidRPr="000441B8">
        <w:t>Companion Volume implementation guides are found in VETNet</w:t>
      </w:r>
      <w:r w:rsidRPr="000441B8">
        <w:t xml:space="preserve">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52760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441B8" w:rsidP="000441B8"/>
    <w:sectPr w:rsidSect="000441B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41B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41B8" w:rsidRPr="00BC1812" w:rsidP="00BC181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41B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1812" w:rsidP="000441B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C1812" w:rsidP="000441B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C1812" w:rsidP="000441B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41B8" w:rsidP="000441B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C1812">
      <w:t>Approved</w:t>
    </w:r>
    <w:r w:rsidR="00BC181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C181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C1812">
      <w:rPr>
        <w:noProof/>
      </w:rPr>
      <w:t>4</w:t>
    </w:r>
    <w:r>
      <w:rPr>
        <w:noProof/>
      </w:rPr>
      <w:fldChar w:fldCharType="end"/>
    </w:r>
  </w:p>
  <w:p w:rsidR="000441B8" w:rsidP="000441B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C181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C1812">
      <w:t>Skills Insight</w:t>
    </w:r>
    <w:r w:rsidR="00BC1812">
      <w:fldChar w:fldCharType="end"/>
    </w:r>
  </w:p>
  <w:p w:rsidR="000441B8" w:rsidP="000441B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41B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181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441B8" w:rsidRPr="00BC1812" w:rsidP="00BC181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41B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1812" w:rsidRPr="002D2AF8" w:rsidP="000441B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AHCMER303 Sell products and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C1812" w:rsidP="000441B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41B8" w:rsidRPr="002D2AF8" w:rsidP="000441B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C1812">
      <w:t>AHCMER303 Sell products and services</w:t>
    </w:r>
    <w:r w:rsidR="00BC181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C1812">
      <w:rPr>
        <w:noProof/>
      </w:rPr>
      <w:t>2 March 2025</w:t>
    </w:r>
    <w:r>
      <w:fldChar w:fldCharType="end"/>
    </w:r>
  </w:p>
  <w:p w:rsidR="000441B8" w:rsidP="000441B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E9AB0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B10C52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41B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441B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441B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441B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441B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441B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441B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441B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441B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441B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441B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441B8"/>
  </w:style>
  <w:style w:type="character" w:customStyle="1" w:styleId="Heading1Char">
    <w:name w:val="Heading 1 Char"/>
    <w:basedOn w:val="DefaultParagraphFont"/>
    <w:link w:val="Heading1"/>
    <w:rsid w:val="000441B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441B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441B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441B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441B8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0441B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0441B8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0441B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441B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441B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441B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441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441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441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441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441B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441B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441B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441B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441B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441B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441B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441B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441B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441B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441B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441B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441B8"/>
    <w:rPr>
      <w:b/>
      <w:spacing w:val="0"/>
    </w:rPr>
  </w:style>
  <w:style w:type="paragraph" w:customStyle="1" w:styleId="SuperTitle">
    <w:name w:val="SuperTitle"/>
    <w:basedOn w:val="Title"/>
    <w:rsid w:val="000441B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441B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441B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441B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441B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441B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441B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441B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441B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441B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441B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441B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441B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441B8"/>
    <w:rPr>
      <w:i/>
    </w:rPr>
  </w:style>
  <w:style w:type="paragraph" w:styleId="Caption">
    <w:name w:val="caption"/>
    <w:basedOn w:val="BodyText"/>
    <w:next w:val="Normal"/>
    <w:qFormat/>
    <w:rsid w:val="000441B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441B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441B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441B8"/>
  </w:style>
  <w:style w:type="paragraph" w:styleId="TableofFigures">
    <w:name w:val="table of figures"/>
    <w:basedOn w:val="Normal"/>
    <w:next w:val="Normal"/>
    <w:semiHidden/>
    <w:rsid w:val="000441B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441B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441B8"/>
    <w:rPr>
      <w:rFonts w:ascii="Wingdings" w:hAnsi="Wingdings"/>
    </w:rPr>
  </w:style>
  <w:style w:type="character" w:customStyle="1" w:styleId="HotSpot">
    <w:name w:val="HotSpot"/>
    <w:rsid w:val="000441B8"/>
    <w:rPr>
      <w:color w:val="0033CC"/>
      <w:u w:val="none"/>
    </w:rPr>
  </w:style>
  <w:style w:type="paragraph" w:customStyle="1" w:styleId="BodyTextRight">
    <w:name w:val="Body Text Right"/>
    <w:basedOn w:val="BodyText"/>
    <w:rsid w:val="000441B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441B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441B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441B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441B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441B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441B8"/>
    <w:rPr>
      <w:sz w:val="32"/>
    </w:rPr>
  </w:style>
  <w:style w:type="paragraph" w:customStyle="1" w:styleId="HeadingProcedure">
    <w:name w:val="Heading Procedure"/>
    <w:basedOn w:val="HeadingBase"/>
    <w:next w:val="Normal"/>
    <w:rsid w:val="000441B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441B8"/>
    <w:pPr>
      <w:spacing w:before="60" w:after="60"/>
    </w:pPr>
  </w:style>
  <w:style w:type="paragraph" w:styleId="ListContinue">
    <w:name w:val="List Continue"/>
    <w:basedOn w:val="List"/>
    <w:rsid w:val="000441B8"/>
    <w:pPr>
      <w:ind w:firstLine="0"/>
    </w:pPr>
  </w:style>
  <w:style w:type="paragraph" w:customStyle="1" w:styleId="ListNote">
    <w:name w:val="List Note"/>
    <w:basedOn w:val="List"/>
    <w:rsid w:val="000441B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441B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441B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441B8"/>
    <w:rPr>
      <w:rFonts w:ascii="Courier New" w:hAnsi="Courier New"/>
    </w:rPr>
  </w:style>
  <w:style w:type="paragraph" w:customStyle="1" w:styleId="NoteBullet">
    <w:name w:val="Note Bullet"/>
    <w:basedOn w:val="Note"/>
    <w:rsid w:val="000441B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441B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441B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441B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441B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441B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441B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441B8"/>
    <w:rPr>
      <w:b/>
      <w:smallCaps/>
    </w:rPr>
  </w:style>
  <w:style w:type="paragraph" w:customStyle="1" w:styleId="TableListNumber">
    <w:name w:val="Table List Number"/>
    <w:basedOn w:val="ListNumber"/>
    <w:rsid w:val="000441B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441B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441B8"/>
    <w:pPr>
      <w:numPr>
        <w:numId w:val="8"/>
      </w:numPr>
    </w:pPr>
  </w:style>
  <w:style w:type="paragraph" w:customStyle="1" w:styleId="ListAlpha2">
    <w:name w:val="List Alpha 2"/>
    <w:basedOn w:val="List2"/>
    <w:rsid w:val="000441B8"/>
    <w:pPr>
      <w:numPr>
        <w:numId w:val="7"/>
      </w:numPr>
    </w:pPr>
  </w:style>
  <w:style w:type="paragraph" w:styleId="List2">
    <w:name w:val="List 2"/>
    <w:basedOn w:val="BodyText"/>
    <w:rsid w:val="000441B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441B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441B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441B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441B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441B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441B8"/>
    <w:pPr>
      <w:numPr>
        <w:numId w:val="3"/>
      </w:numPr>
    </w:pPr>
  </w:style>
  <w:style w:type="paragraph" w:styleId="ListContinue2">
    <w:name w:val="List Continue 2"/>
    <w:basedOn w:val="List2"/>
    <w:rsid w:val="000441B8"/>
    <w:pPr>
      <w:ind w:firstLine="0"/>
    </w:pPr>
  </w:style>
  <w:style w:type="paragraph" w:styleId="ListContinue3">
    <w:name w:val="List Continue 3"/>
    <w:basedOn w:val="List3"/>
    <w:rsid w:val="000441B8"/>
    <w:pPr>
      <w:ind w:left="1021" w:firstLine="0"/>
    </w:pPr>
  </w:style>
  <w:style w:type="paragraph" w:styleId="ListContinue4">
    <w:name w:val="List Continue 4"/>
    <w:basedOn w:val="List4"/>
    <w:rsid w:val="000441B8"/>
    <w:pPr>
      <w:ind w:firstLine="0"/>
    </w:pPr>
  </w:style>
  <w:style w:type="paragraph" w:styleId="ListContinue5">
    <w:name w:val="List Continue 5"/>
    <w:basedOn w:val="List5"/>
    <w:rsid w:val="000441B8"/>
    <w:pPr>
      <w:ind w:firstLine="0"/>
    </w:pPr>
  </w:style>
  <w:style w:type="paragraph" w:styleId="ListNumber3">
    <w:name w:val="List Number 3"/>
    <w:basedOn w:val="List3"/>
    <w:rsid w:val="000441B8"/>
    <w:pPr>
      <w:numPr>
        <w:numId w:val="4"/>
      </w:numPr>
    </w:pPr>
  </w:style>
  <w:style w:type="paragraph" w:styleId="ListNumber4">
    <w:name w:val="List Number 4"/>
    <w:basedOn w:val="List4"/>
    <w:rsid w:val="000441B8"/>
    <w:pPr>
      <w:numPr>
        <w:numId w:val="5"/>
      </w:numPr>
    </w:pPr>
  </w:style>
  <w:style w:type="paragraph" w:styleId="ListNumber5">
    <w:name w:val="List Number 5"/>
    <w:basedOn w:val="List5"/>
    <w:rsid w:val="000441B8"/>
    <w:pPr>
      <w:numPr>
        <w:numId w:val="6"/>
      </w:numPr>
    </w:pPr>
  </w:style>
  <w:style w:type="paragraph" w:styleId="BlockText">
    <w:name w:val="Block Text"/>
    <w:basedOn w:val="Normal"/>
    <w:rsid w:val="000441B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441B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441B8"/>
    <w:rPr>
      <w:sz w:val="16"/>
      <w:vertAlign w:val="superscript"/>
    </w:rPr>
  </w:style>
  <w:style w:type="character" w:customStyle="1" w:styleId="Symbols">
    <w:name w:val="Symbols"/>
    <w:basedOn w:val="DefaultParagraphFont"/>
    <w:rsid w:val="000441B8"/>
    <w:rPr>
      <w:rFonts w:ascii="Symbol" w:hAnsi="Symbol"/>
    </w:rPr>
  </w:style>
  <w:style w:type="character" w:customStyle="1" w:styleId="MenuOptions">
    <w:name w:val="Menu Options"/>
    <w:basedOn w:val="DefaultParagraphFont"/>
    <w:rsid w:val="000441B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441B8"/>
    <w:rPr>
      <w:b/>
    </w:rPr>
  </w:style>
  <w:style w:type="character" w:customStyle="1" w:styleId="Underlined">
    <w:name w:val="Underlined"/>
    <w:basedOn w:val="DefaultParagraphFont"/>
    <w:rsid w:val="000441B8"/>
    <w:rPr>
      <w:u w:val="single"/>
    </w:rPr>
  </w:style>
  <w:style w:type="paragraph" w:customStyle="1" w:styleId="TableBodyTextRight">
    <w:name w:val="Table Body Text Right"/>
    <w:basedOn w:val="TableBodyText"/>
    <w:rsid w:val="000441B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441B8"/>
    <w:rPr>
      <w:sz w:val="18"/>
    </w:rPr>
  </w:style>
  <w:style w:type="paragraph" w:customStyle="1" w:styleId="BodySmallRight">
    <w:name w:val="Body Small Right"/>
    <w:basedOn w:val="BodyTextRight"/>
    <w:rsid w:val="000441B8"/>
    <w:rPr>
      <w:sz w:val="18"/>
      <w:szCs w:val="18"/>
    </w:rPr>
  </w:style>
  <w:style w:type="paragraph" w:customStyle="1" w:styleId="MarginEdition">
    <w:name w:val="Margin Edition"/>
    <w:basedOn w:val="MarginNote"/>
    <w:rsid w:val="000441B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441B8"/>
    <w:rPr>
      <w:sz w:val="2"/>
      <w:szCs w:val="2"/>
    </w:rPr>
  </w:style>
  <w:style w:type="character" w:customStyle="1" w:styleId="Small">
    <w:name w:val="Small"/>
    <w:basedOn w:val="DefaultParagraphFont"/>
    <w:rsid w:val="000441B8"/>
    <w:rPr>
      <w:sz w:val="16"/>
    </w:rPr>
  </w:style>
  <w:style w:type="paragraph" w:customStyle="1" w:styleId="WideTable">
    <w:name w:val="Wide Table"/>
    <w:basedOn w:val="Normal"/>
    <w:rsid w:val="000441B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441B8"/>
  </w:style>
  <w:style w:type="paragraph" w:styleId="Quote">
    <w:name w:val="Quote"/>
    <w:basedOn w:val="Heading1"/>
    <w:link w:val="QuoteChar"/>
    <w:qFormat/>
    <w:rsid w:val="000441B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441B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441B8"/>
    <w:pPr>
      <w:pageBreakBefore/>
    </w:pPr>
  </w:style>
  <w:style w:type="paragraph" w:customStyle="1" w:styleId="Border">
    <w:name w:val="Border"/>
    <w:basedOn w:val="Normal"/>
    <w:qFormat/>
    <w:rsid w:val="000441B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441B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41B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41B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441B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441B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441B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441B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441B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441B8"/>
    <w:rPr>
      <w:u w:val="single"/>
    </w:rPr>
  </w:style>
  <w:style w:type="character" w:customStyle="1" w:styleId="BoldandItalics">
    <w:name w:val="Bold and Italics"/>
    <w:qFormat/>
    <w:rsid w:val="000441B8"/>
    <w:rPr>
      <w:b/>
      <w:i/>
      <w:u w:val="none"/>
    </w:rPr>
  </w:style>
  <w:style w:type="paragraph" w:styleId="BalloonText">
    <w:name w:val="Balloon Text"/>
    <w:basedOn w:val="Normal"/>
    <w:link w:val="BalloonTextChar"/>
    <w:rsid w:val="000441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441B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441B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441B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441B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441B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441B8"/>
    <w:pPr>
      <w:spacing w:before="0" w:after="0"/>
    </w:pPr>
  </w:style>
  <w:style w:type="paragraph" w:customStyle="1" w:styleId="BodyTextBold">
    <w:name w:val="Body Text Bold"/>
    <w:basedOn w:val="BodyText"/>
    <w:qFormat/>
    <w:rsid w:val="000441B8"/>
    <w:rPr>
      <w:b/>
    </w:rPr>
  </w:style>
  <w:style w:type="character" w:styleId="Hyperlink">
    <w:name w:val="Hyperlink"/>
    <w:basedOn w:val="DefaultParagraphFont"/>
    <w:uiPriority w:val="99"/>
    <w:unhideWhenUsed/>
    <w:rsid w:val="00BC181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528</Words>
  <Characters>3364</Characters>
  <Application>Microsoft Office Word</Application>
  <DocSecurity>0</DocSecurity>
  <Lines>129</Lines>
  <Paragraphs>90</Paragraphs>
  <ScaleCrop>false</ScaleCrop>
  <Company>Author-it Software Corporation Ltd.</Company>
  <LinksUpToDate>false</LinksUpToDate>
  <CharactersWithSpaces>3802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AHCMER303 Sell products and services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2025-03-01T17:19:00Z</dcterms:created>
  <dcterms:modified xsi:type="dcterms:W3CDTF">2025-03-01T17:19:00Z</dcterms:modified>
</cp:coreProperties>
</file>