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607" w:rsidP="00DA3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AHCMDC402 Monitor medicinal cannabis production for compliance and quality</w:t>
      </w:r>
      <w:r>
        <w:fldChar w:fldCharType="end"/>
      </w:r>
    </w:p>
    <w:p w:rsidR="00DA3607" w:rsidP="00DA3607">
      <w:pPr>
        <w:pStyle w:val="Version"/>
        <w:sectPr w:rsidSect="00F45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32B" w:rsidP="00F4532B">
      <w:pPr>
        <w:pStyle w:val="SuperHeading"/>
      </w:pPr>
      <w:r w:rsidRPr="00F4532B">
        <w:t>AHCMDC402 Monitor medicinal cannabis production for compliance and quality</w:t>
      </w:r>
    </w:p>
    <w:p w:rsidR="00000000" w:rsidRPr="00F4532B" w:rsidP="00F4532B">
      <w:pPr>
        <w:pStyle w:val="Heading1"/>
      </w:pPr>
      <w:bookmarkStart w:id="1" w:name="O_1156043"/>
      <w:bookmarkEnd w:id="1"/>
      <w:r w:rsidRPr="00F453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5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Bold"/>
              <w:rPr>
                <w:lang w:val="en-NZ"/>
              </w:rPr>
            </w:pPr>
            <w:r w:rsidRPr="00F453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Bold"/>
              <w:rPr>
                <w:lang w:val="en-NZ"/>
              </w:rPr>
            </w:pPr>
            <w:r w:rsidRPr="00F4532B">
              <w:t>Comments</w:t>
            </w:r>
          </w:p>
        </w:tc>
      </w:tr>
      <w:tr w:rsidTr="00F45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2B" w:rsidP="00F4532B">
            <w:pPr>
              <w:pStyle w:val="BodyText"/>
            </w:pPr>
            <w:r w:rsidRPr="00F4532B">
              <w:t>This version released with AHC Agriculture, Horticulture and Conservation and Land Management Training Package Version 6.0.</w:t>
            </w:r>
          </w:p>
        </w:tc>
      </w:tr>
    </w:tbl>
    <w:p w:rsidR="00000000" w:rsidRPr="00F4532B" w:rsidP="00F4532B">
      <w:pPr>
        <w:pStyle w:val="BodyText"/>
      </w:pPr>
    </w:p>
    <w:p w:rsidR="00000000" w:rsidRPr="00F4532B" w:rsidP="00F4532B">
      <w:pPr>
        <w:pStyle w:val="AllowPageBreak"/>
      </w:pPr>
    </w:p>
    <w:p w:rsidR="00000000" w:rsidRPr="00F4532B" w:rsidP="00F4532B">
      <w:pPr>
        <w:pStyle w:val="Heading1"/>
      </w:pPr>
      <w:bookmarkStart w:id="2" w:name="O_1156044"/>
      <w:bookmarkEnd w:id="2"/>
      <w:r w:rsidRPr="00F4532B">
        <w:t>Application</w:t>
      </w:r>
    </w:p>
    <w:p w:rsidR="00000000" w:rsidRPr="00F4532B" w:rsidP="00DA3607">
      <w:pPr>
        <w:pStyle w:val="BodyText"/>
      </w:pPr>
      <w:r w:rsidRPr="00F4532B">
        <w:t>This unit of competency describes the skills and knowledge required to monitor the production proce</w:t>
      </w:r>
      <w:r w:rsidRPr="00F4532B">
        <w:t>sses of a licensed medicinal cannabis site for compliance with regulatory, quality and record-keeping requirements.</w:t>
      </w:r>
    </w:p>
    <w:p w:rsidR="00000000" w:rsidRPr="00F4532B" w:rsidP="00DA3607">
      <w:pPr>
        <w:pStyle w:val="BodyText"/>
      </w:pPr>
      <w:r w:rsidRPr="00F4532B">
        <w:t>The unit applies to individuals at the supervisory or managerial level and who are responsible for ensuring workplace operations comply with</w:t>
      </w:r>
      <w:r w:rsidRPr="00F4532B">
        <w:t xml:space="preserve"> the regulatory and quality requirements of a controlled growing, licensed medicinal cannabis facility. </w:t>
      </w:r>
    </w:p>
    <w:p w:rsidR="00000000" w:rsidRPr="00F4532B" w:rsidP="00DA3607">
      <w:pPr>
        <w:pStyle w:val="BodyText"/>
      </w:pPr>
      <w:r w:rsidRPr="00F4532B">
        <w:t>No licensing, legislative or certification requirements apply to this unit at the time of publication.</w:t>
      </w:r>
    </w:p>
    <w:p w:rsidR="00000000" w:rsidRPr="00F4532B" w:rsidP="00F4532B">
      <w:pPr>
        <w:pStyle w:val="Heading1"/>
      </w:pPr>
      <w:bookmarkStart w:id="3" w:name="O_1156045"/>
      <w:bookmarkEnd w:id="3"/>
      <w:r w:rsidRPr="00F4532B">
        <w:t>Pre-requisite Unit</w:t>
      </w:r>
    </w:p>
    <w:p w:rsidR="00000000" w:rsidRPr="00F4532B" w:rsidP="00DA3607">
      <w:pPr>
        <w:pStyle w:val="BodyText"/>
      </w:pPr>
      <w:r w:rsidRPr="00F4532B">
        <w:t>Nil</w:t>
      </w:r>
    </w:p>
    <w:p w:rsidR="00000000" w:rsidRPr="00F4532B" w:rsidP="00F4532B">
      <w:pPr>
        <w:pStyle w:val="Heading1"/>
      </w:pPr>
      <w:bookmarkStart w:id="4" w:name="O_1156047"/>
      <w:bookmarkEnd w:id="4"/>
      <w:r w:rsidRPr="00F4532B">
        <w:t>Unit Sector</w:t>
      </w:r>
    </w:p>
    <w:p w:rsidR="00000000" w:rsidRPr="00F4532B" w:rsidP="00DA3607">
      <w:pPr>
        <w:pStyle w:val="BodyText"/>
      </w:pPr>
      <w:r w:rsidRPr="00F4532B">
        <w:t>Medicinal Cannabis (MDC)</w:t>
      </w:r>
    </w:p>
    <w:p w:rsidR="00000000" w:rsidRPr="00F4532B" w:rsidP="00F4532B">
      <w:pPr>
        <w:pStyle w:val="Heading1"/>
      </w:pPr>
      <w:bookmarkStart w:id="5" w:name="O_1156048"/>
      <w:bookmarkEnd w:id="5"/>
      <w:r w:rsidRPr="00F453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36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Bold"/>
              <w:rPr>
                <w:lang w:val="en-NZ"/>
              </w:rPr>
            </w:pPr>
            <w:r w:rsidRPr="00F4532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Bold"/>
              <w:rPr>
                <w:lang w:val="en-NZ"/>
              </w:rPr>
            </w:pPr>
            <w:r w:rsidRPr="00F4532B">
              <w:t>Performance Criteria</w:t>
            </w:r>
          </w:p>
        </w:tc>
      </w:tr>
      <w:tr w:rsidTr="00DA36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2B" w:rsidP="00F4532B">
            <w:pPr>
              <w:pStyle w:val="BodyText"/>
            </w:pPr>
            <w:r w:rsidRPr="00F453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36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t>1. Monitor and review production processes for compliance with regulatory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2B" w:rsidP="00F4532B">
            <w:pPr>
              <w:pStyle w:val="BodyText"/>
            </w:pPr>
            <w:r w:rsidRPr="00F4532B">
              <w:t xml:space="preserve">1.1 Identify and access current legislation, regulations, standards and </w:t>
            </w:r>
            <w:r w:rsidRPr="00F4532B">
              <w:t>regulatory body information relevant to licensed cultivators and manufacturers of medicinal cannabis</w:t>
            </w:r>
          </w:p>
          <w:p w:rsidR="00000000" w:rsidRPr="00F4532B" w:rsidP="00F4532B">
            <w:pPr>
              <w:pStyle w:val="BodyText"/>
            </w:pPr>
            <w:r w:rsidRPr="00F4532B">
              <w:t xml:space="preserve">1.2 Identify consequences of non-compliance with legislation, </w:t>
            </w:r>
            <w:r w:rsidRPr="00F4532B">
              <w:t>regulations and standards</w:t>
            </w:r>
          </w:p>
          <w:p w:rsidR="00000000" w:rsidRPr="00F4532B" w:rsidP="00F4532B">
            <w:pPr>
              <w:pStyle w:val="BodyText"/>
            </w:pPr>
            <w:r w:rsidRPr="00F4532B">
              <w:t>1.3 Monitor own work practices and those of others to ensure compli</w:t>
            </w:r>
            <w:r w:rsidRPr="00F4532B">
              <w:t>ance with legislation, regulations and standards</w:t>
            </w:r>
          </w:p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t>1.4 Review workplace policies and procedures for effectiveness in complying with legislation, regulations and standards</w:t>
            </w:r>
          </w:p>
        </w:tc>
      </w:tr>
      <w:tr w:rsidTr="00DA36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t>2. Implement and monitor Good Practices Standards for production of medicinal cannabis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2B" w:rsidP="00F4532B">
            <w:pPr>
              <w:pStyle w:val="BodyText"/>
            </w:pPr>
            <w:r w:rsidRPr="00F4532B">
              <w:t xml:space="preserve">2.1 Establish quality practices and specifications for production of medicinal cannabis </w:t>
            </w:r>
          </w:p>
          <w:p w:rsidR="00000000" w:rsidRPr="00F4532B" w:rsidP="00F4532B">
            <w:pPr>
              <w:pStyle w:val="BodyText"/>
            </w:pPr>
            <w:r w:rsidRPr="00F4532B">
              <w:t>2.2 Identify hazards, assess risks and determine critical control limits, measures and corrective actions for production processes</w:t>
            </w:r>
          </w:p>
          <w:p w:rsidR="00000000" w:rsidRPr="00F4532B" w:rsidP="00F4532B">
            <w:pPr>
              <w:pStyle w:val="BodyText"/>
            </w:pPr>
            <w:r w:rsidRPr="00F4532B">
              <w:t>2.3 Contribute to the development o</w:t>
            </w:r>
            <w:r w:rsidRPr="00F4532B">
              <w:t>f procedures for each identified control limit, measure and corrective action to ensure optimum quality and minimise hazards and risks</w:t>
            </w:r>
          </w:p>
          <w:p w:rsidR="00000000" w:rsidRPr="00F4532B" w:rsidP="00F4532B">
            <w:pPr>
              <w:pStyle w:val="BodyText"/>
            </w:pPr>
            <w:r w:rsidRPr="00F4532B">
              <w:t>2.4 Allocate responsibilities and instructions for carrying out procedures to staff and contractors</w:t>
            </w:r>
          </w:p>
          <w:p w:rsidR="00000000" w:rsidRPr="00F4532B" w:rsidP="00F4532B">
            <w:pPr>
              <w:pStyle w:val="BodyText"/>
            </w:pPr>
            <w:r w:rsidRPr="00F4532B">
              <w:t>2.5 Provide staff and</w:t>
            </w:r>
            <w:r w:rsidRPr="00F4532B">
              <w:t xml:space="preserve"> contractors with training on the quality standards policies and procedures in the area of responsibilities</w:t>
            </w:r>
          </w:p>
          <w:p w:rsidR="00000000" w:rsidRPr="00F4532B" w:rsidP="00F4532B">
            <w:pPr>
              <w:pStyle w:val="BodyText"/>
            </w:pPr>
            <w:r w:rsidRPr="00F4532B">
              <w:t>2.6 Monitor day-to-day operations for effectiveness of quality standards procedures</w:t>
            </w:r>
          </w:p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t>2.7 Investigate, evaluate and record production deviations as re</w:t>
            </w:r>
            <w:r w:rsidRPr="00F4532B">
              <w:t>quired</w:t>
            </w:r>
          </w:p>
        </w:tc>
      </w:tr>
      <w:tr w:rsidTr="00DA36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t xml:space="preserve">3. Manage recording and reporting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2B" w:rsidP="00F4532B">
            <w:pPr>
              <w:pStyle w:val="BodyText"/>
            </w:pPr>
            <w:r w:rsidRPr="00F4532B">
              <w:t>3.1 Identify recording and reporting requirements of licensed cultivators and manufacturers of medicinal cannabis</w:t>
            </w:r>
          </w:p>
          <w:p w:rsidR="00000000" w:rsidRPr="00F4532B" w:rsidP="00F4532B">
            <w:pPr>
              <w:pStyle w:val="BodyText"/>
            </w:pPr>
            <w:r w:rsidRPr="00F4532B">
              <w:t>3.2 Monitor regulatory recording and reporting requirements for activities relating to</w:t>
            </w:r>
            <w:r w:rsidRPr="00F4532B">
              <w:t xml:space="preserve"> supply, traceability, storage, and disposal and destruction of medicinal cannabis</w:t>
            </w:r>
          </w:p>
          <w:p w:rsidR="00000000" w:rsidRPr="00F4532B" w:rsidP="00F4532B">
            <w:pPr>
              <w:pStyle w:val="BodyText"/>
            </w:pPr>
            <w:r w:rsidRPr="00F4532B">
              <w:t>3.3 Maintain recording requirements and completion to support quality standards</w:t>
            </w:r>
          </w:p>
        </w:tc>
      </w:tr>
    </w:tbl>
    <w:p w:rsidR="00000000" w:rsidRPr="00F4532B" w:rsidP="00F4532B">
      <w:pPr>
        <w:pStyle w:val="BodyText"/>
      </w:pPr>
    </w:p>
    <w:p w:rsidR="00000000" w:rsidRPr="00F4532B" w:rsidP="00F4532B">
      <w:pPr>
        <w:pStyle w:val="AllowPageBreak"/>
      </w:pPr>
    </w:p>
    <w:p w:rsidR="00000000" w:rsidRPr="00F4532B" w:rsidP="00F4532B">
      <w:pPr>
        <w:pStyle w:val="Heading1"/>
      </w:pPr>
      <w:bookmarkStart w:id="6" w:name="O_1156049"/>
      <w:bookmarkEnd w:id="6"/>
      <w:r w:rsidRPr="00F4532B">
        <w:t>Foundation Skills</w:t>
      </w:r>
    </w:p>
    <w:p w:rsidR="00000000" w:rsidRPr="00DA3607" w:rsidP="00DA3607">
      <w:pPr>
        <w:pStyle w:val="BodyText"/>
        <w:rPr>
          <w:i/>
        </w:rPr>
      </w:pPr>
      <w:r w:rsidRPr="00DA3607">
        <w:rPr>
          <w:rStyle w:val="Emphasis"/>
        </w:rPr>
        <w:t>This section describes those language, literacy, numer</w:t>
      </w:r>
      <w:r w:rsidRPr="00DA3607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5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Bold"/>
              <w:rPr>
                <w:lang w:val="en-NZ"/>
              </w:rPr>
            </w:pPr>
            <w:r w:rsidRPr="00F4532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Bold"/>
              <w:rPr>
                <w:lang w:val="en-NZ"/>
              </w:rPr>
            </w:pPr>
            <w:r w:rsidRPr="00F4532B">
              <w:t>Description</w:t>
            </w:r>
          </w:p>
        </w:tc>
      </w:tr>
      <w:tr w:rsidTr="00F45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ListBullet"/>
              <w:rPr>
                <w:lang w:val="en-NZ"/>
              </w:rPr>
            </w:pPr>
            <w:r w:rsidRPr="00F4532B">
              <w:t>Interpret complex textual inf</w:t>
            </w:r>
            <w:r w:rsidRPr="00F4532B">
              <w:t>ormation from a range of sources to identify relevant and key information about compliance and quality requirements</w:t>
            </w:r>
          </w:p>
        </w:tc>
      </w:tr>
      <w:tr w:rsidTr="00F45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ListBullet"/>
              <w:rPr>
                <w:lang w:val="en-NZ"/>
              </w:rPr>
            </w:pPr>
            <w:r w:rsidRPr="00F4532B">
              <w:t>Document procedures and instructions for carrying out procedures using clear language and industry terminology</w:t>
            </w:r>
          </w:p>
        </w:tc>
      </w:tr>
      <w:tr w:rsidTr="00F45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2B" w:rsidP="00F4532B">
            <w:pPr>
              <w:pStyle w:val="ListBullet"/>
            </w:pPr>
            <w:r w:rsidRPr="00F4532B">
              <w:t>Use clear language and industry terminology when instructing and training staff and contractors</w:t>
            </w:r>
          </w:p>
        </w:tc>
      </w:tr>
    </w:tbl>
    <w:p w:rsidR="00000000" w:rsidRPr="00F4532B" w:rsidP="00F4532B">
      <w:pPr>
        <w:pStyle w:val="BodyText"/>
      </w:pPr>
    </w:p>
    <w:p w:rsidR="00000000" w:rsidRPr="00F4532B" w:rsidP="00F4532B">
      <w:pPr>
        <w:pStyle w:val="AllowPageBreak"/>
      </w:pPr>
    </w:p>
    <w:p w:rsidR="00000000" w:rsidRPr="00F4532B" w:rsidP="00F4532B">
      <w:pPr>
        <w:pStyle w:val="Heading1"/>
      </w:pPr>
      <w:bookmarkStart w:id="7" w:name="O_1156051"/>
      <w:bookmarkEnd w:id="7"/>
      <w:r w:rsidRPr="00F453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45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Bold"/>
              <w:rPr>
                <w:lang w:val="en-NZ"/>
              </w:rPr>
            </w:pPr>
            <w:r w:rsidRPr="00F4532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Bold"/>
              <w:rPr>
                <w:lang w:val="en-NZ"/>
              </w:rPr>
            </w:pPr>
            <w:r w:rsidRPr="00F4532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Bold"/>
              <w:rPr>
                <w:lang w:val="en-NZ"/>
              </w:rPr>
            </w:pPr>
            <w:r w:rsidRPr="00F4532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Bold"/>
              <w:rPr>
                <w:lang w:val="en-NZ"/>
              </w:rPr>
            </w:pPr>
            <w:r w:rsidRPr="00F4532B">
              <w:t>Equivalence status</w:t>
            </w:r>
          </w:p>
        </w:tc>
      </w:tr>
      <w:tr w:rsidTr="00F45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t>AHCMDC402 Monitor medicinal cannabis production for compliance and quality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2B" w:rsidP="00F4532B">
            <w:pPr>
              <w:pStyle w:val="BodyText"/>
            </w:pPr>
            <w:r w:rsidRPr="00F4532B">
              <w:t>Newly created</w:t>
            </w:r>
          </w:p>
        </w:tc>
      </w:tr>
    </w:tbl>
    <w:p w:rsidR="00000000" w:rsidRPr="00F4532B" w:rsidP="00F4532B">
      <w:pPr>
        <w:pStyle w:val="BodyText"/>
      </w:pPr>
    </w:p>
    <w:p w:rsidR="00000000" w:rsidRPr="00F4532B" w:rsidP="00F4532B">
      <w:pPr>
        <w:pStyle w:val="AllowPageBreak"/>
      </w:pPr>
    </w:p>
    <w:p w:rsidR="00000000" w:rsidRPr="00F4532B" w:rsidP="00F4532B">
      <w:pPr>
        <w:pStyle w:val="Heading1"/>
      </w:pPr>
      <w:bookmarkStart w:id="8" w:name="O_1156058"/>
      <w:bookmarkEnd w:id="8"/>
      <w:r w:rsidRPr="00F4532B">
        <w:t>Links</w:t>
      </w:r>
    </w:p>
    <w:p w:rsidR="00000000" w:rsidRPr="00F4532B" w:rsidP="00DA3607">
      <w:pPr>
        <w:pStyle w:val="BodyText"/>
      </w:pPr>
      <w:r w:rsidRPr="00F4532B">
        <w:t>Companion Volumes, including Implementati</w:t>
      </w:r>
      <w:r w:rsidRPr="00F4532B">
        <w:t xml:space="preserve">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4B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532B" w:rsidP="00DA3607">
      <w:pPr>
        <w:pStyle w:val="BodyText"/>
        <w:sectPr w:rsidSect="00F453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532B" w:rsidP="00F4532B">
      <w:pPr>
        <w:pStyle w:val="SuperHeading"/>
      </w:pPr>
      <w:r w:rsidRPr="00F4532B">
        <w:t>Assessment Requirements for AHCMDC402 Monitor medicinal cannabis production for compli</w:t>
      </w:r>
      <w:r w:rsidRPr="00F4532B">
        <w:t>ance and quality</w:t>
      </w:r>
    </w:p>
    <w:p w:rsidR="00000000" w:rsidRPr="00F4532B" w:rsidP="00F4532B">
      <w:pPr>
        <w:pStyle w:val="Heading1"/>
      </w:pPr>
      <w:bookmarkStart w:id="9" w:name="O_1156053"/>
      <w:bookmarkEnd w:id="9"/>
      <w:r w:rsidRPr="00F453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5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Bold"/>
              <w:rPr>
                <w:lang w:val="en-NZ"/>
              </w:rPr>
            </w:pPr>
            <w:r w:rsidRPr="00F453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Bold"/>
              <w:rPr>
                <w:lang w:val="en-NZ"/>
              </w:rPr>
            </w:pPr>
            <w:r w:rsidRPr="00F4532B">
              <w:t>Comments</w:t>
            </w:r>
          </w:p>
        </w:tc>
      </w:tr>
      <w:tr w:rsidTr="00F45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2B">
            <w:pPr>
              <w:pStyle w:val="BodyText"/>
              <w:rPr>
                <w:lang w:val="en-NZ"/>
              </w:rPr>
            </w:pPr>
            <w:r w:rsidRPr="00F453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2B" w:rsidP="00F4532B">
            <w:pPr>
              <w:pStyle w:val="BodyText"/>
            </w:pPr>
            <w:r w:rsidRPr="00F4532B">
              <w:t>This version released with AHC Agriculture, Horticulture and Conservation and Land Management Training Package Version 6.0.</w:t>
            </w:r>
          </w:p>
        </w:tc>
      </w:tr>
    </w:tbl>
    <w:p w:rsidR="00000000" w:rsidRPr="00F4532B" w:rsidP="00F4532B">
      <w:pPr>
        <w:pStyle w:val="BodyText"/>
      </w:pPr>
    </w:p>
    <w:p w:rsidR="00000000" w:rsidRPr="00F4532B" w:rsidP="00F4532B">
      <w:pPr>
        <w:pStyle w:val="AllowPageBreak"/>
      </w:pPr>
    </w:p>
    <w:p w:rsidR="00000000" w:rsidRPr="00F4532B" w:rsidP="00F4532B">
      <w:pPr>
        <w:pStyle w:val="Heading1"/>
      </w:pPr>
      <w:bookmarkStart w:id="10" w:name="O_1156054"/>
      <w:bookmarkEnd w:id="10"/>
      <w:r w:rsidRPr="00F4532B">
        <w:t>Performance Evidence</w:t>
      </w:r>
    </w:p>
    <w:p w:rsidR="00000000" w:rsidRPr="00F4532B" w:rsidP="00DA3607">
      <w:pPr>
        <w:pStyle w:val="BodyText"/>
      </w:pPr>
      <w:r w:rsidRPr="00F4532B">
        <w:t xml:space="preserve">An individual demonstrating competency must satisfy all of the elements and performance criteria in this unit. </w:t>
      </w:r>
    </w:p>
    <w:p w:rsidR="00000000" w:rsidRPr="00F4532B" w:rsidP="00DA3607">
      <w:pPr>
        <w:pStyle w:val="BodyText"/>
      </w:pPr>
      <w:r w:rsidRPr="00F4532B">
        <w:t>There must be evidence that the individual has effectively monitored production processes of medicinal cannabis that apply in own area of respon</w:t>
      </w:r>
      <w:r w:rsidRPr="00F4532B">
        <w:t>sibility, to ensure compliance with legislation, regulations and quality standards on at least one occasion, including:</w:t>
      </w:r>
    </w:p>
    <w:p w:rsidR="00000000" w:rsidRPr="00F4532B" w:rsidP="00F4532B">
      <w:pPr>
        <w:pStyle w:val="ListBullet"/>
      </w:pPr>
      <w:r w:rsidRPr="00F4532B">
        <w:t>reviewed workplace procedures for compliance with legal and regulatory requirements and elements of Good Practices Standards</w:t>
      </w:r>
    </w:p>
    <w:p w:rsidR="00000000" w:rsidRPr="00F4532B" w:rsidP="00F4532B">
      <w:pPr>
        <w:pStyle w:val="ListBullet"/>
      </w:pPr>
      <w:r w:rsidRPr="00F4532B">
        <w:t xml:space="preserve">conducted </w:t>
      </w:r>
      <w:r w:rsidRPr="00F4532B">
        <w:t>a risk and hazard identification audit and established critical control limits, measures and corrective actions</w:t>
      </w:r>
      <w:r w:rsidRPr="00F4532B">
        <w:rPr>
          <w:rStyle w:val="SpecialBold"/>
        </w:rPr>
        <w:t xml:space="preserve"> </w:t>
      </w:r>
    </w:p>
    <w:p w:rsidR="00000000" w:rsidRPr="00F4532B" w:rsidP="00F4532B">
      <w:pPr>
        <w:pStyle w:val="ListBullet"/>
      </w:pPr>
      <w:r w:rsidRPr="00F4532B">
        <w:t xml:space="preserve">instructed staff and contractors in quality procedures </w:t>
      </w:r>
    </w:p>
    <w:p w:rsidR="00000000" w:rsidRPr="00F4532B" w:rsidP="00F4532B">
      <w:pPr>
        <w:pStyle w:val="ListBullet"/>
      </w:pPr>
      <w:r w:rsidRPr="00F4532B">
        <w:t>identified and managed record requirements.</w:t>
      </w:r>
    </w:p>
    <w:p w:rsidR="00000000" w:rsidRPr="00F4532B" w:rsidP="00F4532B">
      <w:pPr>
        <w:pStyle w:val="AllowPageBreak"/>
      </w:pPr>
    </w:p>
    <w:p w:rsidR="00000000" w:rsidRPr="00F4532B" w:rsidP="00F4532B">
      <w:pPr>
        <w:pStyle w:val="Heading1"/>
      </w:pPr>
      <w:bookmarkStart w:id="11" w:name="O_1156055"/>
      <w:bookmarkEnd w:id="11"/>
      <w:r w:rsidRPr="00F4532B">
        <w:t>Knowledge Evidence</w:t>
      </w:r>
    </w:p>
    <w:p w:rsidR="00000000" w:rsidRPr="00F4532B" w:rsidP="00DA3607">
      <w:pPr>
        <w:pStyle w:val="BodyText"/>
      </w:pPr>
      <w:r w:rsidRPr="00F4532B">
        <w:t>An individual must be able to demonstrate the knowledge required to perform the tasks outlined in the elements and performance criteria of this unit. This includes knowledge of:</w:t>
      </w:r>
    </w:p>
    <w:p w:rsidR="00000000" w:rsidRPr="00F4532B" w:rsidP="00F4532B">
      <w:pPr>
        <w:pStyle w:val="ListBullet"/>
      </w:pPr>
      <w:r w:rsidRPr="00F4532B">
        <w:t>legislation, regulations and standards relevant to the production of medicina</w:t>
      </w:r>
      <w:r w:rsidRPr="00F4532B">
        <w:t>l cannabis</w:t>
      </w:r>
    </w:p>
    <w:p w:rsidR="00000000" w:rsidRPr="00F4532B" w:rsidP="00F4532B">
      <w:pPr>
        <w:pStyle w:val="ListBullet"/>
      </w:pPr>
      <w:r w:rsidRPr="00F4532B">
        <w:t>roles and functions of commonwealth government authorities responsible for administering the legislation and standards</w:t>
      </w:r>
    </w:p>
    <w:p w:rsidR="00000000" w:rsidRPr="00F4532B" w:rsidP="00F4532B">
      <w:pPr>
        <w:pStyle w:val="ListBullet"/>
      </w:pPr>
      <w:r w:rsidRPr="00F4532B">
        <w:t>legislative and regulatory responsibilities required of licensed cultivators and manufacturers of medicinal cannabis, includin</w:t>
      </w:r>
      <w:r w:rsidRPr="00F4532B">
        <w:t>g recording and reporting requirements</w:t>
      </w:r>
    </w:p>
    <w:p w:rsidR="00000000" w:rsidRPr="00F4532B" w:rsidP="00F4532B">
      <w:pPr>
        <w:pStyle w:val="ListBullet"/>
      </w:pPr>
      <w:r w:rsidRPr="00F4532B">
        <w:t>Good Practices Standards and organisation quality management systems relevant to the production of medicinal cannabis, including:</w:t>
      </w:r>
    </w:p>
    <w:p w:rsidR="00000000" w:rsidRPr="00F4532B" w:rsidP="00F4532B">
      <w:pPr>
        <w:pStyle w:val="ListBullet2"/>
      </w:pPr>
      <w:r w:rsidRPr="00F4532B">
        <w:t>Good Agricultural and Collection Practices (GACP) in relation to cultivation and harve</w:t>
      </w:r>
      <w:r w:rsidRPr="00F4532B">
        <w:t>sting of plants, and quality and consistency of products</w:t>
      </w:r>
    </w:p>
    <w:p w:rsidR="00000000" w:rsidRPr="00F4532B" w:rsidP="00F4532B">
      <w:pPr>
        <w:pStyle w:val="ListBullet2"/>
      </w:pPr>
      <w:r w:rsidRPr="00F4532B">
        <w:t>Good Manufacturing Practices (GMP) in relation to pre-processing and quality of products</w:t>
      </w:r>
    </w:p>
    <w:p w:rsidR="00000000" w:rsidRPr="00F4532B" w:rsidP="00F4532B">
      <w:pPr>
        <w:pStyle w:val="ListBullet"/>
      </w:pPr>
      <w:r w:rsidRPr="00F4532B">
        <w:t>process for conducting risk and hazard identification and determining critical control limits, measures and c</w:t>
      </w:r>
      <w:r w:rsidRPr="00F4532B">
        <w:t>orrective actions</w:t>
      </w:r>
      <w:r w:rsidRPr="00F4532B">
        <w:rPr>
          <w:rStyle w:val="SpecialBold"/>
        </w:rPr>
        <w:t xml:space="preserve"> </w:t>
      </w:r>
    </w:p>
    <w:p w:rsidR="00000000" w:rsidRPr="00F4532B" w:rsidP="00F4532B">
      <w:pPr>
        <w:pStyle w:val="ListBullet"/>
      </w:pPr>
      <w:r w:rsidRPr="00F4532B">
        <w:t>processes used to monitor regulatory compliance and quality practices in work operations and procedures</w:t>
      </w:r>
    </w:p>
    <w:p w:rsidR="00000000" w:rsidRPr="00F4532B" w:rsidP="00F4532B">
      <w:pPr>
        <w:pStyle w:val="ListBullet"/>
      </w:pPr>
      <w:r w:rsidRPr="00F4532B">
        <w:t>purpose and process used for conducting and documenting a deviation investigation</w:t>
      </w:r>
    </w:p>
    <w:p w:rsidR="00000000" w:rsidRPr="00F4532B" w:rsidP="00F4532B">
      <w:pPr>
        <w:pStyle w:val="ListBullet"/>
      </w:pPr>
      <w:r w:rsidRPr="00F4532B">
        <w:t xml:space="preserve">methods used for training staff and contractors on </w:t>
      </w:r>
      <w:r w:rsidRPr="00F4532B">
        <w:t>policies and procedures</w:t>
      </w:r>
    </w:p>
    <w:p w:rsidR="00000000" w:rsidRPr="00F4532B" w:rsidP="00F4532B">
      <w:pPr>
        <w:pStyle w:val="ListBullet"/>
      </w:pPr>
      <w:r w:rsidRPr="00F4532B">
        <w:t>function and operations of organisation record system.</w:t>
      </w:r>
    </w:p>
    <w:p w:rsidR="00000000" w:rsidRPr="00F4532B" w:rsidP="00F4532B">
      <w:pPr>
        <w:pStyle w:val="AllowPageBreak"/>
      </w:pPr>
    </w:p>
    <w:p w:rsidR="00000000" w:rsidRPr="00F4532B" w:rsidP="00F4532B">
      <w:pPr>
        <w:pStyle w:val="Heading1"/>
      </w:pPr>
      <w:bookmarkStart w:id="12" w:name="O_1156056"/>
      <w:bookmarkEnd w:id="12"/>
      <w:r w:rsidRPr="00F4532B">
        <w:t>Assessment Conditions</w:t>
      </w:r>
    </w:p>
    <w:p w:rsidR="00000000" w:rsidRPr="00F4532B" w:rsidP="00DA3607">
      <w:pPr>
        <w:pStyle w:val="BodyText"/>
      </w:pPr>
      <w:r w:rsidRPr="00F4532B">
        <w:t>Assessment of the skills in this unit of competency must take place under the following conditions:</w:t>
      </w:r>
    </w:p>
    <w:p w:rsidR="00000000" w:rsidRPr="00F4532B" w:rsidP="00F4532B">
      <w:pPr>
        <w:pStyle w:val="ListBullet"/>
      </w:pPr>
      <w:r w:rsidRPr="00F4532B">
        <w:t>physical conditions:</w:t>
      </w:r>
    </w:p>
    <w:p w:rsidR="00000000" w:rsidRPr="00F4532B" w:rsidP="00F4532B">
      <w:pPr>
        <w:pStyle w:val="ListBullet2"/>
      </w:pPr>
      <w:r w:rsidRPr="00F4532B">
        <w:t>skills must be demonstrated in a medicinal cannabis production site or an environment that accurately represents workplace conditions</w:t>
      </w:r>
    </w:p>
    <w:p w:rsidR="00000000" w:rsidRPr="00F4532B" w:rsidP="00F4532B">
      <w:pPr>
        <w:pStyle w:val="ListBullet"/>
      </w:pPr>
      <w:r w:rsidRPr="00F4532B">
        <w:t>resources, equipment and materials:</w:t>
      </w:r>
    </w:p>
    <w:p w:rsidR="00000000" w:rsidRPr="00F4532B" w:rsidP="00F4532B">
      <w:pPr>
        <w:pStyle w:val="ListBullet2"/>
      </w:pPr>
      <w:r w:rsidRPr="00F4532B">
        <w:t>workplace recording system</w:t>
      </w:r>
    </w:p>
    <w:p w:rsidR="00000000" w:rsidRPr="00F4532B" w:rsidP="00F4532B">
      <w:pPr>
        <w:pStyle w:val="ListBullet"/>
      </w:pPr>
      <w:r w:rsidRPr="00F4532B">
        <w:t>specifications:</w:t>
      </w:r>
    </w:p>
    <w:p w:rsidR="00000000" w:rsidRPr="00F4532B" w:rsidP="00F4532B">
      <w:pPr>
        <w:pStyle w:val="ListBullet2"/>
      </w:pPr>
      <w:r w:rsidRPr="00F4532B">
        <w:t xml:space="preserve">legislation and regulations related to </w:t>
      </w:r>
      <w:r w:rsidRPr="00F4532B">
        <w:t xml:space="preserve">the production of medicinal cannabis </w:t>
      </w:r>
    </w:p>
    <w:p w:rsidR="00000000" w:rsidRPr="00F4532B" w:rsidP="00F4532B">
      <w:pPr>
        <w:pStyle w:val="ListBullet2"/>
      </w:pPr>
      <w:r w:rsidRPr="00F4532B">
        <w:t>workplace quality procedures</w:t>
      </w:r>
    </w:p>
    <w:p w:rsidR="00000000" w:rsidRPr="00F4532B" w:rsidP="00F4532B">
      <w:pPr>
        <w:pStyle w:val="ListBullet2"/>
      </w:pPr>
      <w:r w:rsidRPr="00F4532B">
        <w:t>workplace procedures relating to the production of medicinal cannabis, including recording and reporting requirements</w:t>
      </w:r>
    </w:p>
    <w:p w:rsidR="00000000" w:rsidRPr="00F4532B" w:rsidP="00F4532B">
      <w:pPr>
        <w:pStyle w:val="ListBullet"/>
      </w:pPr>
      <w:r w:rsidRPr="00F4532B">
        <w:t xml:space="preserve">relationships: </w:t>
      </w:r>
    </w:p>
    <w:p w:rsidR="00000000" w:rsidRPr="00F4532B" w:rsidP="00F4532B">
      <w:pPr>
        <w:pStyle w:val="ListBullet2"/>
      </w:pPr>
      <w:r w:rsidRPr="00F4532B">
        <w:t>staff and/or contractors.</w:t>
      </w:r>
    </w:p>
    <w:p w:rsidR="00000000" w:rsidRPr="00F4532B" w:rsidP="00DA3607">
      <w:pPr>
        <w:pStyle w:val="BodyText"/>
      </w:pPr>
      <w:r w:rsidRPr="00F4532B">
        <w:t>Assessors of this unit must satisfy the requirements for assessors in applicable vocational education and training legislation, frameworks and/or standards.</w:t>
      </w:r>
    </w:p>
    <w:p w:rsidR="00000000" w:rsidRPr="00F4532B" w:rsidP="00F4532B">
      <w:pPr>
        <w:pStyle w:val="Heading1"/>
      </w:pPr>
      <w:bookmarkStart w:id="13" w:name="O_1156059"/>
      <w:bookmarkEnd w:id="13"/>
      <w:r w:rsidRPr="00F4532B">
        <w:t>Links</w:t>
      </w:r>
    </w:p>
    <w:p w:rsidR="00000000" w:rsidRPr="00F4532B" w:rsidP="00DA3607">
      <w:pPr>
        <w:pStyle w:val="BodyText"/>
      </w:pPr>
      <w:r w:rsidRPr="00F4532B">
        <w:t>Companion Volumes, including Implementation Guides, are available at VETNe</w:t>
      </w:r>
      <w:r w:rsidRPr="00F4532B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4B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532B" w:rsidP="00F4532B"/>
    <w:sectPr w:rsidSect="00F453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2B" w:rsidRPr="00DA3607" w:rsidP="00DA3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07" w:rsidP="00F45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3607" w:rsidP="00F45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3607" w:rsidP="00F453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2B" w:rsidP="00F45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3607">
      <w:t>Approved</w:t>
    </w:r>
    <w:r w:rsidR="00DA36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36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3607">
      <w:rPr>
        <w:noProof/>
      </w:rPr>
      <w:t>5</w:t>
    </w:r>
    <w:r>
      <w:rPr>
        <w:noProof/>
      </w:rPr>
      <w:fldChar w:fldCharType="end"/>
    </w:r>
  </w:p>
  <w:p w:rsidR="00F4532B" w:rsidP="00F45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36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3607">
      <w:t>Skills Insight</w:t>
    </w:r>
    <w:r w:rsidR="00DA3607">
      <w:fldChar w:fldCharType="end"/>
    </w:r>
  </w:p>
  <w:p w:rsidR="00F4532B" w:rsidP="00F45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32B" w:rsidRPr="00DA3607" w:rsidP="00DA3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07" w:rsidRPr="002D2AF8" w:rsidP="00F45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AHCMDC402 Monitor medicinal cannabis production for compliance and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A3607" w:rsidP="00F453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2B" w:rsidRPr="002D2AF8" w:rsidP="00F45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3607">
      <w:t>AHCMDC402 Monitor medicinal cannabis production for compliance and quality</w:t>
    </w:r>
    <w:r w:rsidR="00DA36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3607">
      <w:rPr>
        <w:noProof/>
      </w:rPr>
      <w:t>1 March 2025</w:t>
    </w:r>
    <w:r>
      <w:fldChar w:fldCharType="end"/>
    </w:r>
  </w:p>
  <w:p w:rsidR="00F4532B" w:rsidP="00F45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408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0EA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C45E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32B"/>
  </w:style>
  <w:style w:type="character" w:customStyle="1" w:styleId="Heading1Char">
    <w:name w:val="Heading 1 Char"/>
    <w:basedOn w:val="DefaultParagraphFont"/>
    <w:link w:val="Heading1"/>
    <w:rsid w:val="00F45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3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3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32B"/>
    <w:rPr>
      <w:b/>
      <w:spacing w:val="0"/>
    </w:rPr>
  </w:style>
  <w:style w:type="paragraph" w:styleId="ListBullet2">
    <w:name w:val="List Bullet 2"/>
    <w:basedOn w:val="List2"/>
    <w:rsid w:val="00F453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532B"/>
    <w:rPr>
      <w:i/>
    </w:rPr>
  </w:style>
  <w:style w:type="paragraph" w:customStyle="1" w:styleId="SuperHeading">
    <w:name w:val="SuperHeading"/>
    <w:basedOn w:val="Normal"/>
    <w:rsid w:val="00F45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532B"/>
    <w:rPr>
      <w:b/>
    </w:rPr>
  </w:style>
  <w:style w:type="character" w:customStyle="1" w:styleId="Heading2Char">
    <w:name w:val="Heading 2 Char"/>
    <w:basedOn w:val="DefaultParagraphFont"/>
    <w:link w:val="Heading2"/>
    <w:rsid w:val="00F45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3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3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5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3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5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32B"/>
  </w:style>
  <w:style w:type="paragraph" w:styleId="TableofFigures">
    <w:name w:val="table of figures"/>
    <w:basedOn w:val="Normal"/>
    <w:next w:val="Normal"/>
    <w:semiHidden/>
    <w:rsid w:val="00F45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3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532B"/>
    <w:rPr>
      <w:rFonts w:ascii="Wingdings" w:hAnsi="Wingdings"/>
    </w:rPr>
  </w:style>
  <w:style w:type="paragraph" w:customStyle="1" w:styleId="TableHeading">
    <w:name w:val="Table Heading"/>
    <w:basedOn w:val="HeadingBase"/>
    <w:rsid w:val="00F45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32B"/>
    <w:rPr>
      <w:color w:val="0033CC"/>
      <w:u w:val="none"/>
    </w:rPr>
  </w:style>
  <w:style w:type="paragraph" w:customStyle="1" w:styleId="BodyTextRight">
    <w:name w:val="Body Text Right"/>
    <w:basedOn w:val="BodyText"/>
    <w:rsid w:val="00F45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3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32B"/>
    <w:rPr>
      <w:sz w:val="32"/>
    </w:rPr>
  </w:style>
  <w:style w:type="paragraph" w:customStyle="1" w:styleId="HeadingProcedure">
    <w:name w:val="Heading Procedure"/>
    <w:basedOn w:val="HeadingBase"/>
    <w:next w:val="Normal"/>
    <w:rsid w:val="00F45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32B"/>
    <w:pPr>
      <w:spacing w:before="60" w:after="60"/>
    </w:pPr>
  </w:style>
  <w:style w:type="paragraph" w:styleId="ListContinue">
    <w:name w:val="List Continue"/>
    <w:basedOn w:val="List"/>
    <w:rsid w:val="00F4532B"/>
    <w:pPr>
      <w:ind w:firstLine="0"/>
    </w:pPr>
  </w:style>
  <w:style w:type="paragraph" w:customStyle="1" w:styleId="ListNote">
    <w:name w:val="List Note"/>
    <w:basedOn w:val="List"/>
    <w:rsid w:val="00F45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32B"/>
    <w:rPr>
      <w:rFonts w:ascii="Courier New" w:hAnsi="Courier New"/>
    </w:rPr>
  </w:style>
  <w:style w:type="paragraph" w:customStyle="1" w:styleId="NoteBullet">
    <w:name w:val="Note Bullet"/>
    <w:basedOn w:val="Note"/>
    <w:rsid w:val="00F45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3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5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32B"/>
    <w:rPr>
      <w:b/>
      <w:smallCaps/>
    </w:rPr>
  </w:style>
  <w:style w:type="paragraph" w:customStyle="1" w:styleId="TableListNumber">
    <w:name w:val="Table List Number"/>
    <w:basedOn w:val="ListNumber"/>
    <w:rsid w:val="00F45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32B"/>
    <w:pPr>
      <w:numPr>
        <w:numId w:val="9"/>
      </w:numPr>
    </w:pPr>
  </w:style>
  <w:style w:type="paragraph" w:customStyle="1" w:styleId="ListAlpha2">
    <w:name w:val="List Alpha 2"/>
    <w:basedOn w:val="List2"/>
    <w:rsid w:val="00F4532B"/>
    <w:pPr>
      <w:numPr>
        <w:numId w:val="8"/>
      </w:numPr>
    </w:pPr>
  </w:style>
  <w:style w:type="paragraph" w:styleId="List2">
    <w:name w:val="List 2"/>
    <w:basedOn w:val="BodyText"/>
    <w:rsid w:val="00F45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3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3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532B"/>
    <w:pPr>
      <w:numPr>
        <w:numId w:val="4"/>
      </w:numPr>
    </w:pPr>
  </w:style>
  <w:style w:type="paragraph" w:styleId="ListContinue2">
    <w:name w:val="List Continue 2"/>
    <w:basedOn w:val="List2"/>
    <w:rsid w:val="00F4532B"/>
    <w:pPr>
      <w:ind w:firstLine="0"/>
    </w:pPr>
  </w:style>
  <w:style w:type="paragraph" w:styleId="ListContinue3">
    <w:name w:val="List Continue 3"/>
    <w:basedOn w:val="List3"/>
    <w:rsid w:val="00F4532B"/>
    <w:pPr>
      <w:ind w:left="1021" w:firstLine="0"/>
    </w:pPr>
  </w:style>
  <w:style w:type="paragraph" w:styleId="ListContinue4">
    <w:name w:val="List Continue 4"/>
    <w:basedOn w:val="List4"/>
    <w:rsid w:val="00F4532B"/>
    <w:pPr>
      <w:ind w:firstLine="0"/>
    </w:pPr>
  </w:style>
  <w:style w:type="paragraph" w:styleId="ListContinue5">
    <w:name w:val="List Continue 5"/>
    <w:basedOn w:val="List5"/>
    <w:rsid w:val="00F4532B"/>
    <w:pPr>
      <w:ind w:firstLine="0"/>
    </w:pPr>
  </w:style>
  <w:style w:type="paragraph" w:styleId="ListNumber3">
    <w:name w:val="List Number 3"/>
    <w:basedOn w:val="List3"/>
    <w:rsid w:val="00F4532B"/>
    <w:pPr>
      <w:numPr>
        <w:numId w:val="5"/>
      </w:numPr>
    </w:pPr>
  </w:style>
  <w:style w:type="paragraph" w:styleId="ListNumber4">
    <w:name w:val="List Number 4"/>
    <w:basedOn w:val="List4"/>
    <w:rsid w:val="00F4532B"/>
    <w:pPr>
      <w:numPr>
        <w:numId w:val="6"/>
      </w:numPr>
    </w:pPr>
  </w:style>
  <w:style w:type="paragraph" w:styleId="ListNumber5">
    <w:name w:val="List Number 5"/>
    <w:basedOn w:val="List5"/>
    <w:rsid w:val="00F4532B"/>
    <w:pPr>
      <w:numPr>
        <w:numId w:val="7"/>
      </w:numPr>
    </w:pPr>
  </w:style>
  <w:style w:type="paragraph" w:styleId="BlockText">
    <w:name w:val="Block Text"/>
    <w:basedOn w:val="Normal"/>
    <w:rsid w:val="00F45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32B"/>
    <w:rPr>
      <w:sz w:val="16"/>
      <w:vertAlign w:val="superscript"/>
    </w:rPr>
  </w:style>
  <w:style w:type="character" w:customStyle="1" w:styleId="Symbols">
    <w:name w:val="Symbols"/>
    <w:basedOn w:val="DefaultParagraphFont"/>
    <w:rsid w:val="00F4532B"/>
    <w:rPr>
      <w:rFonts w:ascii="Symbol" w:hAnsi="Symbol"/>
    </w:rPr>
  </w:style>
  <w:style w:type="character" w:customStyle="1" w:styleId="MenuOptions">
    <w:name w:val="Menu Options"/>
    <w:basedOn w:val="DefaultParagraphFont"/>
    <w:rsid w:val="00F45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32B"/>
    <w:rPr>
      <w:b/>
    </w:rPr>
  </w:style>
  <w:style w:type="character" w:customStyle="1" w:styleId="Underlined">
    <w:name w:val="Underlined"/>
    <w:basedOn w:val="DefaultParagraphFont"/>
    <w:rsid w:val="00F4532B"/>
    <w:rPr>
      <w:u w:val="single"/>
    </w:rPr>
  </w:style>
  <w:style w:type="paragraph" w:customStyle="1" w:styleId="TableBodyTextRight">
    <w:name w:val="Table Body Text Right"/>
    <w:basedOn w:val="TableBodyText"/>
    <w:rsid w:val="00F45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32B"/>
    <w:rPr>
      <w:sz w:val="18"/>
    </w:rPr>
  </w:style>
  <w:style w:type="paragraph" w:customStyle="1" w:styleId="BodySmallRight">
    <w:name w:val="Body Small Right"/>
    <w:basedOn w:val="BodyTextRight"/>
    <w:rsid w:val="00F4532B"/>
    <w:rPr>
      <w:sz w:val="18"/>
      <w:szCs w:val="18"/>
    </w:rPr>
  </w:style>
  <w:style w:type="paragraph" w:customStyle="1" w:styleId="MarginEdition">
    <w:name w:val="Margin Edition"/>
    <w:basedOn w:val="MarginNote"/>
    <w:rsid w:val="00F45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32B"/>
    <w:rPr>
      <w:sz w:val="2"/>
      <w:szCs w:val="2"/>
    </w:rPr>
  </w:style>
  <w:style w:type="character" w:customStyle="1" w:styleId="Small">
    <w:name w:val="Small"/>
    <w:basedOn w:val="DefaultParagraphFont"/>
    <w:rsid w:val="00F4532B"/>
    <w:rPr>
      <w:sz w:val="16"/>
    </w:rPr>
  </w:style>
  <w:style w:type="paragraph" w:customStyle="1" w:styleId="WideTable">
    <w:name w:val="Wide Table"/>
    <w:basedOn w:val="Normal"/>
    <w:rsid w:val="00F45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32B"/>
  </w:style>
  <w:style w:type="paragraph" w:styleId="Quote">
    <w:name w:val="Quote"/>
    <w:basedOn w:val="Heading1"/>
    <w:link w:val="QuoteChar"/>
    <w:qFormat/>
    <w:rsid w:val="00F45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32B"/>
    <w:pPr>
      <w:pageBreakBefore/>
    </w:pPr>
  </w:style>
  <w:style w:type="paragraph" w:customStyle="1" w:styleId="Border">
    <w:name w:val="Border"/>
    <w:basedOn w:val="Normal"/>
    <w:qFormat/>
    <w:rsid w:val="00F45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32B"/>
    <w:rPr>
      <w:u w:val="single"/>
    </w:rPr>
  </w:style>
  <w:style w:type="character" w:customStyle="1" w:styleId="BoldandItalics">
    <w:name w:val="Bold and Italics"/>
    <w:qFormat/>
    <w:rsid w:val="00F4532B"/>
    <w:rPr>
      <w:b/>
      <w:i/>
      <w:u w:val="none"/>
    </w:rPr>
  </w:style>
  <w:style w:type="paragraph" w:styleId="BalloonText">
    <w:name w:val="Balloon Text"/>
    <w:basedOn w:val="Normal"/>
    <w:link w:val="BalloonTextChar"/>
    <w:rsid w:val="00F45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3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3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990</Words>
  <Characters>6769</Characters>
  <Application>Microsoft Office Word</Application>
  <DocSecurity>0</DocSecurity>
  <Lines>199</Lines>
  <Paragraphs>117</Paragraphs>
  <ScaleCrop>false</ScaleCrop>
  <Company>Author-it Software Corporation Ltd.</Company>
  <LinksUpToDate>false</LinksUpToDate>
  <CharactersWithSpaces>7642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AHCMDC402 Monitor medicinal cannabis production for compliance and quality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2025-03-01T11:18:00Z</dcterms:created>
  <dcterms:modified xsi:type="dcterms:W3CDTF">2025-03-01T11:18:00Z</dcterms:modified>
</cp:coreProperties>
</file>