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18D" w:rsidP="009601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AHCMDC303 Undertake propagation of medicinal cannabis</w:t>
      </w:r>
      <w:r>
        <w:fldChar w:fldCharType="end"/>
      </w:r>
    </w:p>
    <w:p w:rsidR="0096018D" w:rsidP="0096018D">
      <w:pPr>
        <w:pStyle w:val="Version"/>
        <w:sectPr w:rsidSect="006E5C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5C54" w:rsidP="006E5C54">
      <w:pPr>
        <w:pStyle w:val="SuperHeading"/>
      </w:pPr>
      <w:r w:rsidRPr="006E5C54">
        <w:t>Assessment Requirements for AHCMDC303 Undertake propagation of medicinal cannabis</w:t>
      </w:r>
    </w:p>
    <w:p w:rsidR="00000000" w:rsidRPr="006E5C54" w:rsidP="006E5C54">
      <w:pPr>
        <w:pStyle w:val="Heading1"/>
      </w:pPr>
      <w:bookmarkStart w:id="1" w:name="O_1155610"/>
      <w:bookmarkEnd w:id="1"/>
      <w:r w:rsidRPr="006E5C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5C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C54">
            <w:pPr>
              <w:pStyle w:val="BodyTextBold"/>
              <w:rPr>
                <w:lang w:val="en-NZ"/>
              </w:rPr>
            </w:pPr>
            <w:r w:rsidRPr="006E5C5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C54">
            <w:pPr>
              <w:pStyle w:val="BodyTextBold"/>
              <w:rPr>
                <w:lang w:val="en-NZ"/>
              </w:rPr>
            </w:pPr>
            <w:r w:rsidRPr="006E5C54">
              <w:t>Comments</w:t>
            </w:r>
          </w:p>
        </w:tc>
      </w:tr>
      <w:tr w:rsidTr="006E5C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C54">
            <w:pPr>
              <w:pStyle w:val="BodyText"/>
              <w:rPr>
                <w:lang w:val="en-NZ"/>
              </w:rPr>
            </w:pPr>
            <w:r w:rsidRPr="006E5C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C54" w:rsidP="006E5C54">
            <w:pPr>
              <w:pStyle w:val="BodyText"/>
            </w:pPr>
            <w:r w:rsidRPr="006E5C54">
              <w:t>This version released with AHC Agriculture, Horticulture and Conservation and Land Management Training Package Version 6.0.</w:t>
            </w:r>
          </w:p>
        </w:tc>
      </w:tr>
    </w:tbl>
    <w:p w:rsidR="00000000" w:rsidRPr="006E5C54" w:rsidP="006E5C54">
      <w:pPr>
        <w:pStyle w:val="BodyText"/>
      </w:pPr>
    </w:p>
    <w:p w:rsidR="00000000" w:rsidRPr="006E5C54" w:rsidP="006E5C54">
      <w:pPr>
        <w:pStyle w:val="AllowPageBreak"/>
      </w:pPr>
    </w:p>
    <w:p w:rsidR="00000000" w:rsidRPr="006E5C54" w:rsidP="006E5C54">
      <w:pPr>
        <w:pStyle w:val="Heading1"/>
      </w:pPr>
      <w:bookmarkStart w:id="2" w:name="O_1155611"/>
      <w:bookmarkEnd w:id="2"/>
      <w:r w:rsidRPr="006E5C54">
        <w:t>Performance Evidence</w:t>
      </w:r>
    </w:p>
    <w:p w:rsidR="00000000" w:rsidRPr="006E5C54" w:rsidP="0096018D">
      <w:pPr>
        <w:pStyle w:val="BodyText"/>
      </w:pPr>
      <w:r w:rsidRPr="006E5C54">
        <w:t>An individual demonstrating competency must satisfy all of the elements and performance cr</w:t>
      </w:r>
      <w:r w:rsidRPr="006E5C54">
        <w:t xml:space="preserve">iteria in this unit. </w:t>
      </w:r>
    </w:p>
    <w:p w:rsidR="00000000" w:rsidRPr="006E5C54" w:rsidP="0096018D">
      <w:pPr>
        <w:pStyle w:val="BodyText"/>
      </w:pPr>
      <w:r w:rsidRPr="006E5C54">
        <w:t>There must be evidence that the individual has undertaken the propagation of medicinal cannabis to produce at least six plants for at least two propagation cycles, including:</w:t>
      </w:r>
    </w:p>
    <w:p w:rsidR="00000000" w:rsidRPr="006E5C54" w:rsidP="006E5C54">
      <w:pPr>
        <w:pStyle w:val="ListBullet"/>
      </w:pPr>
      <w:r w:rsidRPr="006E5C54">
        <w:t>identified risks and applied control measures</w:t>
      </w:r>
    </w:p>
    <w:p w:rsidR="00000000" w:rsidRPr="006E5C54" w:rsidP="006E5C54">
      <w:pPr>
        <w:pStyle w:val="ListBullet"/>
      </w:pPr>
      <w:r w:rsidRPr="006E5C54">
        <w:t>selected and prepared the required tools, equipment and materials for the propagation method and quality of required plants</w:t>
      </w:r>
    </w:p>
    <w:p w:rsidR="00000000" w:rsidRPr="006E5C54" w:rsidP="006E5C54">
      <w:pPr>
        <w:pStyle w:val="ListBullet"/>
      </w:pPr>
      <w:r w:rsidRPr="006E5C54">
        <w:t>maintained safe, clean and sanitised work area</w:t>
      </w:r>
    </w:p>
    <w:p w:rsidR="00000000" w:rsidRPr="006E5C54" w:rsidP="006E5C54">
      <w:pPr>
        <w:pStyle w:val="ListBullet"/>
      </w:pPr>
      <w:r w:rsidRPr="006E5C54">
        <w:t>applied at least two of following propagation methods:</w:t>
      </w:r>
    </w:p>
    <w:p w:rsidR="00000000" w:rsidRPr="006E5C54" w:rsidP="006E5C54">
      <w:pPr>
        <w:pStyle w:val="ListBullet2"/>
      </w:pPr>
      <w:r w:rsidRPr="006E5C54">
        <w:t>plant grown by seed</w:t>
      </w:r>
    </w:p>
    <w:p w:rsidR="00000000" w:rsidRPr="006E5C54" w:rsidP="006E5C54">
      <w:pPr>
        <w:pStyle w:val="ListBullet2"/>
      </w:pPr>
      <w:r w:rsidRPr="006E5C54">
        <w:t xml:space="preserve">cuttings </w:t>
      </w:r>
      <w:r w:rsidRPr="006E5C54">
        <w:t>from mother plant</w:t>
      </w:r>
    </w:p>
    <w:p w:rsidR="00000000" w:rsidRPr="006E5C54" w:rsidP="006E5C54">
      <w:pPr>
        <w:pStyle w:val="ListBullet2"/>
      </w:pPr>
      <w:r w:rsidRPr="006E5C54">
        <w:t>tissue culture</w:t>
      </w:r>
    </w:p>
    <w:p w:rsidR="00000000" w:rsidRPr="006E5C54" w:rsidP="006E5C54">
      <w:pPr>
        <w:pStyle w:val="ListBullet"/>
      </w:pPr>
      <w:r w:rsidRPr="006E5C54">
        <w:t>monitored and recorded counts and/or weight of propagation material, and checked for deviations</w:t>
      </w:r>
    </w:p>
    <w:p w:rsidR="00000000" w:rsidRPr="006E5C54" w:rsidP="006E5C54">
      <w:pPr>
        <w:pStyle w:val="ListBullet"/>
      </w:pPr>
      <w:r w:rsidRPr="006E5C54">
        <w:t xml:space="preserve">labelled propagation material with the required information and correct terminology </w:t>
      </w:r>
    </w:p>
    <w:p w:rsidR="00000000" w:rsidRPr="006E5C54" w:rsidP="006E5C54">
      <w:pPr>
        <w:pStyle w:val="ListBullet"/>
      </w:pPr>
      <w:r w:rsidRPr="006E5C54">
        <w:t xml:space="preserve">monitored health of propagation material </w:t>
      </w:r>
      <w:r w:rsidRPr="006E5C54">
        <w:t>by visual inspection and sampling</w:t>
      </w:r>
    </w:p>
    <w:p w:rsidR="00000000" w:rsidRPr="006E5C54" w:rsidP="006E5C54">
      <w:pPr>
        <w:pStyle w:val="ListBullet"/>
      </w:pPr>
      <w:r w:rsidRPr="006E5C54">
        <w:t xml:space="preserve">applied required treatments and/or remedies to maintain health of propagation material and/or treat any identified common health issues, disease or pests </w:t>
      </w:r>
    </w:p>
    <w:p w:rsidR="00000000" w:rsidRPr="006E5C54" w:rsidP="006E5C54">
      <w:pPr>
        <w:pStyle w:val="ListBullet"/>
      </w:pPr>
      <w:r w:rsidRPr="006E5C54">
        <w:t>monitored, controlled and made required adjustments to water and nu</w:t>
      </w:r>
      <w:r w:rsidRPr="006E5C54">
        <w:t>trient needs and environmental climate conditions during the propagation cycle based on specifications and propagation material requirements</w:t>
      </w:r>
    </w:p>
    <w:p w:rsidR="00000000" w:rsidRPr="006E5C54" w:rsidP="006E5C54">
      <w:pPr>
        <w:pStyle w:val="ListBullet"/>
      </w:pPr>
      <w:r w:rsidRPr="006E5C54">
        <w:t>complied with security and waste disposal requirements</w:t>
      </w:r>
    </w:p>
    <w:p w:rsidR="00000000" w:rsidRPr="006E5C54" w:rsidP="006E5C54">
      <w:pPr>
        <w:pStyle w:val="ListBullet"/>
      </w:pPr>
      <w:r w:rsidRPr="006E5C54">
        <w:t xml:space="preserve">maintained accurate records and reports on propagation data </w:t>
      </w:r>
      <w:r w:rsidRPr="006E5C54">
        <w:t>and activities, including any non-compliance and deviations</w:t>
      </w:r>
      <w:r w:rsidRPr="006E5C54">
        <w:rPr>
          <w:rStyle w:val="SpecialBold"/>
        </w:rPr>
        <w:t>.</w:t>
      </w:r>
      <w:r w:rsidRPr="006E5C54">
        <w:t xml:space="preserve"> </w:t>
      </w:r>
    </w:p>
    <w:p w:rsidR="00000000" w:rsidRPr="006E5C54" w:rsidP="006E5C54">
      <w:pPr>
        <w:pStyle w:val="AllowPageBreak"/>
      </w:pPr>
    </w:p>
    <w:p w:rsidR="00000000" w:rsidRPr="006E5C54" w:rsidP="006E5C54">
      <w:pPr>
        <w:pStyle w:val="Heading1"/>
      </w:pPr>
      <w:bookmarkStart w:id="3" w:name="O_1155612"/>
      <w:bookmarkEnd w:id="3"/>
      <w:r w:rsidRPr="006E5C54">
        <w:t>Knowledge Evidence</w:t>
      </w:r>
    </w:p>
    <w:p w:rsidR="00000000" w:rsidRPr="006E5C54" w:rsidP="0096018D">
      <w:pPr>
        <w:pStyle w:val="BodyText"/>
      </w:pPr>
      <w:r w:rsidRPr="006E5C54">
        <w:t>An individual must be able to demonstrate the knowledge required to perform the tasks outlined in the elements and performance criteria of this unit. This includes knowledge of:</w:t>
      </w:r>
    </w:p>
    <w:p w:rsidR="00000000" w:rsidRPr="006E5C54" w:rsidP="006E5C54">
      <w:pPr>
        <w:pStyle w:val="ListBullet"/>
      </w:pPr>
      <w:r w:rsidRPr="006E5C54">
        <w:t>organisational medicinal cannabis propagation plan and monitoring schedule</w:t>
      </w:r>
    </w:p>
    <w:p w:rsidR="00000000" w:rsidRPr="006E5C54" w:rsidP="006E5C54">
      <w:pPr>
        <w:pStyle w:val="ListBullet"/>
      </w:pPr>
      <w:r w:rsidRPr="006E5C54">
        <w:t>pr</w:t>
      </w:r>
      <w:r w:rsidRPr="006E5C54">
        <w:t>ocess for conducting health and safety risk assessment, and control measures that may be used for propagation production processes</w:t>
      </w:r>
    </w:p>
    <w:p w:rsidR="00000000" w:rsidRPr="006E5C54" w:rsidP="006E5C54">
      <w:pPr>
        <w:pStyle w:val="ListBullet"/>
      </w:pPr>
      <w:r w:rsidRPr="006E5C54">
        <w:t>medicinal cannabis during the propagation cycle, including:</w:t>
      </w:r>
    </w:p>
    <w:p w:rsidR="00000000" w:rsidRPr="006E5C54" w:rsidP="006E5C54">
      <w:pPr>
        <w:pStyle w:val="ListBullet2"/>
      </w:pPr>
      <w:r w:rsidRPr="006E5C54">
        <w:t xml:space="preserve">plant morphology </w:t>
      </w:r>
    </w:p>
    <w:p w:rsidR="00000000" w:rsidRPr="006E5C54" w:rsidP="006E5C54">
      <w:pPr>
        <w:pStyle w:val="ListBullet2"/>
      </w:pPr>
      <w:r w:rsidRPr="006E5C54">
        <w:t>signs of common health issues, including nutri</w:t>
      </w:r>
      <w:r w:rsidRPr="006E5C54">
        <w:t>ent deficiencies or excesses, environmental stress such as water, temperature and humidity stress, and mould, and their remedies</w:t>
      </w:r>
    </w:p>
    <w:p w:rsidR="00000000" w:rsidRPr="006E5C54" w:rsidP="006E5C54">
      <w:pPr>
        <w:pStyle w:val="ListBullet2"/>
      </w:pPr>
      <w:r w:rsidRPr="006E5C54">
        <w:t>signs of common diseases and pests and their control</w:t>
      </w:r>
    </w:p>
    <w:p w:rsidR="00000000" w:rsidRPr="006E5C54" w:rsidP="006E5C54">
      <w:pPr>
        <w:pStyle w:val="ListBullet"/>
      </w:pPr>
      <w:r w:rsidRPr="006E5C54">
        <w:t>regulatory and workplace requirements related to the propagation of medic</w:t>
      </w:r>
      <w:r w:rsidRPr="006E5C54">
        <w:t>inal cannabis, including:</w:t>
      </w:r>
    </w:p>
    <w:p w:rsidR="00000000" w:rsidRPr="006E5C54" w:rsidP="006E5C54">
      <w:pPr>
        <w:pStyle w:val="ListBullet2"/>
      </w:pPr>
      <w:r w:rsidRPr="006E5C54">
        <w:t>hygiene and sanitation</w:t>
      </w:r>
    </w:p>
    <w:p w:rsidR="00000000" w:rsidRPr="006E5C54" w:rsidP="006E5C54">
      <w:pPr>
        <w:pStyle w:val="ListBullet2"/>
      </w:pPr>
      <w:r w:rsidRPr="006E5C54">
        <w:t>health and safety, including manual handling</w:t>
      </w:r>
    </w:p>
    <w:p w:rsidR="00000000" w:rsidRPr="006E5C54" w:rsidP="006E5C54">
      <w:pPr>
        <w:pStyle w:val="ListBullet2"/>
      </w:pPr>
      <w:r w:rsidRPr="006E5C54">
        <w:t>physical security of cannabis</w:t>
      </w:r>
    </w:p>
    <w:p w:rsidR="00000000" w:rsidRPr="006E5C54" w:rsidP="006E5C54">
      <w:pPr>
        <w:pStyle w:val="ListBullet2"/>
      </w:pPr>
      <w:r w:rsidRPr="006E5C54">
        <w:t>disposal and destruction of plant waste</w:t>
      </w:r>
    </w:p>
    <w:p w:rsidR="00000000" w:rsidRPr="006E5C54" w:rsidP="006E5C54">
      <w:pPr>
        <w:pStyle w:val="ListBullet2"/>
      </w:pPr>
      <w:r w:rsidRPr="006E5C54">
        <w:t>recording and reporting requirements</w:t>
      </w:r>
    </w:p>
    <w:p w:rsidR="00000000" w:rsidRPr="006E5C54" w:rsidP="006E5C54">
      <w:pPr>
        <w:pStyle w:val="ListBullet2"/>
      </w:pPr>
      <w:r w:rsidRPr="006E5C54">
        <w:t>identification and traceability</w:t>
      </w:r>
    </w:p>
    <w:p w:rsidR="00000000" w:rsidRPr="006E5C54" w:rsidP="006E5C54">
      <w:pPr>
        <w:pStyle w:val="ListBullet2"/>
      </w:pPr>
      <w:r w:rsidRPr="006E5C54">
        <w:t>biosecurity</w:t>
      </w:r>
    </w:p>
    <w:p w:rsidR="00000000" w:rsidRPr="006E5C54" w:rsidP="006E5C54">
      <w:pPr>
        <w:pStyle w:val="ListBullet"/>
      </w:pPr>
      <w:r w:rsidRPr="006E5C54">
        <w:t>principles of Good Agricultural and Collection Practices (GACP) in relation to the propagation of medicinal cannabis, including:</w:t>
      </w:r>
    </w:p>
    <w:p w:rsidR="00000000" w:rsidRPr="006E5C54" w:rsidP="006E5C54">
      <w:pPr>
        <w:pStyle w:val="ListBullet2"/>
      </w:pPr>
      <w:r w:rsidRPr="006E5C54">
        <w:t>propagation techniques, including cuttings from mother plants, grafting, seed sowing and tissue culture</w:t>
      </w:r>
    </w:p>
    <w:p w:rsidR="00000000" w:rsidRPr="006E5C54" w:rsidP="006E5C54">
      <w:pPr>
        <w:pStyle w:val="ListBullet2"/>
      </w:pPr>
      <w:r w:rsidRPr="006E5C54">
        <w:t>preparation of propaga</w:t>
      </w:r>
      <w:r w:rsidRPr="006E5C54">
        <w:t>tion media for method used</w:t>
      </w:r>
    </w:p>
    <w:p w:rsidR="00000000" w:rsidRPr="006E5C54" w:rsidP="006E5C54">
      <w:pPr>
        <w:pStyle w:val="ListBullet2"/>
      </w:pPr>
      <w:r w:rsidRPr="006E5C54">
        <w:t>use of pre-treatments</w:t>
      </w:r>
    </w:p>
    <w:p w:rsidR="00000000" w:rsidRPr="006E5C54" w:rsidP="006E5C54">
      <w:pPr>
        <w:pStyle w:val="ListBullet2"/>
      </w:pPr>
      <w:r w:rsidRPr="006E5C54">
        <w:t xml:space="preserve">water and nutrient and carbon dioxide requirements </w:t>
      </w:r>
    </w:p>
    <w:p w:rsidR="00000000" w:rsidRPr="006E5C54" w:rsidP="006E5C54">
      <w:pPr>
        <w:pStyle w:val="ListBullet2"/>
      </w:pPr>
      <w:r w:rsidRPr="006E5C54">
        <w:t xml:space="preserve">climate requirements in controlled growing systems, including lighting, temperature and humidity </w:t>
      </w:r>
    </w:p>
    <w:p w:rsidR="00000000" w:rsidRPr="006E5C54" w:rsidP="006E5C54">
      <w:pPr>
        <w:pStyle w:val="ListBullet2"/>
      </w:pPr>
      <w:r w:rsidRPr="006E5C54">
        <w:t>monitoring plant health and climate conditions</w:t>
      </w:r>
    </w:p>
    <w:p w:rsidR="00000000" w:rsidRPr="006E5C54" w:rsidP="006E5C54">
      <w:pPr>
        <w:pStyle w:val="ListBullet2"/>
      </w:pPr>
      <w:r w:rsidRPr="006E5C54">
        <w:t>disease an</w:t>
      </w:r>
      <w:r w:rsidRPr="006E5C54">
        <w:t xml:space="preserve">d pest control </w:t>
      </w:r>
    </w:p>
    <w:p w:rsidR="00000000" w:rsidRPr="006E5C54" w:rsidP="006E5C54">
      <w:pPr>
        <w:pStyle w:val="ListBullet2"/>
      </w:pPr>
      <w:r w:rsidRPr="006E5C54">
        <w:t>quality controls</w:t>
      </w:r>
    </w:p>
    <w:p w:rsidR="00000000" w:rsidRPr="006E5C54" w:rsidP="006E5C54">
      <w:pPr>
        <w:pStyle w:val="ListBullet"/>
      </w:pPr>
      <w:r w:rsidRPr="006E5C54">
        <w:t xml:space="preserve">function, operation and maintenance of tools and equipment used during the propagation of medicinal cannabis, including operational checks </w:t>
      </w:r>
    </w:p>
    <w:p w:rsidR="0096018D" w:rsidP="006E5C54">
      <w:pPr>
        <w:pStyle w:val="ListBullet"/>
      </w:pPr>
      <w:r w:rsidRPr="006E5C54">
        <w:t>function and operation of propagation growing systems, including their control systems.</w:t>
      </w:r>
    </w:p>
    <w:p w:rsidR="0096018D" w:rsidP="006E5C54">
      <w:pPr>
        <w:pStyle w:val="ListBullet"/>
      </w:pPr>
    </w:p>
    <w:p w:rsidR="00000000" w:rsidRPr="006E5C54" w:rsidP="006E5C54">
      <w:pPr>
        <w:pStyle w:val="Heading1"/>
      </w:pPr>
      <w:bookmarkStart w:id="4" w:name="O_1155613"/>
      <w:bookmarkEnd w:id="4"/>
      <w:r w:rsidRPr="006E5C54">
        <w:t>Assessment Conditions</w:t>
      </w:r>
    </w:p>
    <w:p w:rsidR="00000000" w:rsidRPr="006E5C54" w:rsidP="0096018D">
      <w:pPr>
        <w:pStyle w:val="BodyText"/>
      </w:pPr>
      <w:r w:rsidRPr="006E5C54">
        <w:t>Assessment of the skills in this unit of competency must take place under the following conditions:</w:t>
      </w:r>
    </w:p>
    <w:p w:rsidR="00000000" w:rsidRPr="006E5C54" w:rsidP="006E5C54">
      <w:pPr>
        <w:pStyle w:val="ListBullet"/>
      </w:pPr>
      <w:r w:rsidRPr="006E5C54">
        <w:t>physical conditions:</w:t>
      </w:r>
    </w:p>
    <w:p w:rsidR="00000000" w:rsidRPr="006E5C54" w:rsidP="006E5C54">
      <w:pPr>
        <w:pStyle w:val="ListBullet2"/>
      </w:pPr>
      <w:r w:rsidRPr="006E5C54">
        <w:t>ski</w:t>
      </w:r>
      <w:r w:rsidRPr="006E5C54">
        <w:t>lls must be demonstrated in a medicinal cannabis production site or an environment that accurately represents workplace conditions</w:t>
      </w:r>
    </w:p>
    <w:p w:rsidR="00000000" w:rsidRPr="006E5C54" w:rsidP="006E5C54">
      <w:pPr>
        <w:pStyle w:val="ListBullet"/>
      </w:pPr>
      <w:r w:rsidRPr="006E5C54">
        <w:t>resources, equipment and materials:</w:t>
      </w:r>
    </w:p>
    <w:p w:rsidR="00000000" w:rsidRPr="006E5C54" w:rsidP="006E5C54">
      <w:pPr>
        <w:pStyle w:val="ListBullet2"/>
      </w:pPr>
      <w:r w:rsidRPr="006E5C54">
        <w:t>personal protective equipment</w:t>
      </w:r>
    </w:p>
    <w:p w:rsidR="00000000" w:rsidRPr="006E5C54" w:rsidP="006E5C54">
      <w:pPr>
        <w:pStyle w:val="ListBullet2"/>
      </w:pPr>
      <w:r w:rsidRPr="006E5C54">
        <w:t>cuttings, seeds or tissue culture for propagation</w:t>
      </w:r>
    </w:p>
    <w:p w:rsidR="00000000" w:rsidRPr="006E5C54" w:rsidP="006E5C54">
      <w:pPr>
        <w:pStyle w:val="ListBullet2"/>
      </w:pPr>
      <w:r w:rsidRPr="006E5C54">
        <w:t>tools, equipment and materials required for propagation method</w:t>
      </w:r>
    </w:p>
    <w:p w:rsidR="00000000" w:rsidRPr="006E5C54" w:rsidP="006E5C54">
      <w:pPr>
        <w:pStyle w:val="ListBullet2"/>
      </w:pPr>
      <w:r w:rsidRPr="006E5C54">
        <w:t>tools, equipment and materials for cleaning and sanitation</w:t>
      </w:r>
    </w:p>
    <w:p w:rsidR="00000000" w:rsidRPr="006E5C54" w:rsidP="006E5C54">
      <w:pPr>
        <w:pStyle w:val="ListBullet2"/>
      </w:pPr>
      <w:r w:rsidRPr="006E5C54">
        <w:t>sampling equipment</w:t>
      </w:r>
    </w:p>
    <w:p w:rsidR="00000000" w:rsidRPr="006E5C54" w:rsidP="006E5C54">
      <w:pPr>
        <w:pStyle w:val="ListBullet2"/>
      </w:pPr>
      <w:r w:rsidRPr="006E5C54">
        <w:t>propagation system, including environmental growing climate controls</w:t>
      </w:r>
    </w:p>
    <w:p w:rsidR="00000000" w:rsidRPr="006E5C54" w:rsidP="006E5C54">
      <w:pPr>
        <w:pStyle w:val="ListBullet2"/>
      </w:pPr>
      <w:r w:rsidRPr="006E5C54">
        <w:t>workplace recording and reporting system</w:t>
      </w:r>
    </w:p>
    <w:p w:rsidR="00000000" w:rsidRPr="006E5C54" w:rsidP="006E5C54">
      <w:pPr>
        <w:pStyle w:val="ListBullet"/>
      </w:pPr>
      <w:r w:rsidRPr="006E5C54">
        <w:t>spec</w:t>
      </w:r>
      <w:r w:rsidRPr="006E5C54">
        <w:t>ifications:</w:t>
      </w:r>
    </w:p>
    <w:p w:rsidR="00000000" w:rsidRPr="006E5C54" w:rsidP="006E5C54">
      <w:pPr>
        <w:pStyle w:val="ListBullet2"/>
      </w:pPr>
      <w:r w:rsidRPr="006E5C54">
        <w:t>propagation plan and specifications</w:t>
      </w:r>
    </w:p>
    <w:p w:rsidR="00000000" w:rsidRPr="006E5C54" w:rsidP="006E5C54">
      <w:pPr>
        <w:pStyle w:val="ListBullet2"/>
      </w:pPr>
      <w:r w:rsidRPr="006E5C54">
        <w:t>monitoring schedule</w:t>
      </w:r>
    </w:p>
    <w:p w:rsidR="00000000" w:rsidRPr="006E5C54" w:rsidP="006E5C54">
      <w:pPr>
        <w:pStyle w:val="ListBullet2"/>
      </w:pPr>
      <w:r w:rsidRPr="006E5C54">
        <w:t>workplace procedures relating to the propagation of medicinal cannabis, including security, health and safety, hygiene and sanitation, quality, recording and reporting requirements</w:t>
      </w:r>
    </w:p>
    <w:p w:rsidR="00000000" w:rsidRPr="006E5C54" w:rsidP="006E5C54">
      <w:pPr>
        <w:pStyle w:val="ListBullet"/>
      </w:pPr>
      <w:r w:rsidRPr="006E5C54">
        <w:t>relat</w:t>
      </w:r>
      <w:r w:rsidRPr="006E5C54">
        <w:t xml:space="preserve">ionships: </w:t>
      </w:r>
    </w:p>
    <w:p w:rsidR="00000000" w:rsidRPr="006E5C54" w:rsidP="006E5C54">
      <w:pPr>
        <w:pStyle w:val="ListBullet2"/>
      </w:pPr>
      <w:r w:rsidRPr="006E5C54">
        <w:t>supervisor.</w:t>
      </w:r>
    </w:p>
    <w:p w:rsidR="00000000" w:rsidRPr="006E5C54" w:rsidP="0096018D">
      <w:pPr>
        <w:pStyle w:val="BodyText"/>
      </w:pPr>
      <w:r w:rsidRPr="006E5C54">
        <w:t>Assessors of this unit must satisfy the requirements for assessors in applicable vocational education and training legislation, frameworks and/or standards.</w:t>
      </w:r>
    </w:p>
    <w:p w:rsidR="00000000" w:rsidRPr="006E5C54" w:rsidP="006E5C54">
      <w:pPr>
        <w:pStyle w:val="Heading1"/>
      </w:pPr>
      <w:bookmarkStart w:id="5" w:name="O_1155616"/>
      <w:bookmarkEnd w:id="5"/>
      <w:r w:rsidRPr="006E5C54">
        <w:t>Links</w:t>
      </w:r>
    </w:p>
    <w:p w:rsidR="00000000" w:rsidRPr="006E5C54" w:rsidP="0096018D">
      <w:pPr>
        <w:pStyle w:val="BodyText"/>
      </w:pPr>
      <w:r w:rsidRPr="006E5C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3F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5C54" w:rsidP="006E5C54"/>
    <w:sectPr w:rsidSect="006E5C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54" w:rsidRPr="0096018D" w:rsidP="009601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8D" w:rsidP="006E5C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018D" w:rsidP="006E5C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018D" w:rsidP="006E5C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C54" w:rsidRPr="0096018D" w:rsidP="009601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8D" w:rsidRPr="002D2AF8" w:rsidP="006E5C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AHCMDC303 Undertake propagation of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6018D" w:rsidP="006E5C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840B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CCF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AEC7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C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C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C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C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C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C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C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C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C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C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C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C54"/>
  </w:style>
  <w:style w:type="character" w:customStyle="1" w:styleId="Heading1Char">
    <w:name w:val="Heading 1 Char"/>
    <w:basedOn w:val="DefaultParagraphFont"/>
    <w:link w:val="Heading1"/>
    <w:rsid w:val="006E5C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C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C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5C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5C54"/>
    <w:rPr>
      <w:b/>
      <w:spacing w:val="0"/>
    </w:rPr>
  </w:style>
  <w:style w:type="paragraph" w:styleId="ListBullet2">
    <w:name w:val="List Bullet 2"/>
    <w:basedOn w:val="List2"/>
    <w:rsid w:val="006E5C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5C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C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5C54"/>
    <w:rPr>
      <w:b/>
    </w:rPr>
  </w:style>
  <w:style w:type="character" w:customStyle="1" w:styleId="Heading2Char">
    <w:name w:val="Heading 2 Char"/>
    <w:basedOn w:val="DefaultParagraphFont"/>
    <w:link w:val="Heading2"/>
    <w:rsid w:val="006E5C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C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C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C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C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C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C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C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C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C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C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C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C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C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C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5C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5C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C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C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5C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C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C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C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C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C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C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C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C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C54"/>
    <w:rPr>
      <w:i/>
    </w:rPr>
  </w:style>
  <w:style w:type="paragraph" w:styleId="Caption">
    <w:name w:val="caption"/>
    <w:basedOn w:val="BodyText"/>
    <w:next w:val="Normal"/>
    <w:qFormat/>
    <w:rsid w:val="006E5C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C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C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C54"/>
  </w:style>
  <w:style w:type="paragraph" w:styleId="TableofFigures">
    <w:name w:val="table of figures"/>
    <w:basedOn w:val="Normal"/>
    <w:next w:val="Normal"/>
    <w:semiHidden/>
    <w:rsid w:val="006E5C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C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5C54"/>
    <w:rPr>
      <w:rFonts w:ascii="Wingdings" w:hAnsi="Wingdings"/>
    </w:rPr>
  </w:style>
  <w:style w:type="paragraph" w:customStyle="1" w:styleId="TableHeading">
    <w:name w:val="Table Heading"/>
    <w:basedOn w:val="HeadingBase"/>
    <w:rsid w:val="006E5C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C54"/>
    <w:rPr>
      <w:color w:val="0033CC"/>
      <w:u w:val="none"/>
    </w:rPr>
  </w:style>
  <w:style w:type="paragraph" w:customStyle="1" w:styleId="BodyTextRight">
    <w:name w:val="Body Text Right"/>
    <w:basedOn w:val="BodyText"/>
    <w:rsid w:val="006E5C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C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C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C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C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C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C54"/>
    <w:rPr>
      <w:sz w:val="32"/>
    </w:rPr>
  </w:style>
  <w:style w:type="paragraph" w:customStyle="1" w:styleId="HeadingProcedure">
    <w:name w:val="Heading Procedure"/>
    <w:basedOn w:val="HeadingBase"/>
    <w:next w:val="Normal"/>
    <w:rsid w:val="006E5C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C54"/>
    <w:pPr>
      <w:spacing w:before="60" w:after="60"/>
    </w:pPr>
  </w:style>
  <w:style w:type="paragraph" w:styleId="ListContinue">
    <w:name w:val="List Continue"/>
    <w:basedOn w:val="List"/>
    <w:rsid w:val="006E5C54"/>
    <w:pPr>
      <w:ind w:firstLine="0"/>
    </w:pPr>
  </w:style>
  <w:style w:type="paragraph" w:customStyle="1" w:styleId="ListNote">
    <w:name w:val="List Note"/>
    <w:basedOn w:val="List"/>
    <w:rsid w:val="006E5C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C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C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C54"/>
    <w:rPr>
      <w:rFonts w:ascii="Courier New" w:hAnsi="Courier New"/>
    </w:rPr>
  </w:style>
  <w:style w:type="paragraph" w:customStyle="1" w:styleId="NoteBullet">
    <w:name w:val="Note Bullet"/>
    <w:basedOn w:val="Note"/>
    <w:rsid w:val="006E5C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C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C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C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C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5C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C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C54"/>
    <w:rPr>
      <w:b/>
      <w:smallCaps/>
    </w:rPr>
  </w:style>
  <w:style w:type="paragraph" w:customStyle="1" w:styleId="TableListNumber">
    <w:name w:val="Table List Number"/>
    <w:basedOn w:val="ListNumber"/>
    <w:rsid w:val="006E5C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C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C54"/>
    <w:pPr>
      <w:numPr>
        <w:numId w:val="9"/>
      </w:numPr>
    </w:pPr>
  </w:style>
  <w:style w:type="paragraph" w:customStyle="1" w:styleId="ListAlpha2">
    <w:name w:val="List Alpha 2"/>
    <w:basedOn w:val="List2"/>
    <w:rsid w:val="006E5C54"/>
    <w:pPr>
      <w:numPr>
        <w:numId w:val="8"/>
      </w:numPr>
    </w:pPr>
  </w:style>
  <w:style w:type="paragraph" w:styleId="List2">
    <w:name w:val="List 2"/>
    <w:basedOn w:val="BodyText"/>
    <w:rsid w:val="006E5C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C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C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C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C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C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5C54"/>
    <w:pPr>
      <w:numPr>
        <w:numId w:val="4"/>
      </w:numPr>
    </w:pPr>
  </w:style>
  <w:style w:type="paragraph" w:styleId="ListContinue2">
    <w:name w:val="List Continue 2"/>
    <w:basedOn w:val="List2"/>
    <w:rsid w:val="006E5C54"/>
    <w:pPr>
      <w:ind w:firstLine="0"/>
    </w:pPr>
  </w:style>
  <w:style w:type="paragraph" w:styleId="ListContinue3">
    <w:name w:val="List Continue 3"/>
    <w:basedOn w:val="List3"/>
    <w:rsid w:val="006E5C54"/>
    <w:pPr>
      <w:ind w:left="1021" w:firstLine="0"/>
    </w:pPr>
  </w:style>
  <w:style w:type="paragraph" w:styleId="ListContinue4">
    <w:name w:val="List Continue 4"/>
    <w:basedOn w:val="List4"/>
    <w:rsid w:val="006E5C54"/>
    <w:pPr>
      <w:ind w:firstLine="0"/>
    </w:pPr>
  </w:style>
  <w:style w:type="paragraph" w:styleId="ListContinue5">
    <w:name w:val="List Continue 5"/>
    <w:basedOn w:val="List5"/>
    <w:rsid w:val="006E5C54"/>
    <w:pPr>
      <w:ind w:firstLine="0"/>
    </w:pPr>
  </w:style>
  <w:style w:type="paragraph" w:styleId="ListNumber3">
    <w:name w:val="List Number 3"/>
    <w:basedOn w:val="List3"/>
    <w:rsid w:val="006E5C54"/>
    <w:pPr>
      <w:numPr>
        <w:numId w:val="5"/>
      </w:numPr>
    </w:pPr>
  </w:style>
  <w:style w:type="paragraph" w:styleId="ListNumber4">
    <w:name w:val="List Number 4"/>
    <w:basedOn w:val="List4"/>
    <w:rsid w:val="006E5C54"/>
    <w:pPr>
      <w:numPr>
        <w:numId w:val="6"/>
      </w:numPr>
    </w:pPr>
  </w:style>
  <w:style w:type="paragraph" w:styleId="ListNumber5">
    <w:name w:val="List Number 5"/>
    <w:basedOn w:val="List5"/>
    <w:rsid w:val="006E5C54"/>
    <w:pPr>
      <w:numPr>
        <w:numId w:val="7"/>
      </w:numPr>
    </w:pPr>
  </w:style>
  <w:style w:type="paragraph" w:styleId="BlockText">
    <w:name w:val="Block Text"/>
    <w:basedOn w:val="Normal"/>
    <w:rsid w:val="006E5C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C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C54"/>
    <w:rPr>
      <w:sz w:val="16"/>
      <w:vertAlign w:val="superscript"/>
    </w:rPr>
  </w:style>
  <w:style w:type="character" w:customStyle="1" w:styleId="Symbols">
    <w:name w:val="Symbols"/>
    <w:basedOn w:val="DefaultParagraphFont"/>
    <w:rsid w:val="006E5C54"/>
    <w:rPr>
      <w:rFonts w:ascii="Symbol" w:hAnsi="Symbol"/>
    </w:rPr>
  </w:style>
  <w:style w:type="character" w:customStyle="1" w:styleId="MenuOptions">
    <w:name w:val="Menu Options"/>
    <w:basedOn w:val="DefaultParagraphFont"/>
    <w:rsid w:val="006E5C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C54"/>
    <w:rPr>
      <w:b/>
    </w:rPr>
  </w:style>
  <w:style w:type="character" w:customStyle="1" w:styleId="Underlined">
    <w:name w:val="Underlined"/>
    <w:basedOn w:val="DefaultParagraphFont"/>
    <w:rsid w:val="006E5C54"/>
    <w:rPr>
      <w:u w:val="single"/>
    </w:rPr>
  </w:style>
  <w:style w:type="paragraph" w:customStyle="1" w:styleId="TableBodyTextRight">
    <w:name w:val="Table Body Text Right"/>
    <w:basedOn w:val="TableBodyText"/>
    <w:rsid w:val="006E5C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C54"/>
    <w:rPr>
      <w:sz w:val="18"/>
    </w:rPr>
  </w:style>
  <w:style w:type="paragraph" w:customStyle="1" w:styleId="BodySmallRight">
    <w:name w:val="Body Small Right"/>
    <w:basedOn w:val="BodyTextRight"/>
    <w:rsid w:val="006E5C54"/>
    <w:rPr>
      <w:sz w:val="18"/>
      <w:szCs w:val="18"/>
    </w:rPr>
  </w:style>
  <w:style w:type="paragraph" w:customStyle="1" w:styleId="MarginEdition">
    <w:name w:val="Margin Edition"/>
    <w:basedOn w:val="MarginNote"/>
    <w:rsid w:val="006E5C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C54"/>
    <w:rPr>
      <w:sz w:val="2"/>
      <w:szCs w:val="2"/>
    </w:rPr>
  </w:style>
  <w:style w:type="character" w:customStyle="1" w:styleId="Small">
    <w:name w:val="Small"/>
    <w:basedOn w:val="DefaultParagraphFont"/>
    <w:rsid w:val="006E5C54"/>
    <w:rPr>
      <w:sz w:val="16"/>
    </w:rPr>
  </w:style>
  <w:style w:type="paragraph" w:customStyle="1" w:styleId="WideTable">
    <w:name w:val="Wide Table"/>
    <w:basedOn w:val="Normal"/>
    <w:rsid w:val="006E5C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C54"/>
  </w:style>
  <w:style w:type="paragraph" w:styleId="Quote">
    <w:name w:val="Quote"/>
    <w:basedOn w:val="Heading1"/>
    <w:link w:val="QuoteChar"/>
    <w:qFormat/>
    <w:rsid w:val="006E5C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C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C54"/>
    <w:pPr>
      <w:pageBreakBefore/>
    </w:pPr>
  </w:style>
  <w:style w:type="paragraph" w:customStyle="1" w:styleId="Border">
    <w:name w:val="Border"/>
    <w:basedOn w:val="Normal"/>
    <w:qFormat/>
    <w:rsid w:val="006E5C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C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C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C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C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C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C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C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C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C54"/>
    <w:rPr>
      <w:u w:val="single"/>
    </w:rPr>
  </w:style>
  <w:style w:type="character" w:customStyle="1" w:styleId="BoldandItalics">
    <w:name w:val="Bold and Italics"/>
    <w:qFormat/>
    <w:rsid w:val="006E5C54"/>
    <w:rPr>
      <w:b/>
      <w:i/>
      <w:u w:val="none"/>
    </w:rPr>
  </w:style>
  <w:style w:type="paragraph" w:styleId="BalloonText">
    <w:name w:val="Balloon Text"/>
    <w:basedOn w:val="Normal"/>
    <w:link w:val="BalloonTextChar"/>
    <w:rsid w:val="006E5C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C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C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C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C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C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C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01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4378</Characters>
  <Application>Microsoft Office Word</Application>
  <DocSecurity>0</DocSecurity>
  <Lines>109</Lines>
  <Paragraphs>84</Paragraphs>
  <ScaleCrop>false</ScaleCrop>
  <Company>Author-it Software Corporation Ltd.</Company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AHCMDC303 Undertake propagation of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