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2BE0" w:rsidP="006A2B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AHCMAR306 Operate mobile underwater vehicles</w:t>
      </w:r>
      <w:r>
        <w:fldChar w:fldCharType="end"/>
      </w:r>
    </w:p>
    <w:p w:rsidR="006A2BE0" w:rsidP="006A2BE0">
      <w:pPr>
        <w:pStyle w:val="Version"/>
        <w:sectPr w:rsidSect="00DC15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15C7" w:rsidP="00DC15C7">
      <w:pPr>
        <w:pStyle w:val="SuperHeading"/>
      </w:pPr>
      <w:r w:rsidRPr="00DC15C7">
        <w:t>AHCMAR306 Operate mobile underwater vehicles</w:t>
      </w:r>
    </w:p>
    <w:p w:rsidR="00000000" w:rsidRPr="00DC15C7" w:rsidP="00DC15C7">
      <w:pPr>
        <w:pStyle w:val="Heading1"/>
      </w:pPr>
      <w:bookmarkStart w:id="1" w:name="O_1151253"/>
      <w:bookmarkEnd w:id="1"/>
      <w:r w:rsidRPr="00DC15C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C15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C7">
            <w:pPr>
              <w:pStyle w:val="BodyTextBold"/>
              <w:rPr>
                <w:lang w:val="en-NZ"/>
              </w:rPr>
            </w:pPr>
            <w:r w:rsidRPr="00DC15C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C7">
            <w:pPr>
              <w:pStyle w:val="BodyTextBold"/>
              <w:rPr>
                <w:lang w:val="en-NZ"/>
              </w:rPr>
            </w:pPr>
            <w:r w:rsidRPr="00DC15C7">
              <w:t>Comments</w:t>
            </w:r>
          </w:p>
        </w:tc>
      </w:tr>
      <w:tr w:rsidTr="00DC15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C7">
            <w:pPr>
              <w:pStyle w:val="BodyText"/>
              <w:rPr>
                <w:lang w:val="en-NZ"/>
              </w:rPr>
            </w:pPr>
            <w:r w:rsidRPr="00DC15C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5C7" w:rsidP="00DC15C7">
            <w:pPr>
              <w:pStyle w:val="BodyText"/>
            </w:pPr>
            <w:r w:rsidRPr="00DC15C7">
              <w:t>This version released with AHC Agriculture, Horticulture and Conservation and Land Management Training Package Version 6.0.</w:t>
            </w:r>
          </w:p>
        </w:tc>
      </w:tr>
    </w:tbl>
    <w:p w:rsidR="00000000" w:rsidRPr="00DC15C7" w:rsidP="00DC15C7">
      <w:pPr>
        <w:pStyle w:val="BodyText"/>
      </w:pPr>
    </w:p>
    <w:p w:rsidR="00000000" w:rsidRPr="00DC15C7" w:rsidP="00DC15C7">
      <w:pPr>
        <w:pStyle w:val="AllowPageBreak"/>
      </w:pPr>
    </w:p>
    <w:p w:rsidR="00000000" w:rsidRPr="00DC15C7" w:rsidP="00DC15C7">
      <w:pPr>
        <w:pStyle w:val="Heading1"/>
      </w:pPr>
      <w:bookmarkStart w:id="2" w:name="O_1151254"/>
      <w:bookmarkEnd w:id="2"/>
      <w:r w:rsidRPr="00DC15C7">
        <w:t>Application</w:t>
      </w:r>
    </w:p>
    <w:p w:rsidR="00000000" w:rsidRPr="00DC15C7" w:rsidP="006A2BE0">
      <w:pPr>
        <w:pStyle w:val="BodyText"/>
      </w:pPr>
      <w:r w:rsidRPr="00DC15C7">
        <w:t>This unit of competency describes the ski</w:t>
      </w:r>
      <w:r w:rsidRPr="00DC15C7">
        <w:t>lls and knowledge required to operate mobile underwater equipment such as towed cameras (TC) and remotely operated underwater vehicles (ROUV).</w:t>
      </w:r>
    </w:p>
    <w:p w:rsidR="00000000" w:rsidRPr="00DC15C7" w:rsidP="006A2BE0">
      <w:pPr>
        <w:pStyle w:val="BodyText"/>
      </w:pPr>
      <w:r w:rsidRPr="00DC15C7">
        <w:t>The unit applies to individuals who work in a marine conservation and management role under broad supervision and</w:t>
      </w:r>
      <w:r w:rsidRPr="00DC15C7">
        <w:t xml:space="preserve"> take responsibility for their own work. They use discretion and judgement in the selection, allocation and use of available resources and for solving problems.</w:t>
      </w:r>
    </w:p>
    <w:p w:rsidR="00000000" w:rsidRPr="00DC15C7" w:rsidP="006A2BE0">
      <w:pPr>
        <w:pStyle w:val="BodyText"/>
      </w:pPr>
      <w:r w:rsidRPr="00DC15C7">
        <w:t>No licensing, legislative or certification requirements apply to this unit at the time of publi</w:t>
      </w:r>
      <w:r w:rsidRPr="00DC15C7">
        <w:t xml:space="preserve">cation. </w:t>
      </w:r>
    </w:p>
    <w:p w:rsidR="00000000" w:rsidRPr="00DC15C7" w:rsidP="00DC15C7">
      <w:pPr>
        <w:pStyle w:val="Heading1"/>
      </w:pPr>
      <w:bookmarkStart w:id="3" w:name="O_1151255"/>
      <w:bookmarkEnd w:id="3"/>
      <w:r w:rsidRPr="00DC15C7">
        <w:t>Pre-requisite Unit</w:t>
      </w:r>
    </w:p>
    <w:p w:rsidR="00000000" w:rsidRPr="00DC15C7" w:rsidP="006A2BE0">
      <w:pPr>
        <w:pStyle w:val="BodyText"/>
      </w:pPr>
      <w:r w:rsidRPr="00DC15C7">
        <w:t>Nil</w:t>
      </w:r>
    </w:p>
    <w:p w:rsidR="00000000" w:rsidRPr="00DC15C7" w:rsidP="00DC15C7">
      <w:pPr>
        <w:pStyle w:val="Heading1"/>
      </w:pPr>
      <w:bookmarkStart w:id="4" w:name="O_1151257"/>
      <w:bookmarkEnd w:id="4"/>
      <w:r w:rsidRPr="00DC15C7">
        <w:t>Unit Sector</w:t>
      </w:r>
    </w:p>
    <w:p w:rsidR="00000000" w:rsidRPr="00DC15C7" w:rsidP="006A2BE0">
      <w:pPr>
        <w:pStyle w:val="BodyText"/>
      </w:pPr>
      <w:r w:rsidRPr="00DC15C7">
        <w:t>Marine (MAR)</w:t>
      </w:r>
    </w:p>
    <w:p w:rsidR="00000000" w:rsidRPr="00DC15C7" w:rsidP="00DC15C7">
      <w:pPr>
        <w:pStyle w:val="Heading1"/>
      </w:pPr>
      <w:bookmarkStart w:id="5" w:name="O_1151258"/>
      <w:bookmarkEnd w:id="5"/>
      <w:r w:rsidRPr="00DC15C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2B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C7">
            <w:pPr>
              <w:pStyle w:val="BodyTextBold"/>
              <w:rPr>
                <w:lang w:val="en-NZ"/>
              </w:rPr>
            </w:pPr>
            <w:r w:rsidRPr="00DC15C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C7">
            <w:pPr>
              <w:pStyle w:val="BodyTextBold"/>
              <w:rPr>
                <w:lang w:val="en-NZ"/>
              </w:rPr>
            </w:pPr>
            <w:r w:rsidRPr="00DC15C7">
              <w:t>Performance Criteria</w:t>
            </w:r>
          </w:p>
        </w:tc>
      </w:tr>
      <w:tr w:rsidTr="006A2B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5C7" w:rsidP="00DC15C7">
            <w:pPr>
              <w:pStyle w:val="BodyText"/>
            </w:pPr>
            <w:r w:rsidRPr="00DC15C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C7">
            <w:pPr>
              <w:pStyle w:val="BodyText"/>
              <w:rPr>
                <w:lang w:val="en-NZ"/>
              </w:rPr>
            </w:pPr>
            <w:r w:rsidRPr="00DC15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2B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C7">
            <w:pPr>
              <w:pStyle w:val="BodyText"/>
              <w:rPr>
                <w:lang w:val="en-NZ"/>
              </w:rPr>
            </w:pPr>
            <w:r w:rsidRPr="00DC15C7">
              <w:t>1. Prepare for mobile underwater vehicle operations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5C7" w:rsidP="00DC15C7">
            <w:pPr>
              <w:pStyle w:val="BodyText"/>
            </w:pPr>
            <w:r w:rsidRPr="00DC15C7">
              <w:t>1.1 Clarify the aim/objective and precise location/s of the activity with supervisor</w:t>
            </w:r>
          </w:p>
          <w:p w:rsidR="00000000" w:rsidRPr="00DC15C7" w:rsidP="00DC15C7">
            <w:pPr>
              <w:pStyle w:val="BodyText"/>
            </w:pPr>
            <w:r w:rsidRPr="00DC15C7">
              <w:t>1.2 Identify personnel</w:t>
            </w:r>
            <w:r w:rsidRPr="00DC15C7">
              <w:t xml:space="preserve"> involved and confirm their skills and experience in underwater vehicle operations</w:t>
            </w:r>
          </w:p>
          <w:p w:rsidR="00000000" w:rsidRPr="00DC15C7" w:rsidP="00DC15C7">
            <w:pPr>
              <w:pStyle w:val="BodyText"/>
            </w:pPr>
            <w:r w:rsidRPr="00DC15C7">
              <w:t xml:space="preserve">1.3 Identify and prepare mobile underwater vehicle </w:t>
            </w:r>
          </w:p>
          <w:p w:rsidR="00000000" w:rsidRPr="00DC15C7" w:rsidP="00DC15C7">
            <w:pPr>
              <w:pStyle w:val="BodyText"/>
            </w:pPr>
            <w:r w:rsidRPr="00DC15C7">
              <w:t xml:space="preserve">1.4 Identify and check associated equipment and support resources required </w:t>
            </w:r>
          </w:p>
          <w:p w:rsidR="00000000" w:rsidRPr="00DC15C7" w:rsidP="00DC15C7">
            <w:pPr>
              <w:pStyle w:val="BodyText"/>
            </w:pPr>
            <w:r w:rsidRPr="00DC15C7">
              <w:t>1.5 Identify and interpret information relati</w:t>
            </w:r>
            <w:r w:rsidRPr="00DC15C7">
              <w:t>ng to underwater location</w:t>
            </w:r>
          </w:p>
          <w:p w:rsidR="00000000" w:rsidRPr="00DC15C7" w:rsidP="00DC15C7">
            <w:pPr>
              <w:pStyle w:val="BodyText"/>
            </w:pPr>
            <w:r w:rsidRPr="00DC15C7">
              <w:t>1.6 Identify operational constraints under marine regulations and workplace safety procedures</w:t>
            </w:r>
          </w:p>
          <w:p w:rsidR="00000000" w:rsidRPr="00DC15C7" w:rsidP="00DC15C7">
            <w:pPr>
              <w:pStyle w:val="BodyText"/>
            </w:pPr>
            <w:r w:rsidRPr="00DC15C7">
              <w:t>1.7 Identify operational threats and contingencies, and mitigate threats to deployment of underwater vehicle</w:t>
            </w:r>
          </w:p>
          <w:p w:rsidR="00000000" w:rsidP="00DC15C7">
            <w:pPr>
              <w:pStyle w:val="BodyText"/>
              <w:rPr>
                <w:lang w:val="en-NZ"/>
              </w:rPr>
            </w:pPr>
            <w:r w:rsidRPr="00DC15C7">
              <w:t xml:space="preserve">1.8 Confirm compliance with operating procedures and ensure a workplace health and safety risk assessment is performed </w:t>
            </w:r>
          </w:p>
        </w:tc>
      </w:tr>
      <w:tr w:rsidTr="006A2B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C7">
            <w:pPr>
              <w:pStyle w:val="BodyText"/>
              <w:rPr>
                <w:lang w:val="en-NZ"/>
              </w:rPr>
            </w:pPr>
            <w:r w:rsidRPr="00DC15C7">
              <w:t>2. Operate mobile underwater vehicle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5C7" w:rsidP="00DC15C7">
            <w:pPr>
              <w:pStyle w:val="BodyText"/>
            </w:pPr>
            <w:r w:rsidRPr="00DC15C7">
              <w:t>2.1 Transport mobile underwater vehicle to location</w:t>
            </w:r>
          </w:p>
          <w:p w:rsidR="00000000" w:rsidRPr="00DC15C7" w:rsidP="00DC15C7">
            <w:pPr>
              <w:pStyle w:val="BodyText"/>
            </w:pPr>
            <w:r w:rsidRPr="00DC15C7">
              <w:t>2.2 Assemble and conduct pre-dive checks on mo</w:t>
            </w:r>
            <w:r w:rsidRPr="00DC15C7">
              <w:t xml:space="preserve">bile underwater vehicle on location according to operator instructions and biosecurity procedures </w:t>
            </w:r>
          </w:p>
          <w:p w:rsidR="00000000" w:rsidRPr="00DC15C7" w:rsidP="00DC15C7">
            <w:pPr>
              <w:pStyle w:val="BodyText"/>
            </w:pPr>
            <w:r w:rsidRPr="00DC15C7">
              <w:t>2.3 Deploy and operate mobile underwater vehicle safely according to operational plan and workplace procedures</w:t>
            </w:r>
          </w:p>
          <w:p w:rsidR="00000000" w:rsidRPr="00DC15C7" w:rsidP="00DC15C7">
            <w:pPr>
              <w:pStyle w:val="BodyText"/>
            </w:pPr>
            <w:r w:rsidRPr="00DC15C7">
              <w:t>2.4 Monitor operational threats, adjust operat</w:t>
            </w:r>
            <w:r w:rsidRPr="00DC15C7">
              <w:t>ing parameters and respond to contingency situations</w:t>
            </w:r>
          </w:p>
          <w:p w:rsidR="00000000" w:rsidP="00DC15C7">
            <w:pPr>
              <w:pStyle w:val="BodyText"/>
              <w:rPr>
                <w:lang w:val="en-NZ"/>
              </w:rPr>
            </w:pPr>
            <w:r w:rsidRPr="00DC15C7">
              <w:t>2.5 Retrieve and secure mobile underwater vehicle and associated equipment</w:t>
            </w:r>
          </w:p>
        </w:tc>
      </w:tr>
      <w:tr w:rsidTr="006A2B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C7">
            <w:pPr>
              <w:pStyle w:val="BodyText"/>
              <w:rPr>
                <w:lang w:val="en-NZ"/>
              </w:rPr>
            </w:pPr>
            <w:r w:rsidRPr="00DC15C7">
              <w:t>3. Complete underwater vehicle operations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5C7" w:rsidP="00DC15C7">
            <w:pPr>
              <w:pStyle w:val="BodyText"/>
            </w:pPr>
            <w:r w:rsidRPr="00DC15C7">
              <w:t xml:space="preserve">3.1 Clean, maintain and store underwater vehicle and equipment according to operator </w:t>
            </w:r>
            <w:r w:rsidRPr="00DC15C7">
              <w:t>instructions and biosecurity procedures</w:t>
            </w:r>
          </w:p>
          <w:p w:rsidR="00000000" w:rsidRPr="00DC15C7" w:rsidP="00DC15C7">
            <w:pPr>
              <w:pStyle w:val="BodyText"/>
            </w:pPr>
            <w:r w:rsidRPr="00DC15C7">
              <w:t>3.2 Retrieve data from mobile underwater vehicle and secure according to data management procedures</w:t>
            </w:r>
          </w:p>
          <w:p w:rsidR="00000000" w:rsidRPr="00DC15C7" w:rsidP="00DC15C7">
            <w:pPr>
              <w:pStyle w:val="BodyText"/>
            </w:pPr>
            <w:r w:rsidRPr="00DC15C7">
              <w:t xml:space="preserve">3.3 Maintain records and report activity and incidents according to workplace procedures </w:t>
            </w:r>
          </w:p>
        </w:tc>
      </w:tr>
    </w:tbl>
    <w:p w:rsidR="00000000" w:rsidRPr="00DC15C7" w:rsidP="00DC15C7">
      <w:pPr>
        <w:pStyle w:val="BodyText"/>
      </w:pPr>
    </w:p>
    <w:p w:rsidR="00000000" w:rsidRPr="00DC15C7" w:rsidP="00DC15C7">
      <w:pPr>
        <w:pStyle w:val="AllowPageBreak"/>
      </w:pPr>
    </w:p>
    <w:p w:rsidR="00000000" w:rsidRPr="00DC15C7" w:rsidP="00DC15C7">
      <w:pPr>
        <w:pStyle w:val="Heading1"/>
      </w:pPr>
      <w:bookmarkStart w:id="6" w:name="O_1151259"/>
      <w:bookmarkEnd w:id="6"/>
      <w:r w:rsidRPr="00DC15C7">
        <w:t>Found</w:t>
      </w:r>
      <w:r w:rsidRPr="00DC15C7">
        <w:t>ation Skills</w:t>
      </w:r>
    </w:p>
    <w:p w:rsidR="00000000" w:rsidRPr="006A2BE0" w:rsidP="006A2BE0">
      <w:pPr>
        <w:pStyle w:val="BodyText"/>
        <w:rPr>
          <w:i/>
        </w:rPr>
      </w:pPr>
      <w:r w:rsidRPr="006A2BE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15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C7">
            <w:pPr>
              <w:pStyle w:val="BodyTextBold"/>
              <w:rPr>
                <w:lang w:val="en-NZ"/>
              </w:rPr>
            </w:pPr>
            <w:r w:rsidRPr="00DC15C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C7">
            <w:pPr>
              <w:pStyle w:val="BodyTextBold"/>
              <w:rPr>
                <w:lang w:val="en-NZ"/>
              </w:rPr>
            </w:pPr>
            <w:r w:rsidRPr="00DC15C7">
              <w:t>Description</w:t>
            </w:r>
          </w:p>
        </w:tc>
      </w:tr>
      <w:tr w:rsidTr="00DC15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C7">
            <w:pPr>
              <w:pStyle w:val="BodyText"/>
              <w:rPr>
                <w:lang w:val="en-NZ"/>
              </w:rPr>
            </w:pPr>
            <w:r w:rsidRPr="00DC15C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C7">
            <w:pPr>
              <w:pStyle w:val="ListBullet"/>
              <w:rPr>
                <w:lang w:val="en-NZ"/>
              </w:rPr>
            </w:pPr>
            <w:r w:rsidRPr="00DC15C7">
              <w:t>Interpret charts, maps, weather reports and other documentation to determine operating conditions for mobile underwater vehicle at a specific location</w:t>
            </w:r>
          </w:p>
        </w:tc>
      </w:tr>
      <w:tr w:rsidTr="00DC15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C7">
            <w:pPr>
              <w:pStyle w:val="BodyText"/>
              <w:rPr>
                <w:lang w:val="en-NZ"/>
              </w:rPr>
            </w:pPr>
            <w:r w:rsidRPr="00DC15C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5C7" w:rsidP="00DC15C7">
            <w:pPr>
              <w:pStyle w:val="ListBullet"/>
            </w:pPr>
            <w:r w:rsidRPr="00DC15C7">
              <w:t>Record monitoring information accurately using industry language, workplace format and protocols</w:t>
            </w:r>
          </w:p>
        </w:tc>
      </w:tr>
    </w:tbl>
    <w:p w:rsidR="00000000" w:rsidRPr="00DC15C7" w:rsidP="00DC15C7">
      <w:pPr>
        <w:pStyle w:val="BodyText"/>
      </w:pPr>
    </w:p>
    <w:p w:rsidR="00000000" w:rsidRPr="00DC15C7" w:rsidP="00DC15C7">
      <w:pPr>
        <w:pStyle w:val="AllowPageBreak"/>
      </w:pPr>
    </w:p>
    <w:p w:rsidR="00000000" w:rsidRPr="00DC15C7" w:rsidP="00DC15C7">
      <w:pPr>
        <w:pStyle w:val="Heading1"/>
      </w:pPr>
      <w:bookmarkStart w:id="7" w:name="O_1151261"/>
      <w:bookmarkEnd w:id="7"/>
      <w:r w:rsidRPr="00DC15C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C15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1"/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C7">
            <w:pPr>
              <w:pStyle w:val="BodyTextBold"/>
              <w:rPr>
                <w:lang w:val="en-NZ"/>
              </w:rPr>
            </w:pPr>
            <w:r w:rsidRPr="00DC15C7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C7">
            <w:pPr>
              <w:pStyle w:val="BodyTextBold"/>
              <w:rPr>
                <w:lang w:val="en-NZ"/>
              </w:rPr>
            </w:pPr>
            <w:r w:rsidRPr="00DC15C7"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C7">
            <w:pPr>
              <w:pStyle w:val="BodyTextBold"/>
              <w:rPr>
                <w:lang w:val="en-NZ"/>
              </w:rPr>
            </w:pPr>
            <w:r w:rsidRPr="00DC15C7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C7">
            <w:pPr>
              <w:pStyle w:val="BodyTextBold"/>
              <w:rPr>
                <w:lang w:val="en-NZ"/>
              </w:rPr>
            </w:pPr>
            <w:r w:rsidRPr="00DC15C7">
              <w:t>Equivalence status</w:t>
            </w:r>
          </w:p>
        </w:tc>
      </w:tr>
      <w:tr w:rsidTr="00DC15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1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C7">
            <w:pPr>
              <w:pStyle w:val="BodyText"/>
              <w:rPr>
                <w:lang w:val="en-NZ"/>
              </w:rPr>
            </w:pPr>
            <w:r w:rsidRPr="00DC15C7">
              <w:t>AHCMAR306 Operate mobile underwater vehicles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C7">
            <w:pPr>
              <w:pStyle w:val="BodyText"/>
              <w:rPr>
                <w:lang w:val="en-NZ"/>
              </w:rPr>
            </w:pPr>
            <w:r w:rsidRPr="00DC15C7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5C7">
            <w:pPr>
              <w:pStyle w:val="BodyText"/>
              <w:rPr>
                <w:lang w:val="en-NZ"/>
              </w:rPr>
            </w:pPr>
            <w:r w:rsidRPr="00DC15C7">
              <w:t>The unit has been created to address an emerging skill or task required by industry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5C7" w:rsidP="00DC15C7">
            <w:pPr>
              <w:pStyle w:val="BodyText"/>
            </w:pPr>
            <w:r w:rsidRPr="00DC15C7">
              <w:t>Newly created</w:t>
            </w:r>
          </w:p>
        </w:tc>
      </w:tr>
    </w:tbl>
    <w:p w:rsidR="006A2BE0" w:rsidP="00DC15C7">
      <w:pPr>
        <w:pStyle w:val="BodyText"/>
      </w:pPr>
    </w:p>
    <w:p w:rsidR="006A2BE0" w:rsidP="00DC15C7">
      <w:pPr>
        <w:pStyle w:val="BodyText"/>
      </w:pPr>
    </w:p>
    <w:p w:rsidR="00000000" w:rsidRPr="00DC15C7" w:rsidP="00DC15C7">
      <w:pPr>
        <w:pStyle w:val="Heading1"/>
      </w:pPr>
      <w:bookmarkStart w:id="8" w:name="O_1151268"/>
      <w:bookmarkEnd w:id="8"/>
      <w:r w:rsidRPr="00DC15C7">
        <w:t>Links</w:t>
      </w:r>
    </w:p>
    <w:p w:rsidR="00000000" w:rsidRPr="00DC15C7" w:rsidP="006A2BE0">
      <w:pPr>
        <w:pStyle w:val="BodyText"/>
      </w:pPr>
      <w:r w:rsidRPr="00DC15C7">
        <w:t>Companion Volumes, including Implementation Guides, are available at V</w:t>
      </w:r>
      <w:r w:rsidRPr="00DC15C7">
        <w:t xml:space="preserve">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0487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C15C7" w:rsidP="00DC15C7"/>
    <w:sectPr w:rsidSect="00DC15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5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5C7" w:rsidRPr="006A2BE0" w:rsidP="006A2B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5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BE0" w:rsidP="00DC15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2BE0" w:rsidP="00DC15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A2BE0" w:rsidP="00DC15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5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B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15C7" w:rsidRPr="006A2BE0" w:rsidP="006A2B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5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BE0" w:rsidRPr="002D2AF8" w:rsidP="00DC15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AHCMAR306 Operate mobile underwater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A2BE0" w:rsidP="00DC15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FE78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BEFD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5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15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15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15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15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15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15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15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15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15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15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15C7"/>
  </w:style>
  <w:style w:type="character" w:customStyle="1" w:styleId="Heading1Char">
    <w:name w:val="Heading 1 Char"/>
    <w:basedOn w:val="DefaultParagraphFont"/>
    <w:link w:val="Heading1"/>
    <w:rsid w:val="00DC15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15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15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15C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C15C7"/>
    <w:rPr>
      <w:i/>
    </w:rPr>
  </w:style>
  <w:style w:type="paragraph" w:customStyle="1" w:styleId="SuperHeading">
    <w:name w:val="SuperHeading"/>
    <w:basedOn w:val="Normal"/>
    <w:rsid w:val="00DC15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15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C15C7"/>
    <w:rPr>
      <w:b/>
    </w:rPr>
  </w:style>
  <w:style w:type="character" w:customStyle="1" w:styleId="Heading2Char">
    <w:name w:val="Heading 2 Char"/>
    <w:basedOn w:val="DefaultParagraphFont"/>
    <w:link w:val="Heading2"/>
    <w:rsid w:val="00DC15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15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15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15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15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15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15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15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15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15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15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15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15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15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15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15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15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15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15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15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15C7"/>
    <w:rPr>
      <w:b/>
      <w:spacing w:val="0"/>
    </w:rPr>
  </w:style>
  <w:style w:type="paragraph" w:customStyle="1" w:styleId="SuperTitle">
    <w:name w:val="SuperTitle"/>
    <w:basedOn w:val="Title"/>
    <w:rsid w:val="00DC15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15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15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15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15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15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15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15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15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15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15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15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15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15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15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15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15C7"/>
  </w:style>
  <w:style w:type="paragraph" w:styleId="TableofFigures">
    <w:name w:val="table of figures"/>
    <w:basedOn w:val="Normal"/>
    <w:next w:val="Normal"/>
    <w:semiHidden/>
    <w:rsid w:val="00DC15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15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15C7"/>
    <w:rPr>
      <w:rFonts w:ascii="Wingdings" w:hAnsi="Wingdings"/>
    </w:rPr>
  </w:style>
  <w:style w:type="paragraph" w:customStyle="1" w:styleId="TableHeading">
    <w:name w:val="Table Heading"/>
    <w:basedOn w:val="HeadingBase"/>
    <w:rsid w:val="00DC15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15C7"/>
    <w:rPr>
      <w:color w:val="0033CC"/>
      <w:u w:val="none"/>
    </w:rPr>
  </w:style>
  <w:style w:type="paragraph" w:customStyle="1" w:styleId="BodyTextRight">
    <w:name w:val="Body Text Right"/>
    <w:basedOn w:val="BodyText"/>
    <w:rsid w:val="00DC15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15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15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15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15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15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15C7"/>
    <w:rPr>
      <w:sz w:val="32"/>
    </w:rPr>
  </w:style>
  <w:style w:type="paragraph" w:customStyle="1" w:styleId="HeadingProcedure">
    <w:name w:val="Heading Procedure"/>
    <w:basedOn w:val="HeadingBase"/>
    <w:next w:val="Normal"/>
    <w:rsid w:val="00DC15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15C7"/>
    <w:pPr>
      <w:spacing w:before="60" w:after="60"/>
    </w:pPr>
  </w:style>
  <w:style w:type="paragraph" w:styleId="ListContinue">
    <w:name w:val="List Continue"/>
    <w:basedOn w:val="List"/>
    <w:rsid w:val="00DC15C7"/>
    <w:pPr>
      <w:ind w:firstLine="0"/>
    </w:pPr>
  </w:style>
  <w:style w:type="paragraph" w:customStyle="1" w:styleId="ListNote">
    <w:name w:val="List Note"/>
    <w:basedOn w:val="List"/>
    <w:rsid w:val="00DC15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15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15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15C7"/>
    <w:rPr>
      <w:rFonts w:ascii="Courier New" w:hAnsi="Courier New"/>
    </w:rPr>
  </w:style>
  <w:style w:type="paragraph" w:customStyle="1" w:styleId="NoteBullet">
    <w:name w:val="Note Bullet"/>
    <w:basedOn w:val="Note"/>
    <w:rsid w:val="00DC15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15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15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15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15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15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15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15C7"/>
    <w:rPr>
      <w:b/>
      <w:smallCaps/>
    </w:rPr>
  </w:style>
  <w:style w:type="paragraph" w:customStyle="1" w:styleId="TableListNumber">
    <w:name w:val="Table List Number"/>
    <w:basedOn w:val="ListNumber"/>
    <w:rsid w:val="00DC15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15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15C7"/>
    <w:pPr>
      <w:numPr>
        <w:numId w:val="8"/>
      </w:numPr>
    </w:pPr>
  </w:style>
  <w:style w:type="paragraph" w:customStyle="1" w:styleId="ListAlpha2">
    <w:name w:val="List Alpha 2"/>
    <w:basedOn w:val="List2"/>
    <w:rsid w:val="00DC15C7"/>
    <w:pPr>
      <w:numPr>
        <w:numId w:val="7"/>
      </w:numPr>
    </w:pPr>
  </w:style>
  <w:style w:type="paragraph" w:styleId="List2">
    <w:name w:val="List 2"/>
    <w:basedOn w:val="BodyText"/>
    <w:rsid w:val="00DC15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15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15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15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15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15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15C7"/>
    <w:pPr>
      <w:numPr>
        <w:numId w:val="3"/>
      </w:numPr>
    </w:pPr>
  </w:style>
  <w:style w:type="paragraph" w:styleId="ListContinue2">
    <w:name w:val="List Continue 2"/>
    <w:basedOn w:val="List2"/>
    <w:rsid w:val="00DC15C7"/>
    <w:pPr>
      <w:ind w:firstLine="0"/>
    </w:pPr>
  </w:style>
  <w:style w:type="paragraph" w:styleId="ListContinue3">
    <w:name w:val="List Continue 3"/>
    <w:basedOn w:val="List3"/>
    <w:rsid w:val="00DC15C7"/>
    <w:pPr>
      <w:ind w:left="1021" w:firstLine="0"/>
    </w:pPr>
  </w:style>
  <w:style w:type="paragraph" w:styleId="ListContinue4">
    <w:name w:val="List Continue 4"/>
    <w:basedOn w:val="List4"/>
    <w:rsid w:val="00DC15C7"/>
    <w:pPr>
      <w:ind w:firstLine="0"/>
    </w:pPr>
  </w:style>
  <w:style w:type="paragraph" w:styleId="ListContinue5">
    <w:name w:val="List Continue 5"/>
    <w:basedOn w:val="List5"/>
    <w:rsid w:val="00DC15C7"/>
    <w:pPr>
      <w:ind w:firstLine="0"/>
    </w:pPr>
  </w:style>
  <w:style w:type="paragraph" w:styleId="ListNumber3">
    <w:name w:val="List Number 3"/>
    <w:basedOn w:val="List3"/>
    <w:rsid w:val="00DC15C7"/>
    <w:pPr>
      <w:numPr>
        <w:numId w:val="4"/>
      </w:numPr>
    </w:pPr>
  </w:style>
  <w:style w:type="paragraph" w:styleId="ListNumber4">
    <w:name w:val="List Number 4"/>
    <w:basedOn w:val="List4"/>
    <w:rsid w:val="00DC15C7"/>
    <w:pPr>
      <w:numPr>
        <w:numId w:val="5"/>
      </w:numPr>
    </w:pPr>
  </w:style>
  <w:style w:type="paragraph" w:styleId="ListNumber5">
    <w:name w:val="List Number 5"/>
    <w:basedOn w:val="List5"/>
    <w:rsid w:val="00DC15C7"/>
    <w:pPr>
      <w:numPr>
        <w:numId w:val="6"/>
      </w:numPr>
    </w:pPr>
  </w:style>
  <w:style w:type="paragraph" w:styleId="BlockText">
    <w:name w:val="Block Text"/>
    <w:basedOn w:val="Normal"/>
    <w:rsid w:val="00DC15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15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15C7"/>
    <w:rPr>
      <w:sz w:val="16"/>
      <w:vertAlign w:val="superscript"/>
    </w:rPr>
  </w:style>
  <w:style w:type="character" w:customStyle="1" w:styleId="Symbols">
    <w:name w:val="Symbols"/>
    <w:basedOn w:val="DefaultParagraphFont"/>
    <w:rsid w:val="00DC15C7"/>
    <w:rPr>
      <w:rFonts w:ascii="Symbol" w:hAnsi="Symbol"/>
    </w:rPr>
  </w:style>
  <w:style w:type="character" w:customStyle="1" w:styleId="MenuOptions">
    <w:name w:val="Menu Options"/>
    <w:basedOn w:val="DefaultParagraphFont"/>
    <w:rsid w:val="00DC15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15C7"/>
    <w:rPr>
      <w:b/>
    </w:rPr>
  </w:style>
  <w:style w:type="character" w:customStyle="1" w:styleId="Underlined">
    <w:name w:val="Underlined"/>
    <w:basedOn w:val="DefaultParagraphFont"/>
    <w:rsid w:val="00DC15C7"/>
    <w:rPr>
      <w:u w:val="single"/>
    </w:rPr>
  </w:style>
  <w:style w:type="paragraph" w:customStyle="1" w:styleId="TableBodyTextRight">
    <w:name w:val="Table Body Text Right"/>
    <w:basedOn w:val="TableBodyText"/>
    <w:rsid w:val="00DC15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15C7"/>
    <w:rPr>
      <w:sz w:val="18"/>
    </w:rPr>
  </w:style>
  <w:style w:type="paragraph" w:customStyle="1" w:styleId="BodySmallRight">
    <w:name w:val="Body Small Right"/>
    <w:basedOn w:val="BodyTextRight"/>
    <w:rsid w:val="00DC15C7"/>
    <w:rPr>
      <w:sz w:val="18"/>
      <w:szCs w:val="18"/>
    </w:rPr>
  </w:style>
  <w:style w:type="paragraph" w:customStyle="1" w:styleId="MarginEdition">
    <w:name w:val="Margin Edition"/>
    <w:basedOn w:val="MarginNote"/>
    <w:rsid w:val="00DC15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15C7"/>
    <w:rPr>
      <w:sz w:val="2"/>
      <w:szCs w:val="2"/>
    </w:rPr>
  </w:style>
  <w:style w:type="character" w:customStyle="1" w:styleId="Small">
    <w:name w:val="Small"/>
    <w:basedOn w:val="DefaultParagraphFont"/>
    <w:rsid w:val="00DC15C7"/>
    <w:rPr>
      <w:sz w:val="16"/>
    </w:rPr>
  </w:style>
  <w:style w:type="paragraph" w:customStyle="1" w:styleId="WideTable">
    <w:name w:val="Wide Table"/>
    <w:basedOn w:val="Normal"/>
    <w:rsid w:val="00DC15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15C7"/>
  </w:style>
  <w:style w:type="paragraph" w:styleId="Quote">
    <w:name w:val="Quote"/>
    <w:basedOn w:val="Heading1"/>
    <w:link w:val="QuoteChar"/>
    <w:qFormat/>
    <w:rsid w:val="00DC15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15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15C7"/>
    <w:pPr>
      <w:pageBreakBefore/>
    </w:pPr>
  </w:style>
  <w:style w:type="paragraph" w:customStyle="1" w:styleId="Border">
    <w:name w:val="Border"/>
    <w:basedOn w:val="Normal"/>
    <w:qFormat/>
    <w:rsid w:val="00DC15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15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5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5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15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15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15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15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15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15C7"/>
    <w:rPr>
      <w:u w:val="single"/>
    </w:rPr>
  </w:style>
  <w:style w:type="character" w:customStyle="1" w:styleId="BoldandItalics">
    <w:name w:val="Bold and Italics"/>
    <w:qFormat/>
    <w:rsid w:val="00DC15C7"/>
    <w:rPr>
      <w:b/>
      <w:i/>
      <w:u w:val="none"/>
    </w:rPr>
  </w:style>
  <w:style w:type="paragraph" w:styleId="BalloonText">
    <w:name w:val="Balloon Text"/>
    <w:basedOn w:val="Normal"/>
    <w:link w:val="BalloonTextChar"/>
    <w:rsid w:val="00DC15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15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15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15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15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15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15C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A2B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507</Words>
  <Characters>3357</Characters>
  <Application>Microsoft Office Word</Application>
  <DocSecurity>0</DocSecurity>
  <Lines>119</Lines>
  <Paragraphs>70</Paragraphs>
  <ScaleCrop>false</ScaleCrop>
  <Company>Author-it Software Corporation Ltd.</Company>
  <LinksUpToDate>false</LinksUpToDate>
  <CharactersWithSpaces>3794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AHCMAR306 Operate mobile underwater vehicles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2025-02-11T07:24:00Z</dcterms:created>
  <dcterms:modified xsi:type="dcterms:W3CDTF">2025-02-11T07:24:00Z</dcterms:modified>
</cp:coreProperties>
</file>